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632" w:rsidRPr="00064570" w:rsidRDefault="006D1632" w:rsidP="00422F22">
      <w:pPr>
        <w:pStyle w:val="Caption"/>
        <w:ind w:left="0" w:right="83"/>
        <w:jc w:val="both"/>
        <w:rPr>
          <w:rFonts w:cs="Arial"/>
        </w:rPr>
      </w:pPr>
      <w:bookmarkStart w:id="0" w:name="_GoBack"/>
      <w:bookmarkEnd w:id="0"/>
    </w:p>
    <w:p w:rsidR="00A03264" w:rsidRPr="00064570" w:rsidRDefault="00FC34F7" w:rsidP="00422F22">
      <w:pPr>
        <w:pStyle w:val="Caption"/>
        <w:ind w:left="0" w:right="83"/>
        <w:jc w:val="both"/>
        <w:rPr>
          <w:rFonts w:cs="Arial"/>
        </w:rPr>
      </w:pPr>
      <w:r w:rsidRPr="00064570">
        <w:rPr>
          <w:rFonts w:cs="Arial"/>
        </w:rPr>
        <w:t>MEMORANDUM</w:t>
      </w:r>
      <w:r w:rsidR="00A03264" w:rsidRPr="00064570">
        <w:rPr>
          <w:rFonts w:cs="Arial"/>
        </w:rPr>
        <w:tab/>
      </w:r>
      <w:r w:rsidR="00A03264" w:rsidRPr="00064570">
        <w:rPr>
          <w:rFonts w:cs="Arial"/>
        </w:rPr>
        <w:tab/>
      </w:r>
    </w:p>
    <w:p w:rsidR="00A03264" w:rsidRPr="00064570" w:rsidRDefault="00A03264" w:rsidP="00422F22">
      <w:pPr>
        <w:tabs>
          <w:tab w:val="left" w:pos="1440"/>
        </w:tabs>
        <w:ind w:right="83"/>
        <w:jc w:val="both"/>
        <w:rPr>
          <w:rFonts w:cs="Arial"/>
        </w:rPr>
      </w:pPr>
    </w:p>
    <w:p w:rsidR="00A03264" w:rsidRPr="00064570" w:rsidRDefault="00A03264" w:rsidP="00422F22">
      <w:pPr>
        <w:tabs>
          <w:tab w:val="left" w:pos="1440"/>
        </w:tabs>
        <w:ind w:right="86"/>
        <w:jc w:val="both"/>
        <w:rPr>
          <w:rFonts w:cs="Arial"/>
        </w:rPr>
      </w:pPr>
      <w:r w:rsidRPr="00064570">
        <w:rPr>
          <w:rFonts w:cs="Arial"/>
        </w:rPr>
        <w:t xml:space="preserve">DATE: </w:t>
      </w:r>
      <w:r w:rsidRPr="00064570">
        <w:rPr>
          <w:rFonts w:cs="Arial"/>
        </w:rPr>
        <w:tab/>
      </w:r>
      <w:r w:rsidR="00E70998" w:rsidRPr="00064570">
        <w:rPr>
          <w:rFonts w:cs="Arial"/>
        </w:rPr>
        <w:t>July 1</w:t>
      </w:r>
      <w:r w:rsidR="005B7271">
        <w:rPr>
          <w:rFonts w:cs="Arial"/>
        </w:rPr>
        <w:t>6</w:t>
      </w:r>
      <w:r w:rsidR="00783BA1" w:rsidRPr="00064570">
        <w:rPr>
          <w:rFonts w:cs="Arial"/>
        </w:rPr>
        <w:t>, 201</w:t>
      </w:r>
      <w:r w:rsidR="0040377D" w:rsidRPr="00064570">
        <w:rPr>
          <w:rFonts w:cs="Arial"/>
        </w:rPr>
        <w:t>5</w:t>
      </w:r>
    </w:p>
    <w:p w:rsidR="00A03264" w:rsidRPr="00064570" w:rsidRDefault="00A03264" w:rsidP="00422F22">
      <w:pPr>
        <w:tabs>
          <w:tab w:val="left" w:pos="1440"/>
        </w:tabs>
        <w:ind w:right="86"/>
        <w:jc w:val="both"/>
        <w:rPr>
          <w:rFonts w:cs="Arial"/>
        </w:rPr>
      </w:pPr>
    </w:p>
    <w:p w:rsidR="005D3CB2" w:rsidRPr="00064570" w:rsidRDefault="00A03264" w:rsidP="00422F22">
      <w:pPr>
        <w:pBdr>
          <w:bottom w:val="single" w:sz="4" w:space="1" w:color="auto"/>
        </w:pBdr>
        <w:tabs>
          <w:tab w:val="left" w:pos="1440"/>
        </w:tabs>
        <w:ind w:right="86"/>
        <w:jc w:val="both"/>
        <w:rPr>
          <w:rFonts w:cs="Arial"/>
        </w:rPr>
      </w:pPr>
      <w:r w:rsidRPr="00064570">
        <w:rPr>
          <w:rFonts w:cs="Arial"/>
        </w:rPr>
        <w:t xml:space="preserve">SUBJECT:  </w:t>
      </w:r>
      <w:r w:rsidRPr="00064570">
        <w:rPr>
          <w:rFonts w:cs="Arial"/>
        </w:rPr>
        <w:tab/>
      </w:r>
      <w:r w:rsidR="00E00069" w:rsidRPr="00064570">
        <w:rPr>
          <w:rFonts w:cs="Arial"/>
        </w:rPr>
        <w:t>BSU Academic Learning Center</w:t>
      </w:r>
    </w:p>
    <w:p w:rsidR="00783BA1" w:rsidRPr="00064570" w:rsidRDefault="005D3CB2" w:rsidP="00422F22">
      <w:pPr>
        <w:pBdr>
          <w:bottom w:val="single" w:sz="4" w:space="1" w:color="auto"/>
        </w:pBdr>
        <w:tabs>
          <w:tab w:val="left" w:pos="1440"/>
        </w:tabs>
        <w:ind w:right="86"/>
        <w:jc w:val="both"/>
        <w:rPr>
          <w:rFonts w:cs="Arial"/>
        </w:rPr>
      </w:pPr>
      <w:r w:rsidRPr="00064570">
        <w:rPr>
          <w:rFonts w:cs="Arial"/>
        </w:rPr>
        <w:tab/>
        <w:t>BTR No.</w:t>
      </w:r>
      <w:r w:rsidR="001F153D" w:rsidRPr="00064570">
        <w:rPr>
          <w:rFonts w:cs="Arial"/>
        </w:rPr>
        <w:t>:</w:t>
      </w:r>
      <w:r w:rsidRPr="00064570">
        <w:rPr>
          <w:rFonts w:cs="Arial"/>
        </w:rPr>
        <w:t xml:space="preserve"> </w:t>
      </w:r>
      <w:r w:rsidR="00E00069" w:rsidRPr="00064570">
        <w:rPr>
          <w:rFonts w:cs="Arial"/>
        </w:rPr>
        <w:t>1513</w:t>
      </w:r>
    </w:p>
    <w:p w:rsidR="00A03264" w:rsidRPr="00064570" w:rsidRDefault="00A03264" w:rsidP="00422F22">
      <w:pPr>
        <w:pBdr>
          <w:bottom w:val="single" w:sz="4" w:space="1" w:color="auto"/>
        </w:pBdr>
        <w:tabs>
          <w:tab w:val="left" w:pos="1440"/>
        </w:tabs>
        <w:ind w:right="86"/>
        <w:jc w:val="both"/>
        <w:rPr>
          <w:rFonts w:cs="Arial"/>
        </w:rPr>
      </w:pPr>
    </w:p>
    <w:p w:rsidR="00A03264" w:rsidRPr="00064570" w:rsidRDefault="00A03264" w:rsidP="00422F22">
      <w:pPr>
        <w:tabs>
          <w:tab w:val="left" w:pos="3600"/>
        </w:tabs>
        <w:ind w:left="360" w:right="86"/>
        <w:jc w:val="both"/>
        <w:rPr>
          <w:rFonts w:cs="Arial"/>
        </w:rPr>
      </w:pPr>
    </w:p>
    <w:p w:rsidR="005D3CB2" w:rsidRPr="00064570" w:rsidRDefault="005D3CB2" w:rsidP="006D1632">
      <w:pPr>
        <w:tabs>
          <w:tab w:val="left" w:pos="3600"/>
        </w:tabs>
        <w:ind w:left="360" w:right="86"/>
        <w:rPr>
          <w:rFonts w:cs="Arial"/>
        </w:rPr>
      </w:pPr>
      <w:r w:rsidRPr="00064570">
        <w:rPr>
          <w:rFonts w:cs="Arial"/>
        </w:rPr>
        <w:t xml:space="preserve">On </w:t>
      </w:r>
      <w:r w:rsidR="008C5894" w:rsidRPr="00064570">
        <w:rPr>
          <w:rFonts w:cs="Arial"/>
        </w:rPr>
        <w:t>Tuesday</w:t>
      </w:r>
      <w:r w:rsidRPr="00064570">
        <w:rPr>
          <w:rFonts w:cs="Arial"/>
        </w:rPr>
        <w:t xml:space="preserve">, </w:t>
      </w:r>
      <w:r w:rsidR="000E0F5F" w:rsidRPr="00064570">
        <w:rPr>
          <w:rFonts w:cs="Arial"/>
        </w:rPr>
        <w:t>July 1</w:t>
      </w:r>
      <w:r w:rsidR="005B7271">
        <w:rPr>
          <w:rFonts w:cs="Arial"/>
        </w:rPr>
        <w:t>4</w:t>
      </w:r>
      <w:r w:rsidR="0040377D" w:rsidRPr="00064570">
        <w:rPr>
          <w:rFonts w:cs="Arial"/>
        </w:rPr>
        <w:t>, 2015</w:t>
      </w:r>
      <w:r w:rsidRPr="00064570">
        <w:rPr>
          <w:rFonts w:cs="Arial"/>
        </w:rPr>
        <w:t xml:space="preserve"> a</w:t>
      </w:r>
      <w:r w:rsidR="0052754E" w:rsidRPr="00064570">
        <w:rPr>
          <w:rFonts w:cs="Arial"/>
        </w:rPr>
        <w:t xml:space="preserve"> </w:t>
      </w:r>
      <w:r w:rsidR="00363635" w:rsidRPr="00064570">
        <w:rPr>
          <w:rFonts w:cs="Arial"/>
        </w:rPr>
        <w:t>Steering Committee meeting was</w:t>
      </w:r>
      <w:r w:rsidR="00584931" w:rsidRPr="00064570">
        <w:rPr>
          <w:rFonts w:cs="Arial"/>
        </w:rPr>
        <w:t xml:space="preserve"> held</w:t>
      </w:r>
      <w:r w:rsidR="00363635" w:rsidRPr="00064570">
        <w:rPr>
          <w:rFonts w:cs="Arial"/>
        </w:rPr>
        <w:t xml:space="preserve"> at BSU</w:t>
      </w:r>
      <w:r w:rsidR="00467B4D" w:rsidRPr="00064570">
        <w:rPr>
          <w:rFonts w:cs="Arial"/>
        </w:rPr>
        <w:t>. Present at the meeting were</w:t>
      </w:r>
      <w:r w:rsidRPr="00064570">
        <w:rPr>
          <w:rFonts w:cs="Arial"/>
        </w:rPr>
        <w:t>:</w:t>
      </w:r>
    </w:p>
    <w:p w:rsidR="00601BEB" w:rsidRPr="00064570" w:rsidRDefault="00601BEB" w:rsidP="00422F22">
      <w:pPr>
        <w:tabs>
          <w:tab w:val="left" w:pos="3600"/>
        </w:tabs>
        <w:ind w:left="360" w:right="86"/>
        <w:jc w:val="both"/>
        <w:rPr>
          <w:rFonts w:cs="Arial"/>
        </w:rPr>
      </w:pPr>
    </w:p>
    <w:p w:rsidR="006F6923" w:rsidRPr="00064570" w:rsidRDefault="006F6923" w:rsidP="00422F22">
      <w:pPr>
        <w:tabs>
          <w:tab w:val="left" w:pos="3600"/>
        </w:tabs>
        <w:ind w:left="360" w:right="86"/>
        <w:jc w:val="both"/>
        <w:rPr>
          <w:rFonts w:cs="Arial"/>
        </w:rPr>
      </w:pPr>
      <w:r w:rsidRPr="00064570">
        <w:rPr>
          <w:rFonts w:cs="Arial"/>
        </w:rPr>
        <w:t>Martin Tadlock</w:t>
      </w:r>
      <w:r w:rsidRPr="00064570">
        <w:rPr>
          <w:rFonts w:cs="Arial"/>
        </w:rPr>
        <w:tab/>
      </w:r>
      <w:r w:rsidRPr="00064570">
        <w:rPr>
          <w:rFonts w:cs="Arial"/>
        </w:rPr>
        <w:tab/>
      </w:r>
      <w:r w:rsidRPr="00064570">
        <w:rPr>
          <w:rFonts w:cs="Arial"/>
        </w:rPr>
        <w:tab/>
      </w:r>
      <w:r w:rsidRPr="00064570">
        <w:rPr>
          <w:rFonts w:cs="Arial"/>
        </w:rPr>
        <w:tab/>
      </w:r>
      <w:r w:rsidRPr="00064570">
        <w:rPr>
          <w:rFonts w:cs="Arial"/>
        </w:rPr>
        <w:tab/>
      </w:r>
      <w:r w:rsidRPr="00064570">
        <w:rPr>
          <w:rFonts w:cs="Arial"/>
        </w:rPr>
        <w:tab/>
        <w:t>BSU</w:t>
      </w:r>
    </w:p>
    <w:p w:rsidR="006F6923" w:rsidRPr="00064570" w:rsidRDefault="006F6923" w:rsidP="00422F22">
      <w:pPr>
        <w:tabs>
          <w:tab w:val="left" w:pos="3600"/>
        </w:tabs>
        <w:ind w:left="360" w:right="86"/>
        <w:jc w:val="both"/>
        <w:rPr>
          <w:rFonts w:cs="Arial"/>
        </w:rPr>
      </w:pPr>
      <w:r w:rsidRPr="00064570">
        <w:rPr>
          <w:rFonts w:cs="Arial"/>
        </w:rPr>
        <w:t>Karen Snorek</w:t>
      </w:r>
      <w:r w:rsidRPr="00064570">
        <w:rPr>
          <w:rFonts w:cs="Arial"/>
        </w:rPr>
        <w:tab/>
      </w:r>
      <w:r w:rsidRPr="00064570">
        <w:rPr>
          <w:rFonts w:cs="Arial"/>
        </w:rPr>
        <w:tab/>
      </w:r>
      <w:r w:rsidRPr="00064570">
        <w:rPr>
          <w:rFonts w:cs="Arial"/>
        </w:rPr>
        <w:tab/>
      </w:r>
      <w:r w:rsidRPr="00064570">
        <w:rPr>
          <w:rFonts w:cs="Arial"/>
        </w:rPr>
        <w:tab/>
      </w:r>
      <w:r w:rsidRPr="00064570">
        <w:rPr>
          <w:rFonts w:cs="Arial"/>
        </w:rPr>
        <w:tab/>
      </w:r>
      <w:r w:rsidRPr="00064570">
        <w:rPr>
          <w:rFonts w:cs="Arial"/>
        </w:rPr>
        <w:tab/>
        <w:t>BSU</w:t>
      </w:r>
    </w:p>
    <w:p w:rsidR="00467B4D" w:rsidRPr="00064570" w:rsidRDefault="00363635" w:rsidP="00422F22">
      <w:pPr>
        <w:tabs>
          <w:tab w:val="left" w:pos="3600"/>
        </w:tabs>
        <w:ind w:left="360" w:right="86"/>
        <w:jc w:val="both"/>
        <w:rPr>
          <w:rFonts w:cs="Arial"/>
        </w:rPr>
      </w:pPr>
      <w:r w:rsidRPr="00064570">
        <w:rPr>
          <w:rFonts w:cs="Arial"/>
        </w:rPr>
        <w:t>Colleen Greer</w:t>
      </w:r>
      <w:r w:rsidR="00467B4D" w:rsidRPr="00064570">
        <w:rPr>
          <w:rFonts w:cs="Arial"/>
        </w:rPr>
        <w:tab/>
      </w:r>
      <w:r w:rsidR="00467B4D" w:rsidRPr="00064570">
        <w:rPr>
          <w:rFonts w:cs="Arial"/>
        </w:rPr>
        <w:tab/>
      </w:r>
      <w:r w:rsidR="00467B4D" w:rsidRPr="00064570">
        <w:rPr>
          <w:rFonts w:cs="Arial"/>
        </w:rPr>
        <w:tab/>
      </w:r>
      <w:r w:rsidR="00467B4D" w:rsidRPr="00064570">
        <w:rPr>
          <w:rFonts w:cs="Arial"/>
        </w:rPr>
        <w:tab/>
      </w:r>
      <w:r w:rsidR="00467B4D" w:rsidRPr="00064570">
        <w:rPr>
          <w:rFonts w:cs="Arial"/>
        </w:rPr>
        <w:tab/>
      </w:r>
      <w:r w:rsidR="00467B4D" w:rsidRPr="00064570">
        <w:rPr>
          <w:rFonts w:cs="Arial"/>
        </w:rPr>
        <w:tab/>
        <w:t>BSU</w:t>
      </w:r>
    </w:p>
    <w:p w:rsidR="00467B4D" w:rsidRPr="00064570" w:rsidRDefault="00363635" w:rsidP="00422F22">
      <w:pPr>
        <w:tabs>
          <w:tab w:val="left" w:pos="3600"/>
        </w:tabs>
        <w:ind w:left="360" w:right="86"/>
        <w:jc w:val="both"/>
        <w:rPr>
          <w:rFonts w:cs="Arial"/>
        </w:rPr>
      </w:pPr>
      <w:r w:rsidRPr="00064570">
        <w:rPr>
          <w:rFonts w:cs="Arial"/>
        </w:rPr>
        <w:t>Randy Westhoff</w:t>
      </w:r>
      <w:r w:rsidR="00467B4D" w:rsidRPr="00064570">
        <w:rPr>
          <w:rFonts w:cs="Arial"/>
        </w:rPr>
        <w:tab/>
      </w:r>
      <w:r w:rsidR="00467B4D" w:rsidRPr="00064570">
        <w:rPr>
          <w:rFonts w:cs="Arial"/>
        </w:rPr>
        <w:tab/>
      </w:r>
      <w:r w:rsidR="00467B4D" w:rsidRPr="00064570">
        <w:rPr>
          <w:rFonts w:cs="Arial"/>
        </w:rPr>
        <w:tab/>
      </w:r>
      <w:r w:rsidR="00467B4D" w:rsidRPr="00064570">
        <w:rPr>
          <w:rFonts w:cs="Arial"/>
        </w:rPr>
        <w:tab/>
      </w:r>
      <w:r w:rsidR="00467B4D" w:rsidRPr="00064570">
        <w:rPr>
          <w:rFonts w:cs="Arial"/>
        </w:rPr>
        <w:tab/>
      </w:r>
      <w:r w:rsidR="00467B4D" w:rsidRPr="00064570">
        <w:rPr>
          <w:rFonts w:cs="Arial"/>
        </w:rPr>
        <w:tab/>
        <w:t>BSU</w:t>
      </w:r>
    </w:p>
    <w:p w:rsidR="006F6923" w:rsidRPr="00064570" w:rsidRDefault="006F6923" w:rsidP="006F6923">
      <w:pPr>
        <w:tabs>
          <w:tab w:val="left" w:pos="3600"/>
        </w:tabs>
        <w:ind w:left="360" w:right="86"/>
        <w:jc w:val="both"/>
        <w:rPr>
          <w:rFonts w:cs="Arial"/>
        </w:rPr>
      </w:pPr>
      <w:r w:rsidRPr="00064570">
        <w:rPr>
          <w:rFonts w:cs="Arial"/>
        </w:rPr>
        <w:t>Troy Gilbertson</w:t>
      </w:r>
      <w:r w:rsidRPr="00064570">
        <w:rPr>
          <w:rFonts w:cs="Arial"/>
        </w:rPr>
        <w:tab/>
      </w:r>
      <w:r w:rsidRPr="00064570">
        <w:rPr>
          <w:rFonts w:cs="Arial"/>
        </w:rPr>
        <w:tab/>
      </w:r>
      <w:r w:rsidRPr="00064570">
        <w:rPr>
          <w:rFonts w:cs="Arial"/>
        </w:rPr>
        <w:tab/>
      </w:r>
      <w:r w:rsidRPr="00064570">
        <w:rPr>
          <w:rFonts w:cs="Arial"/>
        </w:rPr>
        <w:tab/>
      </w:r>
      <w:r w:rsidRPr="00064570">
        <w:rPr>
          <w:rFonts w:cs="Arial"/>
        </w:rPr>
        <w:tab/>
      </w:r>
      <w:r w:rsidRPr="00064570">
        <w:rPr>
          <w:rFonts w:cs="Arial"/>
        </w:rPr>
        <w:tab/>
        <w:t>BSU</w:t>
      </w:r>
    </w:p>
    <w:p w:rsidR="006F6923" w:rsidRPr="00064570" w:rsidRDefault="006F6923" w:rsidP="006F6923">
      <w:pPr>
        <w:tabs>
          <w:tab w:val="left" w:pos="3600"/>
        </w:tabs>
        <w:ind w:left="360" w:right="86"/>
        <w:jc w:val="both"/>
        <w:rPr>
          <w:rFonts w:cs="Arial"/>
        </w:rPr>
      </w:pPr>
      <w:r w:rsidRPr="00064570">
        <w:rPr>
          <w:rFonts w:cs="Arial"/>
        </w:rPr>
        <w:t>Shawn Strong</w:t>
      </w:r>
      <w:r w:rsidRPr="00064570">
        <w:rPr>
          <w:rFonts w:cs="Arial"/>
        </w:rPr>
        <w:tab/>
      </w:r>
      <w:r w:rsidRPr="00064570">
        <w:rPr>
          <w:rFonts w:cs="Arial"/>
        </w:rPr>
        <w:tab/>
      </w:r>
      <w:r w:rsidRPr="00064570">
        <w:rPr>
          <w:rFonts w:cs="Arial"/>
        </w:rPr>
        <w:tab/>
      </w:r>
      <w:r w:rsidRPr="00064570">
        <w:rPr>
          <w:rFonts w:cs="Arial"/>
        </w:rPr>
        <w:tab/>
      </w:r>
      <w:r w:rsidRPr="00064570">
        <w:rPr>
          <w:rFonts w:cs="Arial"/>
        </w:rPr>
        <w:tab/>
      </w:r>
      <w:r w:rsidRPr="00064570">
        <w:rPr>
          <w:rFonts w:cs="Arial"/>
        </w:rPr>
        <w:tab/>
        <w:t>BSU</w:t>
      </w:r>
    </w:p>
    <w:p w:rsidR="00E87B4C" w:rsidRPr="00064570" w:rsidRDefault="005F5D64" w:rsidP="00363635">
      <w:pPr>
        <w:tabs>
          <w:tab w:val="left" w:pos="3600"/>
        </w:tabs>
        <w:ind w:left="360" w:right="86"/>
        <w:jc w:val="both"/>
        <w:rPr>
          <w:rFonts w:cs="Arial"/>
        </w:rPr>
      </w:pPr>
      <w:r w:rsidRPr="00064570">
        <w:rPr>
          <w:rFonts w:cs="Arial"/>
        </w:rPr>
        <w:t>Michelle Frenzel</w:t>
      </w:r>
      <w:r w:rsidRPr="00064570">
        <w:rPr>
          <w:rFonts w:cs="Arial"/>
        </w:rPr>
        <w:tab/>
      </w:r>
      <w:r w:rsidRPr="00064570">
        <w:rPr>
          <w:rFonts w:cs="Arial"/>
        </w:rPr>
        <w:tab/>
      </w:r>
      <w:r w:rsidRPr="00064570">
        <w:rPr>
          <w:rFonts w:cs="Arial"/>
        </w:rPr>
        <w:tab/>
      </w:r>
      <w:r w:rsidRPr="00064570">
        <w:rPr>
          <w:rFonts w:cs="Arial"/>
        </w:rPr>
        <w:tab/>
      </w:r>
      <w:r w:rsidRPr="00064570">
        <w:rPr>
          <w:rFonts w:cs="Arial"/>
        </w:rPr>
        <w:tab/>
      </w:r>
      <w:r w:rsidRPr="00064570">
        <w:rPr>
          <w:rFonts w:cs="Arial"/>
        </w:rPr>
        <w:tab/>
        <w:t>BSU</w:t>
      </w:r>
    </w:p>
    <w:p w:rsidR="005F5D64" w:rsidRPr="00064570" w:rsidRDefault="005F5D64" w:rsidP="00363635">
      <w:pPr>
        <w:tabs>
          <w:tab w:val="left" w:pos="3600"/>
        </w:tabs>
        <w:ind w:left="360" w:right="86"/>
        <w:jc w:val="both"/>
        <w:rPr>
          <w:rFonts w:cs="Arial"/>
        </w:rPr>
      </w:pPr>
      <w:r w:rsidRPr="00064570">
        <w:rPr>
          <w:rFonts w:cs="Arial"/>
        </w:rPr>
        <w:t>Geri Olson</w:t>
      </w:r>
      <w:r w:rsidR="0094321B" w:rsidRPr="00064570">
        <w:rPr>
          <w:rFonts w:cs="Arial"/>
        </w:rPr>
        <w:tab/>
      </w:r>
      <w:r w:rsidR="0094321B" w:rsidRPr="00064570">
        <w:rPr>
          <w:rFonts w:cs="Arial"/>
        </w:rPr>
        <w:tab/>
      </w:r>
      <w:r w:rsidR="0094321B" w:rsidRPr="00064570">
        <w:rPr>
          <w:rFonts w:cs="Arial"/>
        </w:rPr>
        <w:tab/>
      </w:r>
      <w:r w:rsidR="0094321B" w:rsidRPr="00064570">
        <w:rPr>
          <w:rFonts w:cs="Arial"/>
        </w:rPr>
        <w:tab/>
      </w:r>
      <w:r w:rsidR="0094321B" w:rsidRPr="00064570">
        <w:rPr>
          <w:rFonts w:cs="Arial"/>
        </w:rPr>
        <w:tab/>
      </w:r>
      <w:r w:rsidR="0094321B" w:rsidRPr="00064570">
        <w:rPr>
          <w:rFonts w:cs="Arial"/>
        </w:rPr>
        <w:tab/>
        <w:t>BSU</w:t>
      </w:r>
    </w:p>
    <w:p w:rsidR="005F5D64" w:rsidRPr="00064570" w:rsidRDefault="005F5D64" w:rsidP="00363635">
      <w:pPr>
        <w:tabs>
          <w:tab w:val="left" w:pos="3600"/>
        </w:tabs>
        <w:ind w:left="360" w:right="86"/>
        <w:jc w:val="both"/>
        <w:rPr>
          <w:rFonts w:cs="Arial"/>
        </w:rPr>
      </w:pPr>
      <w:r w:rsidRPr="00064570">
        <w:rPr>
          <w:rFonts w:cs="Arial"/>
        </w:rPr>
        <w:t>Jeff Sande</w:t>
      </w:r>
      <w:r w:rsidR="0094321B" w:rsidRPr="00064570">
        <w:rPr>
          <w:rFonts w:cs="Arial"/>
        </w:rPr>
        <w:tab/>
      </w:r>
      <w:r w:rsidR="0094321B" w:rsidRPr="00064570">
        <w:rPr>
          <w:rFonts w:cs="Arial"/>
        </w:rPr>
        <w:tab/>
      </w:r>
      <w:r w:rsidR="0094321B" w:rsidRPr="00064570">
        <w:rPr>
          <w:rFonts w:cs="Arial"/>
        </w:rPr>
        <w:tab/>
      </w:r>
      <w:r w:rsidR="0094321B" w:rsidRPr="00064570">
        <w:rPr>
          <w:rFonts w:cs="Arial"/>
        </w:rPr>
        <w:tab/>
      </w:r>
      <w:r w:rsidR="0094321B" w:rsidRPr="00064570">
        <w:rPr>
          <w:rFonts w:cs="Arial"/>
        </w:rPr>
        <w:tab/>
      </w:r>
      <w:r w:rsidR="0094321B" w:rsidRPr="00064570">
        <w:rPr>
          <w:rFonts w:cs="Arial"/>
        </w:rPr>
        <w:tab/>
        <w:t>BSU</w:t>
      </w:r>
    </w:p>
    <w:p w:rsidR="006F6923" w:rsidRPr="00064570" w:rsidRDefault="006F6923" w:rsidP="00363635">
      <w:pPr>
        <w:tabs>
          <w:tab w:val="left" w:pos="3600"/>
        </w:tabs>
        <w:ind w:left="360" w:right="86"/>
        <w:jc w:val="both"/>
        <w:rPr>
          <w:rFonts w:cs="Arial"/>
        </w:rPr>
      </w:pPr>
      <w:r w:rsidRPr="00064570">
        <w:rPr>
          <w:rFonts w:cs="Arial"/>
        </w:rPr>
        <w:t>Travis Barnes</w:t>
      </w:r>
      <w:r w:rsidRPr="00064570">
        <w:rPr>
          <w:rFonts w:cs="Arial"/>
        </w:rPr>
        <w:tab/>
      </w:r>
      <w:r w:rsidRPr="00064570">
        <w:rPr>
          <w:rFonts w:cs="Arial"/>
        </w:rPr>
        <w:tab/>
      </w:r>
      <w:r w:rsidRPr="00064570">
        <w:rPr>
          <w:rFonts w:cs="Arial"/>
        </w:rPr>
        <w:tab/>
      </w:r>
      <w:r w:rsidRPr="00064570">
        <w:rPr>
          <w:rFonts w:cs="Arial"/>
        </w:rPr>
        <w:tab/>
      </w:r>
      <w:r w:rsidRPr="00064570">
        <w:rPr>
          <w:rFonts w:cs="Arial"/>
        </w:rPr>
        <w:tab/>
      </w:r>
      <w:r w:rsidRPr="00064570">
        <w:rPr>
          <w:rFonts w:cs="Arial"/>
        </w:rPr>
        <w:tab/>
        <w:t>BSU</w:t>
      </w:r>
    </w:p>
    <w:p w:rsidR="005F5D64" w:rsidRPr="00064570" w:rsidRDefault="005F5D64" w:rsidP="00363635">
      <w:pPr>
        <w:tabs>
          <w:tab w:val="left" w:pos="3600"/>
        </w:tabs>
        <w:ind w:left="360" w:right="86"/>
        <w:jc w:val="both"/>
        <w:rPr>
          <w:rFonts w:cs="Arial"/>
        </w:rPr>
      </w:pPr>
      <w:r w:rsidRPr="00064570">
        <w:rPr>
          <w:rFonts w:cs="Arial"/>
        </w:rPr>
        <w:t>Robb Carothers</w:t>
      </w:r>
      <w:r w:rsidR="0094321B" w:rsidRPr="00064570">
        <w:rPr>
          <w:rFonts w:cs="Arial"/>
        </w:rPr>
        <w:tab/>
      </w:r>
      <w:r w:rsidR="0094321B" w:rsidRPr="00064570">
        <w:rPr>
          <w:rFonts w:cs="Arial"/>
        </w:rPr>
        <w:tab/>
      </w:r>
      <w:r w:rsidR="0094321B" w:rsidRPr="00064570">
        <w:rPr>
          <w:rFonts w:cs="Arial"/>
        </w:rPr>
        <w:tab/>
      </w:r>
      <w:r w:rsidR="0094321B" w:rsidRPr="00064570">
        <w:rPr>
          <w:rFonts w:cs="Arial"/>
        </w:rPr>
        <w:tab/>
      </w:r>
      <w:r w:rsidR="0094321B" w:rsidRPr="00064570">
        <w:rPr>
          <w:rFonts w:cs="Arial"/>
        </w:rPr>
        <w:tab/>
      </w:r>
      <w:r w:rsidR="0094321B" w:rsidRPr="00064570">
        <w:rPr>
          <w:rFonts w:cs="Arial"/>
        </w:rPr>
        <w:tab/>
        <w:t>BSU</w:t>
      </w:r>
    </w:p>
    <w:p w:rsidR="00467B4D" w:rsidRPr="00064570" w:rsidRDefault="0094321B" w:rsidP="00363635">
      <w:pPr>
        <w:tabs>
          <w:tab w:val="left" w:pos="3600"/>
        </w:tabs>
        <w:ind w:left="360" w:right="86"/>
        <w:jc w:val="both"/>
        <w:rPr>
          <w:rFonts w:cs="Arial"/>
        </w:rPr>
      </w:pPr>
      <w:r w:rsidRPr="00064570">
        <w:rPr>
          <w:rFonts w:cs="Arial"/>
        </w:rPr>
        <w:t>Sachel Josefson</w:t>
      </w:r>
      <w:r w:rsidR="001D34C4" w:rsidRPr="00064570">
        <w:rPr>
          <w:rFonts w:cs="Arial"/>
        </w:rPr>
        <w:tab/>
      </w:r>
      <w:r w:rsidR="001D34C4" w:rsidRPr="00064570">
        <w:rPr>
          <w:rFonts w:cs="Arial"/>
        </w:rPr>
        <w:tab/>
      </w:r>
      <w:r w:rsidR="001D34C4" w:rsidRPr="00064570">
        <w:rPr>
          <w:rFonts w:cs="Arial"/>
        </w:rPr>
        <w:tab/>
      </w:r>
      <w:r w:rsidR="001D34C4" w:rsidRPr="00064570">
        <w:rPr>
          <w:rFonts w:cs="Arial"/>
        </w:rPr>
        <w:tab/>
      </w:r>
      <w:r w:rsidR="001D34C4" w:rsidRPr="00064570">
        <w:rPr>
          <w:rFonts w:cs="Arial"/>
        </w:rPr>
        <w:tab/>
      </w:r>
      <w:r w:rsidR="001D34C4" w:rsidRPr="00064570">
        <w:rPr>
          <w:rFonts w:cs="Arial"/>
        </w:rPr>
        <w:tab/>
      </w:r>
      <w:r w:rsidRPr="00064570">
        <w:rPr>
          <w:rFonts w:cs="Arial"/>
        </w:rPr>
        <w:t>BSU</w:t>
      </w:r>
    </w:p>
    <w:p w:rsidR="003701F3" w:rsidRPr="00064570" w:rsidRDefault="003701F3" w:rsidP="00363635">
      <w:pPr>
        <w:tabs>
          <w:tab w:val="left" w:pos="3600"/>
        </w:tabs>
        <w:ind w:left="360" w:right="86"/>
        <w:jc w:val="both"/>
        <w:rPr>
          <w:rFonts w:cs="Arial"/>
        </w:rPr>
      </w:pPr>
      <w:r w:rsidRPr="00064570">
        <w:rPr>
          <w:rFonts w:cs="Arial"/>
        </w:rPr>
        <w:t>Kent Dirks</w:t>
      </w:r>
      <w:r w:rsidRPr="00064570">
        <w:rPr>
          <w:rFonts w:cs="Arial"/>
        </w:rPr>
        <w:tab/>
      </w:r>
      <w:r w:rsidRPr="00064570">
        <w:rPr>
          <w:rFonts w:cs="Arial"/>
        </w:rPr>
        <w:tab/>
      </w:r>
      <w:r w:rsidRPr="00064570">
        <w:rPr>
          <w:rFonts w:cs="Arial"/>
        </w:rPr>
        <w:tab/>
      </w:r>
      <w:r w:rsidRPr="00064570">
        <w:rPr>
          <w:rFonts w:cs="Arial"/>
        </w:rPr>
        <w:tab/>
      </w:r>
      <w:r w:rsidRPr="00064570">
        <w:rPr>
          <w:rFonts w:cs="Arial"/>
        </w:rPr>
        <w:tab/>
      </w:r>
      <w:r w:rsidRPr="00064570">
        <w:rPr>
          <w:rFonts w:cs="Arial"/>
        </w:rPr>
        <w:tab/>
        <w:t>MNSCU</w:t>
      </w:r>
    </w:p>
    <w:p w:rsidR="00A32D2D" w:rsidRPr="00064570" w:rsidRDefault="00A32D2D" w:rsidP="00363635">
      <w:pPr>
        <w:tabs>
          <w:tab w:val="left" w:pos="3600"/>
        </w:tabs>
        <w:ind w:left="360" w:right="86"/>
        <w:jc w:val="both"/>
        <w:rPr>
          <w:rFonts w:cs="Arial"/>
        </w:rPr>
      </w:pPr>
      <w:r w:rsidRPr="00064570">
        <w:rPr>
          <w:rFonts w:cs="Arial"/>
        </w:rPr>
        <w:t>Jeanne Qualley</w:t>
      </w:r>
      <w:r w:rsidRPr="00064570">
        <w:rPr>
          <w:rFonts w:cs="Arial"/>
        </w:rPr>
        <w:tab/>
      </w:r>
      <w:r w:rsidRPr="00064570">
        <w:rPr>
          <w:rFonts w:cs="Arial"/>
        </w:rPr>
        <w:tab/>
      </w:r>
      <w:r w:rsidRPr="00064570">
        <w:rPr>
          <w:rFonts w:cs="Arial"/>
        </w:rPr>
        <w:tab/>
      </w:r>
      <w:r w:rsidRPr="00064570">
        <w:rPr>
          <w:rFonts w:cs="Arial"/>
        </w:rPr>
        <w:tab/>
      </w:r>
      <w:r w:rsidRPr="00064570">
        <w:rPr>
          <w:rFonts w:cs="Arial"/>
        </w:rPr>
        <w:tab/>
      </w:r>
      <w:r w:rsidRPr="00064570">
        <w:rPr>
          <w:rFonts w:cs="Arial"/>
        </w:rPr>
        <w:tab/>
        <w:t>AFO</w:t>
      </w:r>
    </w:p>
    <w:p w:rsidR="005D3CB2" w:rsidRPr="00064570" w:rsidRDefault="00116E47" w:rsidP="00422F22">
      <w:pPr>
        <w:tabs>
          <w:tab w:val="left" w:pos="3600"/>
        </w:tabs>
        <w:ind w:left="360" w:right="86"/>
        <w:jc w:val="both"/>
        <w:rPr>
          <w:rFonts w:cs="Arial"/>
          <w:color w:val="222222"/>
        </w:rPr>
      </w:pPr>
      <w:r w:rsidRPr="00064570">
        <w:rPr>
          <w:rFonts w:cs="Arial"/>
        </w:rPr>
        <w:t xml:space="preserve">Ann </w:t>
      </w:r>
      <w:r w:rsidR="008F6474" w:rsidRPr="00064570">
        <w:rPr>
          <w:rFonts w:cs="Arial"/>
        </w:rPr>
        <w:t>Voda</w:t>
      </w:r>
      <w:r w:rsidRPr="00064570">
        <w:rPr>
          <w:rFonts w:cs="Arial"/>
        </w:rPr>
        <w:tab/>
      </w:r>
      <w:r w:rsidRPr="00064570">
        <w:rPr>
          <w:rFonts w:cs="Arial"/>
        </w:rPr>
        <w:tab/>
      </w:r>
      <w:r w:rsidRPr="00064570">
        <w:rPr>
          <w:rFonts w:cs="Arial"/>
        </w:rPr>
        <w:tab/>
      </w:r>
      <w:r w:rsidRPr="00064570">
        <w:rPr>
          <w:rFonts w:cs="Arial"/>
        </w:rPr>
        <w:tab/>
      </w:r>
      <w:r w:rsidRPr="00064570">
        <w:rPr>
          <w:rFonts w:cs="Arial"/>
        </w:rPr>
        <w:tab/>
      </w:r>
      <w:r w:rsidRPr="00064570">
        <w:rPr>
          <w:rFonts w:cs="Arial"/>
        </w:rPr>
        <w:tab/>
      </w:r>
      <w:r w:rsidR="0081158C" w:rsidRPr="00064570">
        <w:rPr>
          <w:rFonts w:cs="Arial"/>
          <w:color w:val="222222"/>
        </w:rPr>
        <w:t>Bentz/T</w:t>
      </w:r>
      <w:r w:rsidR="001F51CB" w:rsidRPr="00064570">
        <w:rPr>
          <w:rFonts w:cs="Arial"/>
          <w:color w:val="222222"/>
        </w:rPr>
        <w:t>h</w:t>
      </w:r>
      <w:r w:rsidR="0081158C" w:rsidRPr="00064570">
        <w:rPr>
          <w:rFonts w:cs="Arial"/>
          <w:color w:val="222222"/>
        </w:rPr>
        <w:t>ompson/Rietow</w:t>
      </w:r>
    </w:p>
    <w:p w:rsidR="000E0F5F" w:rsidRPr="00064570" w:rsidRDefault="000E0F5F" w:rsidP="00422F22">
      <w:pPr>
        <w:tabs>
          <w:tab w:val="left" w:pos="3600"/>
        </w:tabs>
        <w:ind w:left="360" w:right="86"/>
        <w:jc w:val="both"/>
        <w:rPr>
          <w:rFonts w:cs="Arial"/>
          <w:color w:val="222222"/>
        </w:rPr>
      </w:pPr>
      <w:r w:rsidRPr="00064570">
        <w:rPr>
          <w:rFonts w:cs="Arial"/>
          <w:color w:val="222222"/>
        </w:rPr>
        <w:t>Randy Moe</w:t>
      </w:r>
      <w:r w:rsidRPr="00064570">
        <w:rPr>
          <w:rFonts w:cs="Arial"/>
          <w:color w:val="222222"/>
        </w:rPr>
        <w:tab/>
      </w:r>
      <w:r w:rsidRPr="00064570">
        <w:rPr>
          <w:rFonts w:cs="Arial"/>
          <w:color w:val="222222"/>
        </w:rPr>
        <w:tab/>
      </w:r>
      <w:r w:rsidRPr="00064570">
        <w:rPr>
          <w:rFonts w:cs="Arial"/>
          <w:color w:val="222222"/>
        </w:rPr>
        <w:tab/>
      </w:r>
      <w:r w:rsidRPr="00064570">
        <w:rPr>
          <w:rFonts w:cs="Arial"/>
          <w:color w:val="222222"/>
        </w:rPr>
        <w:tab/>
      </w:r>
      <w:r w:rsidRPr="00064570">
        <w:rPr>
          <w:rFonts w:cs="Arial"/>
          <w:color w:val="222222"/>
        </w:rPr>
        <w:tab/>
      </w:r>
      <w:r w:rsidRPr="00064570">
        <w:rPr>
          <w:rFonts w:cs="Arial"/>
          <w:color w:val="222222"/>
        </w:rPr>
        <w:tab/>
        <w:t>Bentz/Thompson/Rietow</w:t>
      </w:r>
    </w:p>
    <w:p w:rsidR="008F6474" w:rsidRPr="00064570" w:rsidRDefault="00B62B6E" w:rsidP="00422F22">
      <w:pPr>
        <w:tabs>
          <w:tab w:val="left" w:pos="3600"/>
        </w:tabs>
        <w:ind w:left="360" w:right="86"/>
        <w:jc w:val="both"/>
        <w:rPr>
          <w:rFonts w:cs="Arial"/>
          <w:color w:val="222222"/>
        </w:rPr>
      </w:pPr>
      <w:r w:rsidRPr="00064570">
        <w:rPr>
          <w:rFonts w:cs="Arial"/>
          <w:color w:val="222222"/>
        </w:rPr>
        <w:t>John Bergford</w:t>
      </w:r>
      <w:r w:rsidR="008F6474" w:rsidRPr="00064570">
        <w:rPr>
          <w:rFonts w:cs="Arial"/>
          <w:color w:val="222222"/>
        </w:rPr>
        <w:tab/>
      </w:r>
      <w:r w:rsidR="008F6474" w:rsidRPr="00064570">
        <w:rPr>
          <w:rFonts w:cs="Arial"/>
          <w:color w:val="222222"/>
        </w:rPr>
        <w:tab/>
      </w:r>
      <w:r w:rsidR="008F6474" w:rsidRPr="00064570">
        <w:rPr>
          <w:rFonts w:cs="Arial"/>
          <w:color w:val="222222"/>
        </w:rPr>
        <w:tab/>
      </w:r>
      <w:r w:rsidR="008F6474" w:rsidRPr="00064570">
        <w:rPr>
          <w:rFonts w:cs="Arial"/>
          <w:color w:val="222222"/>
        </w:rPr>
        <w:tab/>
      </w:r>
      <w:r w:rsidR="008F6474" w:rsidRPr="00064570">
        <w:rPr>
          <w:rFonts w:cs="Arial"/>
          <w:color w:val="222222"/>
        </w:rPr>
        <w:tab/>
      </w:r>
      <w:r w:rsidR="008F6474" w:rsidRPr="00064570">
        <w:rPr>
          <w:rFonts w:cs="Arial"/>
          <w:color w:val="222222"/>
        </w:rPr>
        <w:tab/>
        <w:t>Bentz/T</w:t>
      </w:r>
      <w:r w:rsidR="001F51CB" w:rsidRPr="00064570">
        <w:rPr>
          <w:rFonts w:cs="Arial"/>
          <w:color w:val="222222"/>
        </w:rPr>
        <w:t>h</w:t>
      </w:r>
      <w:r w:rsidR="008F6474" w:rsidRPr="00064570">
        <w:rPr>
          <w:rFonts w:cs="Arial"/>
          <w:color w:val="222222"/>
        </w:rPr>
        <w:t>ompson/Rietow</w:t>
      </w:r>
    </w:p>
    <w:p w:rsidR="00B62B6E" w:rsidRPr="00064570" w:rsidRDefault="00B62B6E" w:rsidP="00422F22">
      <w:pPr>
        <w:tabs>
          <w:tab w:val="left" w:pos="3600"/>
        </w:tabs>
        <w:ind w:left="360" w:right="86"/>
        <w:jc w:val="both"/>
        <w:rPr>
          <w:rFonts w:cs="Arial"/>
          <w:color w:val="222222"/>
        </w:rPr>
      </w:pPr>
      <w:r w:rsidRPr="00064570">
        <w:rPr>
          <w:rFonts w:cs="Arial"/>
          <w:color w:val="222222"/>
        </w:rPr>
        <w:tab/>
      </w:r>
      <w:r w:rsidRPr="00064570">
        <w:rPr>
          <w:rFonts w:cs="Arial"/>
          <w:color w:val="222222"/>
        </w:rPr>
        <w:tab/>
      </w:r>
      <w:r w:rsidRPr="00064570">
        <w:rPr>
          <w:rFonts w:cs="Arial"/>
          <w:color w:val="222222"/>
        </w:rPr>
        <w:tab/>
      </w:r>
      <w:r w:rsidRPr="00064570">
        <w:rPr>
          <w:rFonts w:cs="Arial"/>
          <w:color w:val="222222"/>
        </w:rPr>
        <w:tab/>
      </w:r>
      <w:r w:rsidRPr="00064570">
        <w:rPr>
          <w:rFonts w:cs="Arial"/>
          <w:color w:val="222222"/>
        </w:rPr>
        <w:tab/>
      </w:r>
    </w:p>
    <w:p w:rsidR="00B62B6E" w:rsidRPr="00064570" w:rsidRDefault="00B62B6E" w:rsidP="00626433">
      <w:pPr>
        <w:tabs>
          <w:tab w:val="left" w:pos="3600"/>
        </w:tabs>
        <w:ind w:right="86"/>
        <w:jc w:val="both"/>
        <w:rPr>
          <w:rFonts w:cs="Arial"/>
          <w:color w:val="222222"/>
        </w:rPr>
      </w:pPr>
    </w:p>
    <w:p w:rsidR="00140DA4" w:rsidRPr="00064570" w:rsidRDefault="001F51CB" w:rsidP="00626433">
      <w:pPr>
        <w:tabs>
          <w:tab w:val="left" w:pos="3600"/>
        </w:tabs>
        <w:ind w:left="360" w:right="86"/>
        <w:rPr>
          <w:rFonts w:cs="Arial"/>
          <w:color w:val="222222"/>
        </w:rPr>
      </w:pPr>
      <w:r w:rsidRPr="00064570">
        <w:rPr>
          <w:rFonts w:cs="Arial"/>
          <w:color w:val="222222"/>
        </w:rPr>
        <w:t>T</w:t>
      </w:r>
      <w:r w:rsidR="00AB412C" w:rsidRPr="00064570">
        <w:rPr>
          <w:rFonts w:cs="Arial"/>
          <w:color w:val="222222"/>
        </w:rPr>
        <w:t xml:space="preserve">he </w:t>
      </w:r>
      <w:r w:rsidR="00140DA4" w:rsidRPr="00064570">
        <w:rPr>
          <w:rFonts w:cs="Arial"/>
          <w:color w:val="222222"/>
        </w:rPr>
        <w:t>team reviewed</w:t>
      </w:r>
      <w:r w:rsidR="00643481" w:rsidRPr="00064570">
        <w:rPr>
          <w:rFonts w:cs="Arial"/>
          <w:color w:val="222222"/>
        </w:rPr>
        <w:t xml:space="preserve"> </w:t>
      </w:r>
      <w:r w:rsidR="003701F3" w:rsidRPr="00064570">
        <w:rPr>
          <w:rFonts w:cs="Arial"/>
          <w:color w:val="222222"/>
        </w:rPr>
        <w:t xml:space="preserve">project progress to date.  </w:t>
      </w:r>
      <w:r w:rsidR="00F2011F" w:rsidRPr="00064570">
        <w:rPr>
          <w:rFonts w:cs="Arial"/>
          <w:color w:val="222222"/>
        </w:rPr>
        <w:t xml:space="preserve">Summary of the </w:t>
      </w:r>
      <w:r w:rsidRPr="00064570">
        <w:rPr>
          <w:rFonts w:cs="Arial"/>
          <w:color w:val="222222"/>
        </w:rPr>
        <w:t>discussion is as follows</w:t>
      </w:r>
      <w:r w:rsidR="008E472C" w:rsidRPr="00064570">
        <w:rPr>
          <w:rFonts w:cs="Arial"/>
          <w:color w:val="222222"/>
        </w:rPr>
        <w:t>:</w:t>
      </w:r>
    </w:p>
    <w:p w:rsidR="00140DA4" w:rsidRPr="00064570" w:rsidRDefault="00140DA4" w:rsidP="00140DA4">
      <w:pPr>
        <w:tabs>
          <w:tab w:val="left" w:pos="3600"/>
        </w:tabs>
        <w:ind w:left="360" w:right="86"/>
        <w:rPr>
          <w:rFonts w:cs="Arial"/>
          <w:color w:val="222222"/>
        </w:rPr>
      </w:pPr>
    </w:p>
    <w:p w:rsidR="00140DA4" w:rsidRPr="00064570" w:rsidRDefault="003701F3" w:rsidP="00140DA4">
      <w:pPr>
        <w:pStyle w:val="ListParagraph"/>
        <w:numPr>
          <w:ilvl w:val="0"/>
          <w:numId w:val="40"/>
        </w:numPr>
        <w:tabs>
          <w:tab w:val="left" w:pos="3600"/>
        </w:tabs>
        <w:ind w:right="86"/>
        <w:rPr>
          <w:rFonts w:ascii="Arial" w:hAnsi="Arial" w:cs="Arial"/>
          <w:color w:val="222222"/>
        </w:rPr>
      </w:pPr>
      <w:r w:rsidRPr="0081143C">
        <w:rPr>
          <w:rFonts w:ascii="Arial" w:hAnsi="Arial" w:cs="Arial"/>
          <w:color w:val="222222"/>
          <w:u w:val="single"/>
        </w:rPr>
        <w:t>Review of Pre-Design objectives</w:t>
      </w:r>
      <w:r w:rsidRPr="00064570">
        <w:rPr>
          <w:rFonts w:ascii="Arial" w:hAnsi="Arial" w:cs="Arial"/>
          <w:color w:val="222222"/>
        </w:rPr>
        <w:t xml:space="preserve"> and scope:</w:t>
      </w:r>
    </w:p>
    <w:p w:rsidR="00140DA4" w:rsidRPr="00064570" w:rsidRDefault="00140DA4" w:rsidP="00140DA4">
      <w:pPr>
        <w:pStyle w:val="ListParagraph"/>
        <w:tabs>
          <w:tab w:val="left" w:pos="3600"/>
        </w:tabs>
        <w:ind w:right="86"/>
        <w:rPr>
          <w:rFonts w:ascii="Arial" w:hAnsi="Arial" w:cs="Arial"/>
          <w:color w:val="222222"/>
        </w:rPr>
      </w:pPr>
    </w:p>
    <w:p w:rsidR="00A65818" w:rsidRPr="00064570" w:rsidRDefault="00140DA4" w:rsidP="00101DFF">
      <w:pPr>
        <w:pStyle w:val="ListParagraph"/>
        <w:tabs>
          <w:tab w:val="left" w:pos="3600"/>
        </w:tabs>
        <w:ind w:right="86"/>
        <w:rPr>
          <w:rFonts w:ascii="Arial" w:hAnsi="Arial" w:cs="Arial"/>
          <w:color w:val="222222"/>
        </w:rPr>
      </w:pPr>
      <w:r w:rsidRPr="00064570">
        <w:rPr>
          <w:rFonts w:ascii="Arial" w:hAnsi="Arial" w:cs="Arial"/>
          <w:color w:val="222222"/>
        </w:rPr>
        <w:t xml:space="preserve">Ann </w:t>
      </w:r>
      <w:r w:rsidR="003701F3" w:rsidRPr="00064570">
        <w:rPr>
          <w:rFonts w:ascii="Arial" w:hAnsi="Arial" w:cs="Arial"/>
          <w:color w:val="222222"/>
        </w:rPr>
        <w:t xml:space="preserve">presented a brief overview of the overall scope </w:t>
      </w:r>
      <w:r w:rsidR="00A65818" w:rsidRPr="00064570">
        <w:rPr>
          <w:rFonts w:ascii="Arial" w:hAnsi="Arial" w:cs="Arial"/>
          <w:color w:val="222222"/>
        </w:rPr>
        <w:t xml:space="preserve">and the strategic objectives </w:t>
      </w:r>
      <w:r w:rsidR="003701F3" w:rsidRPr="00064570">
        <w:rPr>
          <w:rFonts w:ascii="Arial" w:hAnsi="Arial" w:cs="Arial"/>
          <w:color w:val="222222"/>
        </w:rPr>
        <w:t>of the project</w:t>
      </w:r>
      <w:r w:rsidR="00C27A68" w:rsidRPr="00064570">
        <w:rPr>
          <w:rFonts w:ascii="Arial" w:hAnsi="Arial" w:cs="Arial"/>
          <w:color w:val="222222"/>
        </w:rPr>
        <w:t>, including</w:t>
      </w:r>
      <w:r w:rsidR="00A65818" w:rsidRPr="00064570">
        <w:rPr>
          <w:rFonts w:ascii="Arial" w:hAnsi="Arial" w:cs="Arial"/>
          <w:color w:val="222222"/>
        </w:rPr>
        <w:t>:</w:t>
      </w:r>
    </w:p>
    <w:p w:rsidR="00A65818" w:rsidRPr="00064570" w:rsidRDefault="00A65818" w:rsidP="00101DFF">
      <w:pPr>
        <w:pStyle w:val="ListParagraph"/>
        <w:tabs>
          <w:tab w:val="left" w:pos="3600"/>
        </w:tabs>
        <w:ind w:right="86"/>
        <w:rPr>
          <w:rFonts w:ascii="Arial" w:hAnsi="Arial" w:cs="Arial"/>
          <w:color w:val="222222"/>
        </w:rPr>
      </w:pPr>
    </w:p>
    <w:p w:rsidR="00A65818" w:rsidRPr="00064570" w:rsidRDefault="00A65818" w:rsidP="00A65818">
      <w:pPr>
        <w:ind w:left="432" w:firstLine="432"/>
        <w:rPr>
          <w:rFonts w:cs="Arial"/>
        </w:rPr>
      </w:pPr>
      <w:r w:rsidRPr="00064570">
        <w:rPr>
          <w:rFonts w:cs="Arial"/>
          <w:color w:val="222222"/>
        </w:rPr>
        <w:t xml:space="preserve">- Create collegial </w:t>
      </w:r>
      <w:r w:rsidRPr="00064570">
        <w:rPr>
          <w:rFonts w:cs="Arial"/>
        </w:rPr>
        <w:t xml:space="preserve">academic department neighborhoods or “Co-ops” </w:t>
      </w:r>
    </w:p>
    <w:p w:rsidR="00A65818" w:rsidRPr="00064570" w:rsidRDefault="00A65818" w:rsidP="00A65818">
      <w:pPr>
        <w:ind w:left="432" w:firstLine="432"/>
        <w:rPr>
          <w:rFonts w:cs="Arial"/>
        </w:rPr>
      </w:pPr>
      <w:r w:rsidRPr="00064570">
        <w:rPr>
          <w:rFonts w:cs="Arial"/>
        </w:rPr>
        <w:t>- Reduce SF; increasing utilization of existing learning spaces</w:t>
      </w:r>
    </w:p>
    <w:p w:rsidR="00A65818" w:rsidRPr="00064570" w:rsidRDefault="00A65818" w:rsidP="00A65818">
      <w:pPr>
        <w:ind w:left="432" w:firstLine="432"/>
        <w:rPr>
          <w:rFonts w:cs="Arial"/>
        </w:rPr>
      </w:pPr>
      <w:r w:rsidRPr="00064570">
        <w:rPr>
          <w:rFonts w:cs="Arial"/>
        </w:rPr>
        <w:t>- New Academic Learning Center: Flexible for all pedagogies</w:t>
      </w:r>
    </w:p>
    <w:p w:rsidR="00101DFF" w:rsidRPr="00064570" w:rsidRDefault="00A65818" w:rsidP="00A65818">
      <w:pPr>
        <w:tabs>
          <w:tab w:val="left" w:pos="810"/>
        </w:tabs>
        <w:ind w:right="86"/>
        <w:rPr>
          <w:rFonts w:cs="Arial"/>
          <w:color w:val="222222"/>
        </w:rPr>
      </w:pPr>
      <w:r w:rsidRPr="00064570">
        <w:rPr>
          <w:rFonts w:cs="Arial"/>
        </w:rPr>
        <w:tab/>
        <w:t xml:space="preserve"> - Student Resources at Library</w:t>
      </w:r>
    </w:p>
    <w:p w:rsidR="00101DFF" w:rsidRPr="00064570" w:rsidRDefault="00101DFF" w:rsidP="0029131A">
      <w:pPr>
        <w:tabs>
          <w:tab w:val="left" w:pos="3600"/>
        </w:tabs>
        <w:ind w:right="86"/>
        <w:rPr>
          <w:rFonts w:cs="Arial"/>
          <w:color w:val="222222"/>
        </w:rPr>
      </w:pPr>
    </w:p>
    <w:p w:rsidR="00101DFF" w:rsidRPr="00064570" w:rsidRDefault="00C27A68" w:rsidP="00C27A68">
      <w:pPr>
        <w:pStyle w:val="ListParagraph"/>
        <w:numPr>
          <w:ilvl w:val="0"/>
          <w:numId w:val="40"/>
        </w:numPr>
        <w:tabs>
          <w:tab w:val="left" w:pos="3600"/>
        </w:tabs>
        <w:ind w:right="86"/>
        <w:rPr>
          <w:rFonts w:ascii="Arial" w:hAnsi="Arial" w:cs="Arial"/>
          <w:color w:val="222222"/>
        </w:rPr>
      </w:pPr>
      <w:r w:rsidRPr="00064570">
        <w:rPr>
          <w:rFonts w:ascii="Arial" w:hAnsi="Arial" w:cs="Arial"/>
          <w:color w:val="222222"/>
        </w:rPr>
        <w:t xml:space="preserve">Ann presented an </w:t>
      </w:r>
      <w:r w:rsidRPr="0081143C">
        <w:rPr>
          <w:rFonts w:ascii="Arial" w:hAnsi="Arial" w:cs="Arial"/>
          <w:color w:val="222222"/>
          <w:u w:val="single"/>
        </w:rPr>
        <w:t>overview of the process</w:t>
      </w:r>
      <w:r w:rsidRPr="00064570">
        <w:rPr>
          <w:rFonts w:ascii="Arial" w:hAnsi="Arial" w:cs="Arial"/>
          <w:color w:val="222222"/>
        </w:rPr>
        <w:t xml:space="preserve"> to date:</w:t>
      </w:r>
    </w:p>
    <w:p w:rsidR="00C27A68" w:rsidRPr="00064570" w:rsidRDefault="00C27A68" w:rsidP="00C27A68">
      <w:pPr>
        <w:tabs>
          <w:tab w:val="left" w:pos="3600"/>
        </w:tabs>
        <w:ind w:right="86"/>
        <w:rPr>
          <w:rFonts w:cs="Arial"/>
          <w:color w:val="222222"/>
        </w:rPr>
      </w:pPr>
    </w:p>
    <w:p w:rsidR="00064570" w:rsidRPr="00064570" w:rsidRDefault="00286889" w:rsidP="00C27A68">
      <w:pPr>
        <w:pStyle w:val="ListParagraph"/>
        <w:numPr>
          <w:ilvl w:val="0"/>
          <w:numId w:val="44"/>
        </w:numPr>
        <w:tabs>
          <w:tab w:val="left" w:pos="810"/>
        </w:tabs>
        <w:ind w:right="86"/>
        <w:rPr>
          <w:rFonts w:ascii="Arial" w:hAnsi="Arial" w:cs="Arial"/>
          <w:color w:val="222222"/>
        </w:rPr>
      </w:pPr>
      <w:r w:rsidRPr="00064570">
        <w:rPr>
          <w:rFonts w:ascii="Arial" w:hAnsi="Arial" w:cs="Arial"/>
          <w:color w:val="222222"/>
        </w:rPr>
        <w:t>Pre-Design confirmation, Focus Group meetings, Review of existing spaces, Program definitions and elaborations</w:t>
      </w:r>
      <w:r w:rsidR="00064570" w:rsidRPr="00064570">
        <w:rPr>
          <w:rFonts w:ascii="Arial" w:hAnsi="Arial" w:cs="Arial"/>
          <w:color w:val="222222"/>
        </w:rPr>
        <w:t xml:space="preserve"> through ongoing dialogue</w:t>
      </w:r>
    </w:p>
    <w:p w:rsidR="00C27A68" w:rsidRPr="00064570" w:rsidRDefault="00064570" w:rsidP="00C27A68">
      <w:pPr>
        <w:pStyle w:val="ListParagraph"/>
        <w:numPr>
          <w:ilvl w:val="0"/>
          <w:numId w:val="44"/>
        </w:numPr>
        <w:tabs>
          <w:tab w:val="left" w:pos="810"/>
        </w:tabs>
        <w:ind w:right="86"/>
        <w:rPr>
          <w:rFonts w:ascii="Arial" w:hAnsi="Arial" w:cs="Arial"/>
          <w:color w:val="222222"/>
        </w:rPr>
      </w:pPr>
      <w:r w:rsidRPr="00064570">
        <w:rPr>
          <w:rFonts w:ascii="Arial" w:hAnsi="Arial" w:cs="Arial"/>
          <w:color w:val="222222"/>
        </w:rPr>
        <w:t>Existing conditions survey by walk-through and photography, existing building plan study</w:t>
      </w:r>
    </w:p>
    <w:p w:rsidR="00064570" w:rsidRPr="00064570" w:rsidRDefault="00064570" w:rsidP="00C27A68">
      <w:pPr>
        <w:pStyle w:val="ListParagraph"/>
        <w:numPr>
          <w:ilvl w:val="0"/>
          <w:numId w:val="44"/>
        </w:numPr>
        <w:tabs>
          <w:tab w:val="left" w:pos="810"/>
        </w:tabs>
        <w:ind w:right="86"/>
        <w:rPr>
          <w:rFonts w:ascii="Arial" w:hAnsi="Arial" w:cs="Arial"/>
          <w:color w:val="222222"/>
        </w:rPr>
      </w:pPr>
      <w:r w:rsidRPr="00064570">
        <w:rPr>
          <w:rFonts w:ascii="Arial" w:hAnsi="Arial" w:cs="Arial"/>
          <w:color w:val="222222"/>
        </w:rPr>
        <w:t>Testing of fit of programmed spaces into remodeled and/or existing building spaces</w:t>
      </w:r>
    </w:p>
    <w:p w:rsidR="00064570" w:rsidRPr="00064570" w:rsidRDefault="00064570" w:rsidP="00C27A68">
      <w:pPr>
        <w:pStyle w:val="ListParagraph"/>
        <w:numPr>
          <w:ilvl w:val="0"/>
          <w:numId w:val="44"/>
        </w:numPr>
        <w:tabs>
          <w:tab w:val="left" w:pos="810"/>
        </w:tabs>
        <w:ind w:right="86"/>
        <w:rPr>
          <w:rFonts w:ascii="Arial" w:hAnsi="Arial" w:cs="Arial"/>
          <w:color w:val="222222"/>
        </w:rPr>
      </w:pPr>
      <w:r w:rsidRPr="00064570">
        <w:rPr>
          <w:rFonts w:ascii="Arial" w:hAnsi="Arial" w:cs="Arial"/>
          <w:color w:val="222222"/>
        </w:rPr>
        <w:t>Study of program fit, size, and orientation on site for the new ALC</w:t>
      </w:r>
    </w:p>
    <w:p w:rsidR="00064570" w:rsidRPr="00064570" w:rsidRDefault="00064570" w:rsidP="00064570">
      <w:pPr>
        <w:tabs>
          <w:tab w:val="left" w:pos="810"/>
        </w:tabs>
        <w:ind w:right="86"/>
        <w:rPr>
          <w:rFonts w:cs="Arial"/>
          <w:color w:val="222222"/>
        </w:rPr>
      </w:pPr>
    </w:p>
    <w:p w:rsidR="00064570" w:rsidRDefault="004B230F" w:rsidP="00064570">
      <w:pPr>
        <w:pStyle w:val="ListParagraph"/>
        <w:numPr>
          <w:ilvl w:val="0"/>
          <w:numId w:val="40"/>
        </w:numPr>
        <w:tabs>
          <w:tab w:val="left" w:pos="810"/>
        </w:tabs>
        <w:ind w:right="86"/>
        <w:rPr>
          <w:rFonts w:ascii="Arial" w:hAnsi="Arial" w:cs="Arial"/>
          <w:color w:val="222222"/>
        </w:rPr>
      </w:pPr>
      <w:r>
        <w:rPr>
          <w:rFonts w:ascii="Arial" w:hAnsi="Arial" w:cs="Arial"/>
          <w:color w:val="222222"/>
        </w:rPr>
        <w:t xml:space="preserve">Ann described some of the </w:t>
      </w:r>
      <w:r w:rsidRPr="0081143C">
        <w:rPr>
          <w:rFonts w:ascii="Arial" w:hAnsi="Arial" w:cs="Arial"/>
          <w:color w:val="222222"/>
          <w:u w:val="single"/>
        </w:rPr>
        <w:t>questions/challenges</w:t>
      </w:r>
      <w:r>
        <w:rPr>
          <w:rFonts w:ascii="Arial" w:hAnsi="Arial" w:cs="Arial"/>
          <w:color w:val="222222"/>
        </w:rPr>
        <w:t xml:space="preserve"> that have been raised by the process thus far:</w:t>
      </w:r>
    </w:p>
    <w:p w:rsidR="004B230F" w:rsidRDefault="004B230F" w:rsidP="004B230F">
      <w:pPr>
        <w:pStyle w:val="ListParagraph"/>
        <w:tabs>
          <w:tab w:val="left" w:pos="810"/>
        </w:tabs>
        <w:ind w:right="86"/>
        <w:rPr>
          <w:rFonts w:ascii="Arial" w:hAnsi="Arial" w:cs="Arial"/>
          <w:color w:val="222222"/>
        </w:rPr>
      </w:pPr>
    </w:p>
    <w:p w:rsidR="004B230F" w:rsidRDefault="004B230F" w:rsidP="004B230F">
      <w:pPr>
        <w:pStyle w:val="ListParagraph"/>
        <w:numPr>
          <w:ilvl w:val="0"/>
          <w:numId w:val="44"/>
        </w:numPr>
        <w:tabs>
          <w:tab w:val="left" w:pos="810"/>
        </w:tabs>
        <w:ind w:right="86"/>
        <w:rPr>
          <w:rFonts w:ascii="Arial" w:hAnsi="Arial" w:cs="Arial"/>
          <w:color w:val="222222"/>
        </w:rPr>
      </w:pPr>
      <w:r>
        <w:rPr>
          <w:rFonts w:ascii="Arial" w:hAnsi="Arial" w:cs="Arial"/>
          <w:color w:val="222222"/>
        </w:rPr>
        <w:t>Fitting in “traditional” offices into limited space at the expense of collaborative space</w:t>
      </w:r>
    </w:p>
    <w:p w:rsidR="004B230F" w:rsidRDefault="004B230F" w:rsidP="004B230F">
      <w:pPr>
        <w:pStyle w:val="ListParagraph"/>
        <w:numPr>
          <w:ilvl w:val="0"/>
          <w:numId w:val="44"/>
        </w:numPr>
        <w:tabs>
          <w:tab w:val="left" w:pos="810"/>
        </w:tabs>
        <w:ind w:right="86"/>
        <w:rPr>
          <w:rFonts w:ascii="Arial" w:hAnsi="Arial" w:cs="Arial"/>
          <w:color w:val="222222"/>
        </w:rPr>
      </w:pPr>
      <w:r>
        <w:rPr>
          <w:rFonts w:ascii="Arial" w:hAnsi="Arial" w:cs="Arial"/>
          <w:color w:val="222222"/>
        </w:rPr>
        <w:t>Provision for dedicated “departmental” Computer Labs versus open Computer Labs/ Classrooms</w:t>
      </w:r>
    </w:p>
    <w:p w:rsidR="004B230F" w:rsidRDefault="004B230F" w:rsidP="004B230F">
      <w:pPr>
        <w:pStyle w:val="ListParagraph"/>
        <w:numPr>
          <w:ilvl w:val="0"/>
          <w:numId w:val="44"/>
        </w:numPr>
        <w:tabs>
          <w:tab w:val="left" w:pos="810"/>
        </w:tabs>
        <w:ind w:right="86"/>
        <w:rPr>
          <w:rFonts w:ascii="Arial" w:hAnsi="Arial" w:cs="Arial"/>
          <w:color w:val="222222"/>
        </w:rPr>
      </w:pPr>
      <w:r>
        <w:rPr>
          <w:rFonts w:ascii="Arial" w:hAnsi="Arial" w:cs="Arial"/>
          <w:color w:val="222222"/>
        </w:rPr>
        <w:t>Appropriate locations for Deans’ offices</w:t>
      </w:r>
    </w:p>
    <w:p w:rsidR="004B230F" w:rsidRDefault="004B230F" w:rsidP="004B230F">
      <w:pPr>
        <w:pStyle w:val="ListParagraph"/>
        <w:numPr>
          <w:ilvl w:val="0"/>
          <w:numId w:val="44"/>
        </w:numPr>
        <w:tabs>
          <w:tab w:val="left" w:pos="810"/>
        </w:tabs>
        <w:ind w:right="86"/>
        <w:rPr>
          <w:rFonts w:ascii="Arial" w:hAnsi="Arial" w:cs="Arial"/>
          <w:color w:val="222222"/>
        </w:rPr>
      </w:pPr>
      <w:r>
        <w:rPr>
          <w:rFonts w:ascii="Arial" w:hAnsi="Arial" w:cs="Arial"/>
          <w:color w:val="222222"/>
        </w:rPr>
        <w:t>Parallel project of relocating Mass Communications to make  space available</w:t>
      </w:r>
    </w:p>
    <w:p w:rsidR="004B230F" w:rsidRDefault="004B230F" w:rsidP="004B230F">
      <w:pPr>
        <w:tabs>
          <w:tab w:val="left" w:pos="810"/>
        </w:tabs>
        <w:ind w:right="86"/>
        <w:rPr>
          <w:rFonts w:cs="Arial"/>
          <w:color w:val="222222"/>
        </w:rPr>
      </w:pPr>
    </w:p>
    <w:p w:rsidR="004B230F" w:rsidRPr="004B230F" w:rsidRDefault="004B230F" w:rsidP="004B230F">
      <w:pPr>
        <w:pStyle w:val="ListParagraph"/>
        <w:numPr>
          <w:ilvl w:val="0"/>
          <w:numId w:val="44"/>
        </w:numPr>
        <w:tabs>
          <w:tab w:val="left" w:pos="810"/>
        </w:tabs>
        <w:ind w:right="86"/>
        <w:rPr>
          <w:rFonts w:cs="Arial"/>
          <w:color w:val="222222"/>
        </w:rPr>
      </w:pPr>
      <w:r>
        <w:rPr>
          <w:rFonts w:ascii="Arial" w:hAnsi="Arial" w:cs="Arial"/>
          <w:color w:val="222222"/>
        </w:rPr>
        <w:t>Enhancing the definition of the Library as the “Learning Commons”</w:t>
      </w:r>
    </w:p>
    <w:p w:rsidR="004B230F" w:rsidRPr="004B230F" w:rsidRDefault="004B230F" w:rsidP="004B230F">
      <w:pPr>
        <w:pStyle w:val="ListParagraph"/>
        <w:numPr>
          <w:ilvl w:val="0"/>
          <w:numId w:val="44"/>
        </w:numPr>
        <w:tabs>
          <w:tab w:val="left" w:pos="810"/>
        </w:tabs>
        <w:ind w:right="86"/>
        <w:rPr>
          <w:rFonts w:cs="Arial"/>
          <w:color w:val="222222"/>
        </w:rPr>
      </w:pPr>
      <w:r>
        <w:rPr>
          <w:rFonts w:ascii="Arial" w:hAnsi="Arial" w:cs="Arial"/>
          <w:color w:val="222222"/>
        </w:rPr>
        <w:t>Looking for opportunities to reduce costs</w:t>
      </w:r>
    </w:p>
    <w:p w:rsidR="004B230F" w:rsidRDefault="004B230F" w:rsidP="004B230F">
      <w:pPr>
        <w:tabs>
          <w:tab w:val="left" w:pos="810"/>
        </w:tabs>
        <w:ind w:right="86"/>
        <w:rPr>
          <w:rFonts w:cs="Arial"/>
          <w:color w:val="222222"/>
        </w:rPr>
      </w:pPr>
    </w:p>
    <w:p w:rsidR="004B230F" w:rsidRPr="004B230F" w:rsidRDefault="0081143C" w:rsidP="004B230F">
      <w:pPr>
        <w:pStyle w:val="ListParagraph"/>
        <w:numPr>
          <w:ilvl w:val="0"/>
          <w:numId w:val="40"/>
        </w:numPr>
        <w:tabs>
          <w:tab w:val="left" w:pos="810"/>
        </w:tabs>
        <w:ind w:right="86"/>
        <w:rPr>
          <w:rFonts w:cs="Arial"/>
          <w:color w:val="222222"/>
        </w:rPr>
      </w:pPr>
      <w:r w:rsidRPr="0081143C">
        <w:rPr>
          <w:rFonts w:ascii="Arial" w:hAnsi="Arial" w:cs="Arial"/>
          <w:color w:val="222222"/>
          <w:u w:val="single"/>
        </w:rPr>
        <w:t>Project Cost and Budget</w:t>
      </w:r>
      <w:r>
        <w:rPr>
          <w:rFonts w:ascii="Arial" w:hAnsi="Arial" w:cs="Arial"/>
          <w:color w:val="222222"/>
        </w:rPr>
        <w:t xml:space="preserve"> were reviewed:</w:t>
      </w:r>
    </w:p>
    <w:p w:rsidR="00582782" w:rsidRPr="00064570" w:rsidRDefault="00582782" w:rsidP="00582782">
      <w:pPr>
        <w:tabs>
          <w:tab w:val="left" w:pos="3600"/>
        </w:tabs>
        <w:ind w:right="86"/>
        <w:rPr>
          <w:rFonts w:cs="Arial"/>
          <w:color w:val="222222"/>
        </w:rPr>
      </w:pPr>
    </w:p>
    <w:p w:rsidR="00582782" w:rsidRPr="00064570" w:rsidRDefault="0081143C" w:rsidP="00582782">
      <w:pPr>
        <w:pStyle w:val="ListParagraph"/>
        <w:tabs>
          <w:tab w:val="left" w:pos="3600"/>
        </w:tabs>
        <w:ind w:right="86"/>
        <w:rPr>
          <w:rFonts w:ascii="Arial" w:hAnsi="Arial" w:cs="Arial"/>
          <w:color w:val="222222"/>
        </w:rPr>
      </w:pPr>
      <w:r>
        <w:rPr>
          <w:rFonts w:ascii="Arial" w:hAnsi="Arial" w:cs="Arial"/>
          <w:color w:val="222222"/>
        </w:rPr>
        <w:t>Ann presented the current cost comparison between the Pre-Design, the 6/23/15 Schematics and those that are to be reviewed at today’s meeting, with the following comments</w:t>
      </w:r>
      <w:r w:rsidR="00582782" w:rsidRPr="00064570">
        <w:rPr>
          <w:rFonts w:ascii="Arial" w:hAnsi="Arial" w:cs="Arial"/>
          <w:color w:val="222222"/>
        </w:rPr>
        <w:t>:</w:t>
      </w:r>
    </w:p>
    <w:p w:rsidR="00582782" w:rsidRPr="00064570" w:rsidRDefault="00582782" w:rsidP="00582782">
      <w:pPr>
        <w:pStyle w:val="ListParagraph"/>
        <w:tabs>
          <w:tab w:val="left" w:pos="3600"/>
        </w:tabs>
        <w:ind w:right="86"/>
        <w:rPr>
          <w:rFonts w:ascii="Arial" w:hAnsi="Arial" w:cs="Arial"/>
          <w:color w:val="222222"/>
        </w:rPr>
      </w:pPr>
    </w:p>
    <w:p w:rsidR="0081143C" w:rsidRDefault="0081143C" w:rsidP="0029131A">
      <w:pPr>
        <w:pStyle w:val="ListParagraph"/>
        <w:numPr>
          <w:ilvl w:val="0"/>
          <w:numId w:val="41"/>
        </w:numPr>
        <w:tabs>
          <w:tab w:val="left" w:pos="3600"/>
        </w:tabs>
        <w:ind w:right="86"/>
        <w:rPr>
          <w:rFonts w:ascii="Arial" w:hAnsi="Arial" w:cs="Arial"/>
          <w:color w:val="222222"/>
        </w:rPr>
      </w:pPr>
      <w:r>
        <w:rPr>
          <w:rFonts w:ascii="Arial" w:hAnsi="Arial" w:cs="Arial"/>
          <w:color w:val="222222"/>
        </w:rPr>
        <w:t xml:space="preserve">Generally, with the cost </w:t>
      </w:r>
      <w:r w:rsidR="005B7271">
        <w:rPr>
          <w:rFonts w:ascii="Arial" w:hAnsi="Arial" w:cs="Arial"/>
          <w:color w:val="222222"/>
        </w:rPr>
        <w:t>assumptions</w:t>
      </w:r>
      <w:r>
        <w:rPr>
          <w:rFonts w:ascii="Arial" w:hAnsi="Arial" w:cs="Arial"/>
          <w:color w:val="222222"/>
        </w:rPr>
        <w:t xml:space="preserve"> that </w:t>
      </w:r>
      <w:r w:rsidR="005B7271">
        <w:rPr>
          <w:rFonts w:ascii="Arial" w:hAnsi="Arial" w:cs="Arial"/>
          <w:color w:val="222222"/>
        </w:rPr>
        <w:t>must</w:t>
      </w:r>
      <w:r>
        <w:rPr>
          <w:rFonts w:ascii="Arial" w:hAnsi="Arial" w:cs="Arial"/>
          <w:color w:val="222222"/>
        </w:rPr>
        <w:t xml:space="preserve"> be considered at this stage, the project appears to be $1.25 million over </w:t>
      </w:r>
      <w:r w:rsidR="005B7271">
        <w:rPr>
          <w:rFonts w:ascii="Arial" w:hAnsi="Arial" w:cs="Arial"/>
          <w:color w:val="222222"/>
        </w:rPr>
        <w:t>budget.  This is including a 10</w:t>
      </w:r>
      <w:r>
        <w:rPr>
          <w:rFonts w:ascii="Arial" w:hAnsi="Arial" w:cs="Arial"/>
          <w:color w:val="222222"/>
        </w:rPr>
        <w:t>% design contingency and St</w:t>
      </w:r>
      <w:r w:rsidR="005B7271">
        <w:rPr>
          <w:rFonts w:ascii="Arial" w:hAnsi="Arial" w:cs="Arial"/>
          <w:color w:val="222222"/>
        </w:rPr>
        <w:t xml:space="preserve">ate recommended </w:t>
      </w:r>
      <w:r>
        <w:rPr>
          <w:rFonts w:ascii="Arial" w:hAnsi="Arial" w:cs="Arial"/>
          <w:color w:val="222222"/>
        </w:rPr>
        <w:t>escalation factors</w:t>
      </w:r>
    </w:p>
    <w:p w:rsidR="00C850E1" w:rsidRDefault="00C850E1" w:rsidP="0029131A">
      <w:pPr>
        <w:pStyle w:val="ListParagraph"/>
        <w:numPr>
          <w:ilvl w:val="0"/>
          <w:numId w:val="41"/>
        </w:numPr>
        <w:tabs>
          <w:tab w:val="left" w:pos="3600"/>
        </w:tabs>
        <w:ind w:right="86"/>
        <w:rPr>
          <w:rFonts w:ascii="Arial" w:hAnsi="Arial" w:cs="Arial"/>
          <w:color w:val="222222"/>
        </w:rPr>
      </w:pPr>
      <w:r>
        <w:rPr>
          <w:rFonts w:ascii="Arial" w:hAnsi="Arial" w:cs="Arial"/>
          <w:color w:val="222222"/>
        </w:rPr>
        <w:t>It was noted that the 6/23/15 schematics suggested steps to reduce the projected cost to within the budget, such as:</w:t>
      </w:r>
    </w:p>
    <w:p w:rsidR="00582782" w:rsidRPr="00064570" w:rsidRDefault="0029131A" w:rsidP="00C850E1">
      <w:pPr>
        <w:pStyle w:val="ListParagraph"/>
        <w:numPr>
          <w:ilvl w:val="1"/>
          <w:numId w:val="41"/>
        </w:numPr>
        <w:tabs>
          <w:tab w:val="left" w:pos="3600"/>
        </w:tabs>
        <w:ind w:right="86"/>
        <w:rPr>
          <w:rFonts w:ascii="Arial" w:hAnsi="Arial" w:cs="Arial"/>
          <w:color w:val="222222"/>
        </w:rPr>
      </w:pPr>
      <w:r w:rsidRPr="00064570">
        <w:rPr>
          <w:rFonts w:ascii="Arial" w:hAnsi="Arial" w:cs="Arial"/>
          <w:color w:val="222222"/>
        </w:rPr>
        <w:t>Omit</w:t>
      </w:r>
      <w:r w:rsidR="00582782" w:rsidRPr="00064570">
        <w:rPr>
          <w:rFonts w:ascii="Arial" w:hAnsi="Arial" w:cs="Arial"/>
          <w:color w:val="222222"/>
        </w:rPr>
        <w:t xml:space="preserve"> the ceramics studio addition to Bridgeman</w:t>
      </w:r>
    </w:p>
    <w:p w:rsidR="005B7271" w:rsidRDefault="0029131A" w:rsidP="00C850E1">
      <w:pPr>
        <w:pStyle w:val="ListParagraph"/>
        <w:numPr>
          <w:ilvl w:val="1"/>
          <w:numId w:val="41"/>
        </w:numPr>
        <w:tabs>
          <w:tab w:val="left" w:pos="3600"/>
        </w:tabs>
        <w:ind w:right="86"/>
        <w:rPr>
          <w:rFonts w:ascii="Arial" w:hAnsi="Arial" w:cs="Arial"/>
          <w:color w:val="222222"/>
        </w:rPr>
      </w:pPr>
      <w:r w:rsidRPr="005B7271">
        <w:rPr>
          <w:rFonts w:ascii="Arial" w:hAnsi="Arial" w:cs="Arial"/>
          <w:color w:val="222222"/>
        </w:rPr>
        <w:t>Significantly reduce</w:t>
      </w:r>
      <w:r w:rsidR="00582782" w:rsidRPr="005B7271">
        <w:rPr>
          <w:rFonts w:ascii="Arial" w:hAnsi="Arial" w:cs="Arial"/>
          <w:color w:val="222222"/>
        </w:rPr>
        <w:t xml:space="preserve"> scope of work in the library</w:t>
      </w:r>
      <w:r w:rsidRPr="005B7271">
        <w:rPr>
          <w:rFonts w:ascii="Arial" w:hAnsi="Arial" w:cs="Arial"/>
          <w:color w:val="222222"/>
        </w:rPr>
        <w:t xml:space="preserve"> (eliminate all remodeling and reduce renewal area by half except for that required f</w:t>
      </w:r>
      <w:r w:rsidR="005B7271">
        <w:rPr>
          <w:rFonts w:ascii="Arial" w:hAnsi="Arial" w:cs="Arial"/>
          <w:color w:val="222222"/>
        </w:rPr>
        <w:t>or Writing Center and Tutoring)</w:t>
      </w:r>
    </w:p>
    <w:p w:rsidR="00582782" w:rsidRPr="005B7271" w:rsidRDefault="0029131A" w:rsidP="00C850E1">
      <w:pPr>
        <w:pStyle w:val="ListParagraph"/>
        <w:numPr>
          <w:ilvl w:val="1"/>
          <w:numId w:val="41"/>
        </w:numPr>
        <w:tabs>
          <w:tab w:val="left" w:pos="3600"/>
        </w:tabs>
        <w:ind w:right="86"/>
        <w:rPr>
          <w:rFonts w:ascii="Arial" w:hAnsi="Arial" w:cs="Arial"/>
          <w:color w:val="222222"/>
        </w:rPr>
      </w:pPr>
      <w:r w:rsidRPr="005B7271">
        <w:rPr>
          <w:rFonts w:ascii="Arial" w:hAnsi="Arial" w:cs="Arial"/>
          <w:color w:val="222222"/>
        </w:rPr>
        <w:t>Proportionally reduce</w:t>
      </w:r>
      <w:r w:rsidR="00582782" w:rsidRPr="005B7271">
        <w:rPr>
          <w:rFonts w:ascii="Arial" w:hAnsi="Arial" w:cs="Arial"/>
          <w:color w:val="222222"/>
        </w:rPr>
        <w:t xml:space="preserve"> </w:t>
      </w:r>
      <w:r w:rsidRPr="005B7271">
        <w:rPr>
          <w:rFonts w:ascii="Arial" w:hAnsi="Arial" w:cs="Arial"/>
          <w:color w:val="222222"/>
        </w:rPr>
        <w:t>each program area or omit</w:t>
      </w:r>
      <w:r w:rsidR="00582782" w:rsidRPr="005B7271">
        <w:rPr>
          <w:rFonts w:ascii="Arial" w:hAnsi="Arial" w:cs="Arial"/>
          <w:color w:val="222222"/>
        </w:rPr>
        <w:t xml:space="preserve"> certain programmed areas in the new Academic Learning Center</w:t>
      </w:r>
    </w:p>
    <w:p w:rsidR="0029131A" w:rsidRPr="00064570" w:rsidRDefault="0029131A" w:rsidP="00C850E1">
      <w:pPr>
        <w:pStyle w:val="ListParagraph"/>
        <w:numPr>
          <w:ilvl w:val="1"/>
          <w:numId w:val="41"/>
        </w:numPr>
        <w:tabs>
          <w:tab w:val="left" w:pos="3600"/>
        </w:tabs>
        <w:ind w:right="86"/>
        <w:rPr>
          <w:rFonts w:ascii="Arial" w:hAnsi="Arial" w:cs="Arial"/>
          <w:color w:val="222222"/>
        </w:rPr>
      </w:pPr>
      <w:r w:rsidRPr="00064570">
        <w:rPr>
          <w:rFonts w:ascii="Arial" w:hAnsi="Arial" w:cs="Arial"/>
          <w:color w:val="222222"/>
        </w:rPr>
        <w:t xml:space="preserve">Omit the tiered lecture hall in the new </w:t>
      </w:r>
      <w:r w:rsidR="005B7271">
        <w:rPr>
          <w:rFonts w:ascii="Arial" w:hAnsi="Arial" w:cs="Arial"/>
          <w:color w:val="222222"/>
        </w:rPr>
        <w:t>ALC and possibly remodel theater</w:t>
      </w:r>
      <w:r w:rsidRPr="00064570">
        <w:rPr>
          <w:rFonts w:ascii="Arial" w:hAnsi="Arial" w:cs="Arial"/>
          <w:color w:val="222222"/>
        </w:rPr>
        <w:t xml:space="preserve"> in Bangsberg </w:t>
      </w:r>
    </w:p>
    <w:p w:rsidR="0029131A" w:rsidRPr="00064570" w:rsidRDefault="0029131A" w:rsidP="00C850E1">
      <w:pPr>
        <w:pStyle w:val="ListParagraph"/>
        <w:numPr>
          <w:ilvl w:val="1"/>
          <w:numId w:val="41"/>
        </w:numPr>
        <w:tabs>
          <w:tab w:val="left" w:pos="3600"/>
        </w:tabs>
        <w:ind w:right="86"/>
        <w:rPr>
          <w:rFonts w:ascii="Arial" w:hAnsi="Arial" w:cs="Arial"/>
          <w:color w:val="222222"/>
        </w:rPr>
      </w:pPr>
      <w:r w:rsidRPr="00064570">
        <w:rPr>
          <w:rFonts w:ascii="Arial" w:hAnsi="Arial" w:cs="Arial"/>
          <w:color w:val="222222"/>
        </w:rPr>
        <w:t>Provide flat-floored lecture hall and use technology to facilitate sight lines and access to instructor (allowing future flexibility to remodel into 2 large classrooms or other programs)</w:t>
      </w:r>
    </w:p>
    <w:p w:rsidR="0029131A" w:rsidRPr="00064570" w:rsidRDefault="0029131A" w:rsidP="00C850E1">
      <w:pPr>
        <w:pStyle w:val="ListParagraph"/>
        <w:numPr>
          <w:ilvl w:val="1"/>
          <w:numId w:val="41"/>
        </w:numPr>
        <w:tabs>
          <w:tab w:val="left" w:pos="3600"/>
        </w:tabs>
        <w:ind w:right="86"/>
        <w:rPr>
          <w:rFonts w:ascii="Arial" w:hAnsi="Arial" w:cs="Arial"/>
          <w:color w:val="222222"/>
        </w:rPr>
      </w:pPr>
      <w:r w:rsidRPr="00064570">
        <w:rPr>
          <w:rFonts w:ascii="Arial" w:hAnsi="Arial" w:cs="Arial"/>
          <w:color w:val="222222"/>
        </w:rPr>
        <w:t>Do no work on 3</w:t>
      </w:r>
      <w:r w:rsidRPr="00064570">
        <w:rPr>
          <w:rFonts w:ascii="Arial" w:hAnsi="Arial" w:cs="Arial"/>
          <w:color w:val="222222"/>
          <w:vertAlign w:val="superscript"/>
        </w:rPr>
        <w:t>rd</w:t>
      </w:r>
      <w:r w:rsidRPr="00064570">
        <w:rPr>
          <w:rFonts w:ascii="Arial" w:hAnsi="Arial" w:cs="Arial"/>
          <w:color w:val="222222"/>
        </w:rPr>
        <w:t xml:space="preserve"> Floor Bensen except remodel the Anthropology Lab into a larger general classroom.</w:t>
      </w:r>
    </w:p>
    <w:p w:rsidR="0029131A" w:rsidRPr="00064570" w:rsidRDefault="0029131A" w:rsidP="00C850E1">
      <w:pPr>
        <w:pStyle w:val="ListParagraph"/>
        <w:numPr>
          <w:ilvl w:val="1"/>
          <w:numId w:val="41"/>
        </w:numPr>
        <w:tabs>
          <w:tab w:val="left" w:pos="3600"/>
        </w:tabs>
        <w:ind w:right="86"/>
        <w:rPr>
          <w:rFonts w:ascii="Arial" w:hAnsi="Arial" w:cs="Arial"/>
          <w:color w:val="222222"/>
        </w:rPr>
      </w:pPr>
      <w:r w:rsidRPr="00064570">
        <w:rPr>
          <w:rFonts w:ascii="Arial" w:hAnsi="Arial" w:cs="Arial"/>
          <w:color w:val="222222"/>
        </w:rPr>
        <w:t>Preserve one classroom on 4</w:t>
      </w:r>
      <w:r w:rsidRPr="00064570">
        <w:rPr>
          <w:rFonts w:ascii="Arial" w:hAnsi="Arial" w:cs="Arial"/>
          <w:color w:val="222222"/>
          <w:vertAlign w:val="superscript"/>
        </w:rPr>
        <w:t>th</w:t>
      </w:r>
      <w:r w:rsidRPr="00064570">
        <w:rPr>
          <w:rFonts w:ascii="Arial" w:hAnsi="Arial" w:cs="Arial"/>
          <w:color w:val="222222"/>
        </w:rPr>
        <w:t xml:space="preserve"> Floor Bensen and fit HSHE Dean on that floor as well.</w:t>
      </w:r>
    </w:p>
    <w:p w:rsidR="0029131A" w:rsidRPr="00064570" w:rsidRDefault="0029131A" w:rsidP="0029131A">
      <w:pPr>
        <w:pStyle w:val="ListParagraph"/>
        <w:tabs>
          <w:tab w:val="left" w:pos="3600"/>
        </w:tabs>
        <w:ind w:left="1080" w:right="86"/>
        <w:rPr>
          <w:rFonts w:ascii="Arial" w:hAnsi="Arial" w:cs="Arial"/>
          <w:color w:val="222222"/>
        </w:rPr>
      </w:pPr>
    </w:p>
    <w:p w:rsidR="005C1BA5" w:rsidRDefault="00C850E1" w:rsidP="00C850E1">
      <w:pPr>
        <w:pStyle w:val="ListParagraph"/>
        <w:numPr>
          <w:ilvl w:val="0"/>
          <w:numId w:val="41"/>
        </w:numPr>
        <w:tabs>
          <w:tab w:val="left" w:pos="3600"/>
        </w:tabs>
        <w:ind w:right="86"/>
        <w:rPr>
          <w:rFonts w:ascii="Arial" w:hAnsi="Arial" w:cs="Arial"/>
          <w:color w:val="222222"/>
        </w:rPr>
      </w:pPr>
      <w:r w:rsidRPr="00C850E1">
        <w:rPr>
          <w:rFonts w:ascii="Arial" w:hAnsi="Arial" w:cs="Arial"/>
          <w:color w:val="222222"/>
        </w:rPr>
        <w:t>It was also</w:t>
      </w:r>
      <w:r>
        <w:rPr>
          <w:rFonts w:ascii="Arial" w:hAnsi="Arial" w:cs="Arial"/>
          <w:color w:val="222222"/>
        </w:rPr>
        <w:t xml:space="preserve"> noted that during program/cost discussion at the  6/23/15 meeting, the following were among the priorities to be considered when moving forward:</w:t>
      </w:r>
    </w:p>
    <w:p w:rsidR="00C850E1" w:rsidRDefault="0093081A" w:rsidP="00C850E1">
      <w:pPr>
        <w:pStyle w:val="ListParagraph"/>
        <w:numPr>
          <w:ilvl w:val="1"/>
          <w:numId w:val="41"/>
        </w:numPr>
        <w:tabs>
          <w:tab w:val="left" w:pos="3600"/>
        </w:tabs>
        <w:ind w:right="86"/>
        <w:rPr>
          <w:rFonts w:ascii="Arial" w:hAnsi="Arial" w:cs="Arial"/>
          <w:color w:val="222222"/>
        </w:rPr>
      </w:pPr>
      <w:r>
        <w:rPr>
          <w:rFonts w:ascii="Arial" w:hAnsi="Arial" w:cs="Arial"/>
          <w:color w:val="222222"/>
        </w:rPr>
        <w:t>New construction of the ALC</w:t>
      </w:r>
    </w:p>
    <w:p w:rsidR="0093081A" w:rsidRDefault="0093081A" w:rsidP="00C850E1">
      <w:pPr>
        <w:pStyle w:val="ListParagraph"/>
        <w:numPr>
          <w:ilvl w:val="1"/>
          <w:numId w:val="41"/>
        </w:numPr>
        <w:tabs>
          <w:tab w:val="left" w:pos="3600"/>
        </w:tabs>
        <w:ind w:right="86"/>
        <w:rPr>
          <w:rFonts w:ascii="Arial" w:hAnsi="Arial" w:cs="Arial"/>
          <w:color w:val="222222"/>
        </w:rPr>
      </w:pPr>
      <w:r>
        <w:rPr>
          <w:rFonts w:ascii="Arial" w:hAnsi="Arial" w:cs="Arial"/>
          <w:color w:val="222222"/>
        </w:rPr>
        <w:t>Student “Learning Commons” within the Library</w:t>
      </w:r>
    </w:p>
    <w:p w:rsidR="0093081A" w:rsidRDefault="0093081A" w:rsidP="00C850E1">
      <w:pPr>
        <w:pStyle w:val="ListParagraph"/>
        <w:numPr>
          <w:ilvl w:val="1"/>
          <w:numId w:val="41"/>
        </w:numPr>
        <w:tabs>
          <w:tab w:val="left" w:pos="3600"/>
        </w:tabs>
        <w:ind w:right="86"/>
        <w:rPr>
          <w:rFonts w:ascii="Arial" w:hAnsi="Arial" w:cs="Arial"/>
          <w:color w:val="222222"/>
        </w:rPr>
      </w:pPr>
      <w:r>
        <w:rPr>
          <w:rFonts w:ascii="Arial" w:hAnsi="Arial" w:cs="Arial"/>
          <w:color w:val="222222"/>
        </w:rPr>
        <w:t>Maximize the program areas on 4</w:t>
      </w:r>
      <w:r w:rsidRPr="0093081A">
        <w:rPr>
          <w:rFonts w:ascii="Arial" w:hAnsi="Arial" w:cs="Arial"/>
          <w:color w:val="222222"/>
          <w:vertAlign w:val="superscript"/>
        </w:rPr>
        <w:t>th</w:t>
      </w:r>
      <w:r>
        <w:rPr>
          <w:rFonts w:ascii="Arial" w:hAnsi="Arial" w:cs="Arial"/>
          <w:color w:val="222222"/>
        </w:rPr>
        <w:t xml:space="preserve"> Bensen, since it will be substantially remodeled</w:t>
      </w:r>
    </w:p>
    <w:p w:rsidR="0093081A" w:rsidRPr="00C850E1" w:rsidRDefault="0093081A" w:rsidP="0093081A">
      <w:pPr>
        <w:pStyle w:val="ListParagraph"/>
        <w:tabs>
          <w:tab w:val="left" w:pos="3600"/>
        </w:tabs>
        <w:ind w:left="1800" w:right="86"/>
        <w:rPr>
          <w:rFonts w:ascii="Arial" w:hAnsi="Arial" w:cs="Arial"/>
          <w:color w:val="222222"/>
        </w:rPr>
      </w:pPr>
    </w:p>
    <w:p w:rsidR="0093081A" w:rsidRDefault="0093081A" w:rsidP="005C1BA5">
      <w:pPr>
        <w:pStyle w:val="ListParagraph"/>
        <w:numPr>
          <w:ilvl w:val="0"/>
          <w:numId w:val="40"/>
        </w:numPr>
        <w:tabs>
          <w:tab w:val="left" w:pos="3600"/>
        </w:tabs>
        <w:ind w:right="86"/>
        <w:rPr>
          <w:rFonts w:ascii="Arial" w:hAnsi="Arial" w:cs="Arial"/>
          <w:color w:val="222222"/>
        </w:rPr>
      </w:pPr>
      <w:r>
        <w:rPr>
          <w:rFonts w:ascii="Arial" w:hAnsi="Arial" w:cs="Arial"/>
          <w:color w:val="222222"/>
        </w:rPr>
        <w:t xml:space="preserve">Review of Current </w:t>
      </w:r>
      <w:r w:rsidRPr="009B1053">
        <w:rPr>
          <w:rFonts w:ascii="Arial" w:hAnsi="Arial" w:cs="Arial"/>
          <w:color w:val="222222"/>
          <w:u w:val="single"/>
        </w:rPr>
        <w:t>ALC Schematics</w:t>
      </w:r>
      <w:r w:rsidR="009B1053" w:rsidRPr="009B1053">
        <w:rPr>
          <w:rFonts w:ascii="Arial" w:hAnsi="Arial" w:cs="Arial"/>
          <w:color w:val="222222"/>
        </w:rPr>
        <w:t>:</w:t>
      </w:r>
    </w:p>
    <w:p w:rsidR="0093081A" w:rsidRDefault="0093081A" w:rsidP="0093081A">
      <w:pPr>
        <w:tabs>
          <w:tab w:val="left" w:pos="3600"/>
        </w:tabs>
        <w:ind w:right="86"/>
        <w:rPr>
          <w:rFonts w:cs="Arial"/>
          <w:color w:val="222222"/>
        </w:rPr>
      </w:pPr>
    </w:p>
    <w:p w:rsidR="0093081A" w:rsidRPr="0093081A" w:rsidRDefault="0093081A" w:rsidP="0093081A">
      <w:pPr>
        <w:pStyle w:val="ListParagraph"/>
        <w:numPr>
          <w:ilvl w:val="0"/>
          <w:numId w:val="41"/>
        </w:numPr>
        <w:tabs>
          <w:tab w:val="left" w:pos="3600"/>
        </w:tabs>
        <w:ind w:right="86"/>
        <w:rPr>
          <w:rFonts w:cs="Arial"/>
          <w:color w:val="222222"/>
        </w:rPr>
      </w:pPr>
      <w:r>
        <w:rPr>
          <w:rFonts w:ascii="Arial" w:hAnsi="Arial" w:cs="Arial"/>
          <w:color w:val="222222"/>
        </w:rPr>
        <w:t>Randy presented an overview of the current ALC plan considerations, including:</w:t>
      </w:r>
    </w:p>
    <w:p w:rsidR="0093081A" w:rsidRPr="005B7271" w:rsidRDefault="005B7271" w:rsidP="0093081A">
      <w:pPr>
        <w:pStyle w:val="ListParagraph"/>
        <w:numPr>
          <w:ilvl w:val="1"/>
          <w:numId w:val="41"/>
        </w:numPr>
        <w:tabs>
          <w:tab w:val="left" w:pos="3600"/>
        </w:tabs>
        <w:ind w:right="86"/>
        <w:rPr>
          <w:rFonts w:cs="Arial"/>
          <w:color w:val="222222"/>
        </w:rPr>
      </w:pPr>
      <w:r>
        <w:rPr>
          <w:rFonts w:ascii="Arial" w:hAnsi="Arial" w:cs="Arial"/>
          <w:color w:val="222222"/>
        </w:rPr>
        <w:t>Of the three primary options that have been studied to this point, the option to fully open the Main Quad to the Lake was the option being pursued with the new ALC located directly adjacent to the east end of Bridgeman</w:t>
      </w:r>
    </w:p>
    <w:p w:rsidR="005B7271" w:rsidRPr="0093081A" w:rsidRDefault="005B7271" w:rsidP="0093081A">
      <w:pPr>
        <w:pStyle w:val="ListParagraph"/>
        <w:numPr>
          <w:ilvl w:val="1"/>
          <w:numId w:val="41"/>
        </w:numPr>
        <w:tabs>
          <w:tab w:val="left" w:pos="3600"/>
        </w:tabs>
        <w:ind w:right="86"/>
        <w:rPr>
          <w:rFonts w:cs="Arial"/>
          <w:color w:val="222222"/>
        </w:rPr>
      </w:pPr>
      <w:r>
        <w:rPr>
          <w:rFonts w:ascii="Arial" w:hAnsi="Arial" w:cs="Arial"/>
          <w:color w:val="222222"/>
        </w:rPr>
        <w:t>With the above location in mind, the location of the large Lecture Hall / Event Space at the Bridgeman side or the Lake side of the ALC was illustrated and pros/cons discussed.</w:t>
      </w:r>
    </w:p>
    <w:p w:rsidR="0093081A" w:rsidRPr="0093081A" w:rsidRDefault="0093081A" w:rsidP="0093081A">
      <w:pPr>
        <w:pStyle w:val="ListParagraph"/>
        <w:numPr>
          <w:ilvl w:val="1"/>
          <w:numId w:val="41"/>
        </w:numPr>
        <w:tabs>
          <w:tab w:val="left" w:pos="3600"/>
        </w:tabs>
        <w:ind w:right="86"/>
        <w:rPr>
          <w:rFonts w:cs="Arial"/>
          <w:color w:val="222222"/>
        </w:rPr>
      </w:pPr>
      <w:r>
        <w:rPr>
          <w:rFonts w:ascii="Arial" w:hAnsi="Arial" w:cs="Arial"/>
          <w:color w:val="222222"/>
        </w:rPr>
        <w:t>(The general preference of the group was to locate it near Bridgeman.)</w:t>
      </w:r>
    </w:p>
    <w:p w:rsidR="005C1BA5" w:rsidRPr="005B7271" w:rsidRDefault="0093081A" w:rsidP="0093081A">
      <w:pPr>
        <w:pStyle w:val="ListParagraph"/>
        <w:numPr>
          <w:ilvl w:val="1"/>
          <w:numId w:val="41"/>
        </w:numPr>
        <w:tabs>
          <w:tab w:val="left" w:pos="3600"/>
        </w:tabs>
        <w:ind w:right="86"/>
        <w:rPr>
          <w:rFonts w:cs="Arial"/>
          <w:color w:val="222222"/>
        </w:rPr>
      </w:pPr>
      <w:r>
        <w:rPr>
          <w:rFonts w:ascii="Arial" w:hAnsi="Arial" w:cs="Arial"/>
          <w:color w:val="222222"/>
        </w:rPr>
        <w:t>Discussion of the Special Program components that were o</w:t>
      </w:r>
      <w:r w:rsidR="009B1053">
        <w:rPr>
          <w:rFonts w:ascii="Arial" w:hAnsi="Arial" w:cs="Arial"/>
          <w:color w:val="222222"/>
        </w:rPr>
        <w:t>riginally scheduled for the ALC</w:t>
      </w:r>
      <w:r>
        <w:rPr>
          <w:rFonts w:ascii="Arial" w:hAnsi="Arial" w:cs="Arial"/>
          <w:color w:val="222222"/>
        </w:rPr>
        <w:t>, though some have indicated a preference for the Library.  (No firm conclusion was reached, but</w:t>
      </w:r>
      <w:r w:rsidR="009B1053">
        <w:rPr>
          <w:rFonts w:ascii="Arial" w:hAnsi="Arial" w:cs="Arial"/>
          <w:color w:val="222222"/>
        </w:rPr>
        <w:t xml:space="preserve"> program directors will be consulted further.)</w:t>
      </w:r>
    </w:p>
    <w:p w:rsidR="005B7271" w:rsidRPr="00A43CFC" w:rsidRDefault="005B7271" w:rsidP="0093081A">
      <w:pPr>
        <w:pStyle w:val="ListParagraph"/>
        <w:numPr>
          <w:ilvl w:val="1"/>
          <w:numId w:val="41"/>
        </w:numPr>
        <w:tabs>
          <w:tab w:val="left" w:pos="3600"/>
        </w:tabs>
        <w:ind w:right="86"/>
        <w:rPr>
          <w:rFonts w:cs="Arial"/>
          <w:color w:val="222222"/>
        </w:rPr>
      </w:pPr>
      <w:r>
        <w:rPr>
          <w:rFonts w:ascii="Arial" w:hAnsi="Arial" w:cs="Arial"/>
          <w:color w:val="222222"/>
        </w:rPr>
        <w:t>Option to locate Dean suite in the ALC in lieu of Special Pr</w:t>
      </w:r>
      <w:r w:rsidR="00A43CFC">
        <w:rPr>
          <w:rFonts w:ascii="Arial" w:hAnsi="Arial" w:cs="Arial"/>
          <w:color w:val="222222"/>
        </w:rPr>
        <w:t>ograms</w:t>
      </w:r>
    </w:p>
    <w:p w:rsidR="00A43CFC" w:rsidRPr="009B1053" w:rsidRDefault="00A43CFC" w:rsidP="0093081A">
      <w:pPr>
        <w:pStyle w:val="ListParagraph"/>
        <w:numPr>
          <w:ilvl w:val="1"/>
          <w:numId w:val="41"/>
        </w:numPr>
        <w:tabs>
          <w:tab w:val="left" w:pos="3600"/>
        </w:tabs>
        <w:ind w:right="86"/>
        <w:rPr>
          <w:rFonts w:cs="Arial"/>
          <w:color w:val="222222"/>
        </w:rPr>
      </w:pPr>
      <w:r>
        <w:rPr>
          <w:rFonts w:ascii="Arial" w:hAnsi="Arial" w:cs="Arial"/>
          <w:color w:val="222222"/>
        </w:rPr>
        <w:t>Related to the above program considerations, building staff was discussed</w:t>
      </w:r>
    </w:p>
    <w:p w:rsidR="00E67D74" w:rsidRDefault="00E67D74" w:rsidP="00E67D74">
      <w:pPr>
        <w:pStyle w:val="ListParagraph"/>
        <w:numPr>
          <w:ilvl w:val="0"/>
          <w:numId w:val="41"/>
        </w:numPr>
        <w:tabs>
          <w:tab w:val="left" w:pos="3600"/>
        </w:tabs>
        <w:ind w:right="86"/>
        <w:rPr>
          <w:rFonts w:ascii="Arial" w:hAnsi="Arial" w:cs="Arial"/>
          <w:color w:val="222222"/>
        </w:rPr>
      </w:pPr>
      <w:r>
        <w:rPr>
          <w:rFonts w:ascii="Arial" w:hAnsi="Arial" w:cs="Arial"/>
          <w:color w:val="222222"/>
        </w:rPr>
        <w:t xml:space="preserve">A question was raised as to whether LEED Silver Certification and its associated cost was worth pursuing, given the budget challenges.  (It was noted that </w:t>
      </w:r>
      <w:r w:rsidR="00A43CFC">
        <w:rPr>
          <w:rFonts w:ascii="Arial" w:hAnsi="Arial" w:cs="Arial"/>
          <w:color w:val="222222"/>
        </w:rPr>
        <w:t>achievement of</w:t>
      </w:r>
      <w:r>
        <w:rPr>
          <w:rFonts w:ascii="Arial" w:hAnsi="Arial" w:cs="Arial"/>
          <w:color w:val="222222"/>
        </w:rPr>
        <w:t xml:space="preserve"> State</w:t>
      </w:r>
      <w:r w:rsidR="00A43CFC">
        <w:rPr>
          <w:rFonts w:ascii="Arial" w:hAnsi="Arial" w:cs="Arial"/>
          <w:color w:val="222222"/>
        </w:rPr>
        <w:t xml:space="preserve"> mandated</w:t>
      </w:r>
      <w:r>
        <w:rPr>
          <w:rFonts w:ascii="Arial" w:hAnsi="Arial" w:cs="Arial"/>
          <w:color w:val="222222"/>
        </w:rPr>
        <w:t xml:space="preserve"> B3 guidelines w</w:t>
      </w:r>
      <w:r w:rsidR="00A43CFC">
        <w:rPr>
          <w:rFonts w:ascii="Arial" w:hAnsi="Arial" w:cs="Arial"/>
          <w:color w:val="222222"/>
        </w:rPr>
        <w:t>ill</w:t>
      </w:r>
      <w:r>
        <w:rPr>
          <w:rFonts w:ascii="Arial" w:hAnsi="Arial" w:cs="Arial"/>
          <w:color w:val="222222"/>
        </w:rPr>
        <w:t xml:space="preserve"> achieve a significant portion of</w:t>
      </w:r>
      <w:r w:rsidR="00A43CFC">
        <w:rPr>
          <w:rFonts w:ascii="Arial" w:hAnsi="Arial" w:cs="Arial"/>
          <w:color w:val="222222"/>
        </w:rPr>
        <w:t xml:space="preserve"> the LEED requirements, such that the</w:t>
      </w:r>
      <w:r>
        <w:rPr>
          <w:rFonts w:ascii="Arial" w:hAnsi="Arial" w:cs="Arial"/>
          <w:color w:val="222222"/>
        </w:rPr>
        <w:t xml:space="preserve"> premium is not anticipated to be great, though it will need to be managed in the context of the overall project cost.)</w:t>
      </w:r>
    </w:p>
    <w:p w:rsidR="00C27848" w:rsidRDefault="00C27848" w:rsidP="00E67D74">
      <w:pPr>
        <w:pStyle w:val="ListParagraph"/>
        <w:numPr>
          <w:ilvl w:val="0"/>
          <w:numId w:val="41"/>
        </w:numPr>
        <w:tabs>
          <w:tab w:val="left" w:pos="3600"/>
        </w:tabs>
        <w:ind w:right="86"/>
        <w:rPr>
          <w:rFonts w:ascii="Arial" w:hAnsi="Arial" w:cs="Arial"/>
          <w:color w:val="222222"/>
        </w:rPr>
      </w:pPr>
      <w:r>
        <w:rPr>
          <w:rFonts w:ascii="Arial" w:hAnsi="Arial" w:cs="Arial"/>
          <w:color w:val="222222"/>
        </w:rPr>
        <w:t>Randy also presented conceptual site diagrams prepared by DFA (Lands</w:t>
      </w:r>
      <w:r w:rsidR="00A43CFC">
        <w:rPr>
          <w:rFonts w:ascii="Arial" w:hAnsi="Arial" w:cs="Arial"/>
          <w:color w:val="222222"/>
        </w:rPr>
        <w:t>cape Architect) that suggest</w:t>
      </w:r>
      <w:r>
        <w:rPr>
          <w:rFonts w:ascii="Arial" w:hAnsi="Arial" w:cs="Arial"/>
          <w:color w:val="222222"/>
        </w:rPr>
        <w:t xml:space="preserve"> creating distinctly defined areas of native plantings contrasting with areas of lawn defined by circulation paths, existing Quad geometry, building geometry and orientation/relationship to the lake (This will be further developed along </w:t>
      </w:r>
      <w:r w:rsidR="00A43CFC">
        <w:rPr>
          <w:rFonts w:ascii="Arial" w:hAnsi="Arial" w:cs="Arial"/>
          <w:color w:val="222222"/>
        </w:rPr>
        <w:t xml:space="preserve">with </w:t>
      </w:r>
      <w:r>
        <w:rPr>
          <w:rFonts w:ascii="Arial" w:hAnsi="Arial" w:cs="Arial"/>
          <w:color w:val="222222"/>
        </w:rPr>
        <w:t xml:space="preserve">the preferred ALC configuration.) </w:t>
      </w:r>
    </w:p>
    <w:p w:rsidR="00A43CFC" w:rsidRDefault="00A43CFC" w:rsidP="00A43CFC">
      <w:pPr>
        <w:tabs>
          <w:tab w:val="left" w:pos="3600"/>
        </w:tabs>
        <w:ind w:right="86"/>
        <w:rPr>
          <w:rFonts w:cs="Arial"/>
          <w:color w:val="222222"/>
        </w:rPr>
      </w:pPr>
    </w:p>
    <w:p w:rsidR="00A43CFC" w:rsidRDefault="00A43CFC" w:rsidP="00A43CFC">
      <w:pPr>
        <w:tabs>
          <w:tab w:val="left" w:pos="3600"/>
        </w:tabs>
        <w:ind w:right="86"/>
        <w:rPr>
          <w:rFonts w:cs="Arial"/>
          <w:color w:val="222222"/>
        </w:rPr>
      </w:pPr>
    </w:p>
    <w:p w:rsidR="00A43CFC" w:rsidRDefault="00A43CFC" w:rsidP="00A43CFC">
      <w:pPr>
        <w:tabs>
          <w:tab w:val="left" w:pos="3600"/>
        </w:tabs>
        <w:ind w:right="86"/>
        <w:rPr>
          <w:rFonts w:cs="Arial"/>
          <w:color w:val="222222"/>
        </w:rPr>
      </w:pPr>
    </w:p>
    <w:p w:rsidR="00A43CFC" w:rsidRPr="00A43CFC" w:rsidRDefault="00A43CFC" w:rsidP="00A43CFC">
      <w:pPr>
        <w:tabs>
          <w:tab w:val="left" w:pos="3600"/>
        </w:tabs>
        <w:ind w:right="86"/>
        <w:rPr>
          <w:rFonts w:cs="Arial"/>
          <w:color w:val="222222"/>
        </w:rPr>
      </w:pPr>
    </w:p>
    <w:p w:rsidR="00F65089" w:rsidRPr="00A43CFC" w:rsidRDefault="00F65089" w:rsidP="00A43CFC">
      <w:pPr>
        <w:pStyle w:val="ListParagraph"/>
        <w:numPr>
          <w:ilvl w:val="0"/>
          <w:numId w:val="41"/>
        </w:numPr>
        <w:tabs>
          <w:tab w:val="left" w:pos="3600"/>
        </w:tabs>
        <w:ind w:right="86"/>
        <w:rPr>
          <w:rFonts w:cs="Arial"/>
          <w:color w:val="222222"/>
        </w:rPr>
      </w:pPr>
      <w:r w:rsidRPr="00A43CFC">
        <w:rPr>
          <w:rFonts w:ascii="Arial" w:hAnsi="Arial" w:cs="Arial"/>
          <w:color w:val="222222"/>
        </w:rPr>
        <w:t xml:space="preserve">The idea of a </w:t>
      </w:r>
      <w:r w:rsidR="00A43CFC" w:rsidRPr="00A43CFC">
        <w:rPr>
          <w:rFonts w:ascii="Arial" w:hAnsi="Arial" w:cs="Arial"/>
          <w:color w:val="222222"/>
        </w:rPr>
        <w:t xml:space="preserve">sheltered </w:t>
      </w:r>
      <w:r w:rsidRPr="00A43CFC">
        <w:rPr>
          <w:rFonts w:ascii="Arial" w:hAnsi="Arial" w:cs="Arial"/>
          <w:color w:val="222222"/>
        </w:rPr>
        <w:t>“porch” or plinth for exterior space to the south of the ALC was presented as a means to reinforce the circulation from Bridgeman and the Quad, provide an outdoor gathering space for events and day-to-day use, and as a transition from building to landscape.</w:t>
      </w:r>
    </w:p>
    <w:p w:rsidR="00F65089" w:rsidRDefault="00F65089" w:rsidP="00F65089">
      <w:pPr>
        <w:tabs>
          <w:tab w:val="left" w:pos="3600"/>
        </w:tabs>
        <w:ind w:left="720" w:right="86"/>
        <w:rPr>
          <w:rFonts w:cs="Arial"/>
          <w:color w:val="222222"/>
        </w:rPr>
      </w:pPr>
    </w:p>
    <w:p w:rsidR="00F65089" w:rsidRPr="00F65089" w:rsidRDefault="00F65089" w:rsidP="00F65089">
      <w:pPr>
        <w:pStyle w:val="ListParagraph"/>
        <w:numPr>
          <w:ilvl w:val="0"/>
          <w:numId w:val="40"/>
        </w:numPr>
        <w:tabs>
          <w:tab w:val="left" w:pos="3600"/>
        </w:tabs>
        <w:ind w:right="86"/>
        <w:rPr>
          <w:rFonts w:cs="Arial"/>
          <w:color w:val="222222"/>
        </w:rPr>
      </w:pPr>
      <w:r>
        <w:rPr>
          <w:rFonts w:ascii="Arial" w:hAnsi="Arial" w:cs="Arial"/>
          <w:color w:val="222222"/>
        </w:rPr>
        <w:t xml:space="preserve">Review of Current </w:t>
      </w:r>
      <w:r w:rsidRPr="00F65089">
        <w:rPr>
          <w:rFonts w:ascii="Arial" w:hAnsi="Arial" w:cs="Arial"/>
          <w:color w:val="222222"/>
          <w:u w:val="single"/>
        </w:rPr>
        <w:t>Remodel Schematics</w:t>
      </w:r>
      <w:r>
        <w:rPr>
          <w:rFonts w:ascii="Arial" w:hAnsi="Arial" w:cs="Arial"/>
          <w:color w:val="222222"/>
        </w:rPr>
        <w:t>:</w:t>
      </w:r>
    </w:p>
    <w:p w:rsidR="005C1BA5" w:rsidRPr="00F65089" w:rsidRDefault="005C1BA5" w:rsidP="00F65089">
      <w:pPr>
        <w:pStyle w:val="ListParagraph"/>
        <w:tabs>
          <w:tab w:val="left" w:pos="3600"/>
        </w:tabs>
        <w:ind w:right="86"/>
        <w:rPr>
          <w:rFonts w:cs="Arial"/>
          <w:color w:val="222222"/>
        </w:rPr>
      </w:pPr>
      <w:r w:rsidRPr="00F65089">
        <w:rPr>
          <w:rFonts w:cs="Arial"/>
          <w:color w:val="222222"/>
        </w:rPr>
        <w:tab/>
      </w:r>
    </w:p>
    <w:p w:rsidR="00CF4978" w:rsidRPr="00064570" w:rsidRDefault="00CF4978" w:rsidP="00CF4978">
      <w:pPr>
        <w:pStyle w:val="Body1"/>
        <w:ind w:left="720"/>
        <w:rPr>
          <w:rFonts w:ascii="Arial" w:hAnsi="Arial" w:cs="Arial"/>
          <w:sz w:val="20"/>
          <w:u w:val="single"/>
        </w:rPr>
      </w:pPr>
      <w:r w:rsidRPr="00064570">
        <w:rPr>
          <w:rFonts w:ascii="Arial" w:hAnsi="Arial" w:cs="Arial"/>
          <w:sz w:val="20"/>
          <w:u w:val="single"/>
        </w:rPr>
        <w:t>1</w:t>
      </w:r>
      <w:r w:rsidRPr="00064570">
        <w:rPr>
          <w:rFonts w:ascii="Arial" w:hAnsi="Arial" w:cs="Arial"/>
          <w:sz w:val="20"/>
          <w:u w:val="single"/>
          <w:vertAlign w:val="superscript"/>
        </w:rPr>
        <w:t>st</w:t>
      </w:r>
      <w:r w:rsidRPr="00064570">
        <w:rPr>
          <w:rFonts w:ascii="Arial" w:hAnsi="Arial" w:cs="Arial"/>
          <w:sz w:val="20"/>
          <w:u w:val="single"/>
        </w:rPr>
        <w:t xml:space="preserve"> Floor AC Clark Library</w:t>
      </w:r>
    </w:p>
    <w:p w:rsidR="00CF4978" w:rsidRPr="00064570" w:rsidRDefault="00CF4978" w:rsidP="00CF4978">
      <w:pPr>
        <w:pStyle w:val="Body1"/>
        <w:ind w:left="720"/>
        <w:rPr>
          <w:rFonts w:ascii="Arial" w:hAnsi="Arial" w:cs="Arial"/>
          <w:sz w:val="20"/>
          <w:u w:val="single"/>
        </w:rPr>
      </w:pPr>
    </w:p>
    <w:p w:rsidR="00CF4978" w:rsidRPr="00CF4978" w:rsidRDefault="00CF4978" w:rsidP="00CF4978">
      <w:pPr>
        <w:pStyle w:val="Body1"/>
        <w:numPr>
          <w:ilvl w:val="0"/>
          <w:numId w:val="41"/>
        </w:numPr>
        <w:rPr>
          <w:rFonts w:ascii="Arial" w:hAnsi="Arial" w:cs="Arial"/>
          <w:sz w:val="20"/>
          <w:u w:val="single"/>
        </w:rPr>
      </w:pPr>
      <w:r>
        <w:rPr>
          <w:rFonts w:ascii="Arial" w:hAnsi="Arial" w:cs="Arial"/>
          <w:sz w:val="20"/>
        </w:rPr>
        <w:t>The existing Computer Classroom will remain.</w:t>
      </w:r>
    </w:p>
    <w:p w:rsidR="00CF4978" w:rsidRPr="00064570" w:rsidRDefault="00CF4978" w:rsidP="00CF4978">
      <w:pPr>
        <w:pStyle w:val="Body1"/>
        <w:numPr>
          <w:ilvl w:val="0"/>
          <w:numId w:val="41"/>
        </w:numPr>
        <w:rPr>
          <w:rFonts w:ascii="Arial" w:hAnsi="Arial" w:cs="Arial"/>
          <w:sz w:val="20"/>
          <w:u w:val="single"/>
        </w:rPr>
      </w:pPr>
      <w:r>
        <w:rPr>
          <w:rFonts w:ascii="Arial" w:hAnsi="Arial" w:cs="Arial"/>
          <w:sz w:val="20"/>
        </w:rPr>
        <w:t>The room adjacent the Computer Classroom currently contains microfiche that will be relocated (possibly to the “Legacy Equipment” ro</w:t>
      </w:r>
      <w:r w:rsidR="00A43CFC">
        <w:rPr>
          <w:rFonts w:ascii="Arial" w:hAnsi="Arial" w:cs="Arial"/>
          <w:sz w:val="20"/>
        </w:rPr>
        <w:t>om) or digitized so that the Comp</w:t>
      </w:r>
      <w:r>
        <w:rPr>
          <w:rFonts w:ascii="Arial" w:hAnsi="Arial" w:cs="Arial"/>
          <w:sz w:val="20"/>
        </w:rPr>
        <w:t>uter Classroom can be expanded or it can be used as another similar space</w:t>
      </w:r>
    </w:p>
    <w:p w:rsidR="00CF4978" w:rsidRPr="00064570" w:rsidRDefault="00CF4978" w:rsidP="00CF4978">
      <w:pPr>
        <w:pStyle w:val="Body1"/>
        <w:numPr>
          <w:ilvl w:val="0"/>
          <w:numId w:val="41"/>
        </w:numPr>
        <w:rPr>
          <w:rFonts w:ascii="Arial" w:hAnsi="Arial" w:cs="Arial"/>
          <w:sz w:val="20"/>
          <w:u w:val="single"/>
        </w:rPr>
      </w:pPr>
      <w:r w:rsidRPr="00064570">
        <w:rPr>
          <w:rFonts w:ascii="Arial" w:hAnsi="Arial" w:cs="Arial"/>
          <w:sz w:val="20"/>
        </w:rPr>
        <w:t>The Map Library is relocated to the enlarged (combined) renovated space, as shown in the Pre-Design.</w:t>
      </w:r>
    </w:p>
    <w:p w:rsidR="00CF4978" w:rsidRPr="00064570" w:rsidRDefault="00CF4978" w:rsidP="00CF4978">
      <w:pPr>
        <w:pStyle w:val="Body1"/>
        <w:rPr>
          <w:rFonts w:ascii="Arial" w:hAnsi="Arial" w:cs="Arial"/>
          <w:sz w:val="20"/>
          <w:u w:val="single"/>
        </w:rPr>
      </w:pPr>
    </w:p>
    <w:p w:rsidR="00CF4978" w:rsidRPr="00064570" w:rsidRDefault="00CF4978" w:rsidP="00CF4978">
      <w:pPr>
        <w:pStyle w:val="Body1"/>
        <w:ind w:left="720"/>
        <w:rPr>
          <w:rFonts w:ascii="Arial" w:hAnsi="Arial" w:cs="Arial"/>
          <w:sz w:val="20"/>
          <w:u w:val="single"/>
        </w:rPr>
      </w:pPr>
      <w:r w:rsidRPr="00064570">
        <w:rPr>
          <w:rFonts w:ascii="Arial" w:hAnsi="Arial" w:cs="Arial"/>
          <w:sz w:val="20"/>
          <w:u w:val="single"/>
        </w:rPr>
        <w:t>3</w:t>
      </w:r>
      <w:r w:rsidRPr="00064570">
        <w:rPr>
          <w:rFonts w:ascii="Arial" w:hAnsi="Arial" w:cs="Arial"/>
          <w:sz w:val="20"/>
          <w:u w:val="single"/>
          <w:vertAlign w:val="superscript"/>
        </w:rPr>
        <w:t>rd</w:t>
      </w:r>
      <w:r w:rsidRPr="00064570">
        <w:rPr>
          <w:rFonts w:ascii="Arial" w:hAnsi="Arial" w:cs="Arial"/>
          <w:sz w:val="20"/>
          <w:u w:val="single"/>
        </w:rPr>
        <w:t xml:space="preserve"> Floor AC Clark Library</w:t>
      </w:r>
    </w:p>
    <w:p w:rsidR="00CF4978" w:rsidRPr="00064570" w:rsidRDefault="00CF4978" w:rsidP="00CF4978">
      <w:pPr>
        <w:pStyle w:val="Body1"/>
        <w:ind w:left="720"/>
        <w:rPr>
          <w:rFonts w:ascii="Arial" w:hAnsi="Arial" w:cs="Arial"/>
          <w:sz w:val="20"/>
          <w:u w:val="single"/>
        </w:rPr>
      </w:pPr>
    </w:p>
    <w:p w:rsidR="005B2EFA" w:rsidRDefault="00CF4978" w:rsidP="00CF4978">
      <w:pPr>
        <w:pStyle w:val="Body1"/>
        <w:numPr>
          <w:ilvl w:val="0"/>
          <w:numId w:val="41"/>
        </w:numPr>
        <w:rPr>
          <w:rFonts w:ascii="Arial" w:hAnsi="Arial" w:cs="Arial"/>
          <w:sz w:val="20"/>
        </w:rPr>
      </w:pPr>
      <w:r w:rsidRPr="00064570">
        <w:rPr>
          <w:rFonts w:ascii="Arial" w:hAnsi="Arial" w:cs="Arial"/>
          <w:sz w:val="20"/>
        </w:rPr>
        <w:t>Renovations include areas for the Writing and Tutoring Centers</w:t>
      </w:r>
      <w:r>
        <w:rPr>
          <w:rFonts w:ascii="Arial" w:hAnsi="Arial" w:cs="Arial"/>
          <w:sz w:val="20"/>
        </w:rPr>
        <w:t>, including</w:t>
      </w:r>
      <w:r w:rsidR="005B2EFA">
        <w:rPr>
          <w:rFonts w:ascii="Arial" w:hAnsi="Arial" w:cs="Arial"/>
          <w:sz w:val="20"/>
        </w:rPr>
        <w:t xml:space="preserve"> the Math Help Center.</w:t>
      </w:r>
    </w:p>
    <w:p w:rsidR="00CF4978" w:rsidRDefault="005B2EFA" w:rsidP="005B2EFA">
      <w:pPr>
        <w:pStyle w:val="Body1"/>
        <w:numPr>
          <w:ilvl w:val="0"/>
          <w:numId w:val="41"/>
        </w:numPr>
        <w:rPr>
          <w:rFonts w:ascii="Arial" w:hAnsi="Arial" w:cs="Arial"/>
          <w:sz w:val="20"/>
        </w:rPr>
      </w:pPr>
      <w:r>
        <w:rPr>
          <w:rFonts w:ascii="Arial" w:hAnsi="Arial" w:cs="Arial"/>
          <w:sz w:val="20"/>
        </w:rPr>
        <w:t>(It was noted the current plan indicated capturing the space for Assistive Technology, so this will need to be adjusted</w:t>
      </w:r>
      <w:r w:rsidR="00CF4978" w:rsidRPr="00064570">
        <w:rPr>
          <w:rFonts w:ascii="Arial" w:hAnsi="Arial" w:cs="Arial"/>
          <w:sz w:val="20"/>
        </w:rPr>
        <w:t>.</w:t>
      </w:r>
      <w:r>
        <w:rPr>
          <w:rFonts w:ascii="Arial" w:hAnsi="Arial" w:cs="Arial"/>
          <w:sz w:val="20"/>
        </w:rPr>
        <w:t>)</w:t>
      </w:r>
    </w:p>
    <w:p w:rsidR="005B2EFA" w:rsidRDefault="005B2EFA" w:rsidP="005B2EFA">
      <w:pPr>
        <w:pStyle w:val="Body1"/>
        <w:numPr>
          <w:ilvl w:val="0"/>
          <w:numId w:val="41"/>
        </w:numPr>
        <w:rPr>
          <w:rFonts w:ascii="Arial" w:hAnsi="Arial" w:cs="Arial"/>
          <w:sz w:val="20"/>
        </w:rPr>
      </w:pPr>
      <w:r>
        <w:rPr>
          <w:rFonts w:ascii="Arial" w:hAnsi="Arial" w:cs="Arial"/>
          <w:sz w:val="20"/>
        </w:rPr>
        <w:t>Furniture solutions will provide the majority of collaborative learning areas, with a mixture of enclosed and semi-enclosed areas, some at the perimeter partially defined by walls</w:t>
      </w:r>
    </w:p>
    <w:p w:rsidR="005B2EFA" w:rsidRDefault="005B2EFA" w:rsidP="005B2EFA">
      <w:pPr>
        <w:pStyle w:val="Body1"/>
        <w:numPr>
          <w:ilvl w:val="0"/>
          <w:numId w:val="41"/>
        </w:numPr>
        <w:rPr>
          <w:rFonts w:ascii="Arial" w:hAnsi="Arial" w:cs="Arial"/>
          <w:sz w:val="20"/>
        </w:rPr>
      </w:pPr>
      <w:r>
        <w:rPr>
          <w:rFonts w:ascii="Arial" w:hAnsi="Arial" w:cs="Arial"/>
          <w:sz w:val="20"/>
        </w:rPr>
        <w:t>(The furniture budget for the library and the balance of the projects needs clarification.)</w:t>
      </w:r>
    </w:p>
    <w:p w:rsidR="005B2EFA" w:rsidRDefault="005B2EFA" w:rsidP="005B2EFA">
      <w:pPr>
        <w:pStyle w:val="Body1"/>
        <w:numPr>
          <w:ilvl w:val="0"/>
          <w:numId w:val="41"/>
        </w:numPr>
        <w:rPr>
          <w:rFonts w:ascii="Arial" w:hAnsi="Arial" w:cs="Arial"/>
          <w:sz w:val="20"/>
        </w:rPr>
      </w:pPr>
      <w:r>
        <w:rPr>
          <w:rFonts w:ascii="Arial" w:hAnsi="Arial" w:cs="Arial"/>
          <w:sz w:val="20"/>
        </w:rPr>
        <w:t>It was suggested that Java City relocate to the Library and operate the Coffee outlet scheduled for the alcove inside the entry.</w:t>
      </w:r>
    </w:p>
    <w:p w:rsidR="005B2EFA" w:rsidRDefault="005B2EFA" w:rsidP="005B2EFA">
      <w:pPr>
        <w:pStyle w:val="Body1"/>
        <w:numPr>
          <w:ilvl w:val="0"/>
          <w:numId w:val="41"/>
        </w:numPr>
        <w:rPr>
          <w:rFonts w:ascii="Arial" w:hAnsi="Arial" w:cs="Arial"/>
          <w:sz w:val="20"/>
        </w:rPr>
      </w:pPr>
      <w:r>
        <w:rPr>
          <w:rFonts w:ascii="Arial" w:hAnsi="Arial" w:cs="Arial"/>
          <w:sz w:val="20"/>
        </w:rPr>
        <w:t>It was noted that classroom space will still be important in the Library, so an alternative location will need to be found, since the current classroom on the 3</w:t>
      </w:r>
      <w:r w:rsidRPr="005B2EFA">
        <w:rPr>
          <w:rFonts w:ascii="Arial" w:hAnsi="Arial" w:cs="Arial"/>
          <w:sz w:val="20"/>
          <w:vertAlign w:val="superscript"/>
        </w:rPr>
        <w:t>rd</w:t>
      </w:r>
      <w:r>
        <w:rPr>
          <w:rFonts w:ascii="Arial" w:hAnsi="Arial" w:cs="Arial"/>
          <w:sz w:val="20"/>
        </w:rPr>
        <w:t xml:space="preserve"> floor has been converted to the Writing and Tutoring Center</w:t>
      </w:r>
    </w:p>
    <w:p w:rsidR="005B2EFA" w:rsidRPr="005B2EFA" w:rsidRDefault="005B2EFA" w:rsidP="005B2EFA">
      <w:pPr>
        <w:pStyle w:val="Body1"/>
        <w:numPr>
          <w:ilvl w:val="0"/>
          <w:numId w:val="41"/>
        </w:numPr>
        <w:rPr>
          <w:rFonts w:ascii="Arial" w:hAnsi="Arial" w:cs="Arial"/>
          <w:sz w:val="20"/>
        </w:rPr>
      </w:pPr>
      <w:r>
        <w:rPr>
          <w:rFonts w:ascii="Arial" w:hAnsi="Arial" w:cs="Arial"/>
          <w:sz w:val="20"/>
        </w:rPr>
        <w:t>The specific needs for Circulation, Reference and the IT Reference/Help need to be reviewed with the appropriate personnel.</w:t>
      </w:r>
    </w:p>
    <w:p w:rsidR="003344E8" w:rsidRDefault="003344E8" w:rsidP="00CF4978">
      <w:pPr>
        <w:pStyle w:val="ListParagraph"/>
        <w:tabs>
          <w:tab w:val="left" w:pos="3600"/>
        </w:tabs>
        <w:ind w:right="86"/>
        <w:rPr>
          <w:rFonts w:ascii="Arial" w:hAnsi="Arial" w:cs="Arial"/>
          <w:color w:val="222222"/>
          <w:u w:val="single"/>
        </w:rPr>
      </w:pPr>
    </w:p>
    <w:p w:rsidR="003344E8" w:rsidRPr="00064570" w:rsidRDefault="003344E8" w:rsidP="003344E8">
      <w:pPr>
        <w:pStyle w:val="Body1"/>
        <w:ind w:left="720"/>
        <w:rPr>
          <w:rFonts w:ascii="Arial" w:hAnsi="Arial" w:cs="Arial"/>
          <w:sz w:val="20"/>
          <w:u w:val="single"/>
        </w:rPr>
      </w:pPr>
      <w:r w:rsidRPr="00064570">
        <w:rPr>
          <w:rFonts w:ascii="Arial" w:hAnsi="Arial" w:cs="Arial"/>
          <w:sz w:val="20"/>
          <w:u w:val="single"/>
        </w:rPr>
        <w:t>4</w:t>
      </w:r>
      <w:r w:rsidRPr="00064570">
        <w:rPr>
          <w:rFonts w:ascii="Arial" w:hAnsi="Arial" w:cs="Arial"/>
          <w:sz w:val="20"/>
          <w:u w:val="single"/>
          <w:vertAlign w:val="superscript"/>
        </w:rPr>
        <w:t>th</w:t>
      </w:r>
      <w:r w:rsidRPr="00064570">
        <w:rPr>
          <w:rFonts w:ascii="Arial" w:hAnsi="Arial" w:cs="Arial"/>
          <w:sz w:val="20"/>
          <w:u w:val="single"/>
        </w:rPr>
        <w:t xml:space="preserve"> Floor Bensen</w:t>
      </w:r>
    </w:p>
    <w:p w:rsidR="003344E8" w:rsidRPr="00064570" w:rsidRDefault="003344E8" w:rsidP="003344E8">
      <w:pPr>
        <w:pStyle w:val="Body1"/>
        <w:tabs>
          <w:tab w:val="left" w:pos="360"/>
        </w:tabs>
        <w:rPr>
          <w:rFonts w:ascii="Arial" w:hAnsi="Arial" w:cs="Arial"/>
          <w:color w:val="222222"/>
          <w:sz w:val="20"/>
        </w:rPr>
      </w:pPr>
    </w:p>
    <w:p w:rsidR="0012134B" w:rsidRDefault="0012134B" w:rsidP="0012134B">
      <w:pPr>
        <w:pStyle w:val="Body1"/>
        <w:numPr>
          <w:ilvl w:val="0"/>
          <w:numId w:val="41"/>
        </w:numPr>
        <w:rPr>
          <w:rFonts w:ascii="Arial" w:hAnsi="Arial" w:cs="Arial"/>
          <w:sz w:val="20"/>
        </w:rPr>
      </w:pPr>
      <w:r>
        <w:rPr>
          <w:rFonts w:ascii="Arial" w:hAnsi="Arial" w:cs="Arial"/>
          <w:sz w:val="20"/>
        </w:rPr>
        <w:t>Per the suggestion at the last meeting, one of the existing classrooms has been retained on this floor</w:t>
      </w:r>
    </w:p>
    <w:p w:rsidR="003344E8" w:rsidRDefault="0012134B" w:rsidP="0012134B">
      <w:pPr>
        <w:pStyle w:val="Body1"/>
        <w:numPr>
          <w:ilvl w:val="0"/>
          <w:numId w:val="41"/>
        </w:numPr>
        <w:rPr>
          <w:rFonts w:ascii="Arial" w:hAnsi="Arial" w:cs="Arial"/>
          <w:sz w:val="20"/>
        </w:rPr>
      </w:pPr>
      <w:r>
        <w:rPr>
          <w:rFonts w:ascii="Arial" w:hAnsi="Arial" w:cs="Arial"/>
          <w:sz w:val="20"/>
        </w:rPr>
        <w:t>The configuration and location of the faculty offices on this floor, since it will be almost completely remodeled, prompted an exploration of an alternative solution</w:t>
      </w:r>
      <w:r w:rsidR="00A43CFC">
        <w:rPr>
          <w:rFonts w:ascii="Arial" w:hAnsi="Arial" w:cs="Arial"/>
          <w:sz w:val="20"/>
        </w:rPr>
        <w:t xml:space="preserve"> (versus the “traditional” exterior row of offices)</w:t>
      </w:r>
      <w:r>
        <w:rPr>
          <w:rFonts w:ascii="Arial" w:hAnsi="Arial" w:cs="Arial"/>
          <w:sz w:val="20"/>
        </w:rPr>
        <w:t>:  placing glass-front offices to the interior, facing the perimeter circulation space that yields both deeper penetration of natural light into the floor space and collaborative space to the exterior.  (This concept was received favorably and will be developed further.)</w:t>
      </w:r>
    </w:p>
    <w:p w:rsidR="00A16DD8" w:rsidRDefault="00A16DD8" w:rsidP="0012134B">
      <w:pPr>
        <w:pStyle w:val="Body1"/>
        <w:numPr>
          <w:ilvl w:val="0"/>
          <w:numId w:val="41"/>
        </w:numPr>
        <w:rPr>
          <w:rFonts w:ascii="Arial" w:hAnsi="Arial" w:cs="Arial"/>
          <w:sz w:val="20"/>
        </w:rPr>
      </w:pPr>
      <w:r>
        <w:rPr>
          <w:rFonts w:ascii="Arial" w:hAnsi="Arial" w:cs="Arial"/>
          <w:sz w:val="20"/>
        </w:rPr>
        <w:t>Schematic axonometric views of the prospective spaces illustrating the differing strategies were shown.</w:t>
      </w:r>
    </w:p>
    <w:p w:rsidR="003344E8" w:rsidRPr="00064570" w:rsidRDefault="003344E8" w:rsidP="00A16DD8">
      <w:pPr>
        <w:pStyle w:val="Body1"/>
        <w:numPr>
          <w:ilvl w:val="0"/>
          <w:numId w:val="41"/>
        </w:numPr>
        <w:rPr>
          <w:rFonts w:ascii="Arial" w:hAnsi="Arial" w:cs="Arial"/>
          <w:sz w:val="20"/>
        </w:rPr>
      </w:pPr>
      <w:r w:rsidRPr="00064570">
        <w:rPr>
          <w:rFonts w:ascii="Arial" w:hAnsi="Arial" w:cs="Arial"/>
          <w:sz w:val="20"/>
        </w:rPr>
        <w:t>The current floor plan leaves the existing toilets rooms as is, whereas the Pre-Design diagrams suggested relocating and reconstructing them new.</w:t>
      </w:r>
    </w:p>
    <w:p w:rsidR="003344E8" w:rsidRPr="00A16DD8" w:rsidRDefault="003344E8" w:rsidP="00A16DD8">
      <w:pPr>
        <w:pStyle w:val="Body1"/>
        <w:numPr>
          <w:ilvl w:val="0"/>
          <w:numId w:val="41"/>
        </w:numPr>
        <w:rPr>
          <w:rFonts w:ascii="Arial" w:hAnsi="Arial" w:cs="Arial"/>
          <w:sz w:val="20"/>
        </w:rPr>
      </w:pPr>
      <w:r w:rsidRPr="00064570">
        <w:rPr>
          <w:rFonts w:ascii="Arial" w:hAnsi="Arial" w:cs="Arial"/>
          <w:sz w:val="20"/>
        </w:rPr>
        <w:t xml:space="preserve">The small shared computer lab (6-10 stations) is </w:t>
      </w:r>
      <w:r w:rsidR="00A16DD8">
        <w:rPr>
          <w:rFonts w:ascii="Arial" w:hAnsi="Arial" w:cs="Arial"/>
          <w:sz w:val="20"/>
        </w:rPr>
        <w:t>no longer</w:t>
      </w:r>
      <w:r w:rsidRPr="00064570">
        <w:rPr>
          <w:rFonts w:ascii="Arial" w:hAnsi="Arial" w:cs="Arial"/>
          <w:sz w:val="20"/>
        </w:rPr>
        <w:t xml:space="preserve"> provided, </w:t>
      </w:r>
      <w:r w:rsidR="00A16DD8">
        <w:rPr>
          <w:rFonts w:ascii="Arial" w:hAnsi="Arial" w:cs="Arial"/>
          <w:sz w:val="20"/>
        </w:rPr>
        <w:t>due</w:t>
      </w:r>
      <w:r w:rsidRPr="00064570">
        <w:rPr>
          <w:rFonts w:ascii="Arial" w:hAnsi="Arial" w:cs="Arial"/>
          <w:sz w:val="20"/>
        </w:rPr>
        <w:t xml:space="preserve"> to further campus-wide consideration of the strategy of computer labs, shared and/or dedicated, and their appropriate location.</w:t>
      </w:r>
    </w:p>
    <w:p w:rsidR="00E031CB" w:rsidRDefault="00E031CB" w:rsidP="0012134B">
      <w:pPr>
        <w:pStyle w:val="Body1"/>
        <w:ind w:left="720"/>
        <w:rPr>
          <w:rFonts w:ascii="Arial" w:hAnsi="Arial" w:cs="Arial"/>
          <w:sz w:val="20"/>
          <w:u w:val="single"/>
        </w:rPr>
      </w:pPr>
    </w:p>
    <w:p w:rsidR="0012134B" w:rsidRPr="00064570" w:rsidRDefault="0012134B" w:rsidP="0012134B">
      <w:pPr>
        <w:pStyle w:val="Body1"/>
        <w:ind w:left="720"/>
        <w:rPr>
          <w:rFonts w:ascii="Arial" w:hAnsi="Arial" w:cs="Arial"/>
          <w:sz w:val="20"/>
          <w:u w:val="single"/>
        </w:rPr>
      </w:pPr>
      <w:r w:rsidRPr="00064570">
        <w:rPr>
          <w:rFonts w:ascii="Arial" w:hAnsi="Arial" w:cs="Arial"/>
          <w:sz w:val="20"/>
          <w:u w:val="single"/>
        </w:rPr>
        <w:t>3</w:t>
      </w:r>
      <w:r w:rsidRPr="00064570">
        <w:rPr>
          <w:rFonts w:ascii="Arial" w:hAnsi="Arial" w:cs="Arial"/>
          <w:sz w:val="20"/>
          <w:u w:val="single"/>
          <w:vertAlign w:val="superscript"/>
        </w:rPr>
        <w:t>rd</w:t>
      </w:r>
      <w:r w:rsidRPr="00064570">
        <w:rPr>
          <w:rFonts w:ascii="Arial" w:hAnsi="Arial" w:cs="Arial"/>
          <w:sz w:val="20"/>
          <w:u w:val="single"/>
        </w:rPr>
        <w:t xml:space="preserve"> Floor Bensen</w:t>
      </w:r>
    </w:p>
    <w:p w:rsidR="0012134B" w:rsidRPr="00064570" w:rsidRDefault="0012134B" w:rsidP="0012134B">
      <w:pPr>
        <w:pStyle w:val="Body1"/>
        <w:ind w:left="720"/>
        <w:rPr>
          <w:rFonts w:ascii="Arial" w:hAnsi="Arial" w:cs="Arial"/>
          <w:sz w:val="20"/>
        </w:rPr>
      </w:pPr>
    </w:p>
    <w:p w:rsidR="0012134B" w:rsidRPr="00064570" w:rsidRDefault="0012134B" w:rsidP="0012134B">
      <w:pPr>
        <w:pStyle w:val="Body1"/>
        <w:numPr>
          <w:ilvl w:val="0"/>
          <w:numId w:val="41"/>
        </w:numPr>
        <w:rPr>
          <w:rFonts w:ascii="Arial" w:hAnsi="Arial" w:cs="Arial"/>
          <w:sz w:val="20"/>
        </w:rPr>
      </w:pPr>
      <w:r w:rsidRPr="00064570">
        <w:rPr>
          <w:rFonts w:ascii="Arial" w:hAnsi="Arial" w:cs="Arial"/>
          <w:sz w:val="20"/>
        </w:rPr>
        <w:t>The HSHE Dean’s Office has been relocated to this floor.</w:t>
      </w:r>
    </w:p>
    <w:p w:rsidR="0012134B" w:rsidRDefault="00A16DD8" w:rsidP="00A16DD8">
      <w:pPr>
        <w:pStyle w:val="Body1"/>
        <w:numPr>
          <w:ilvl w:val="0"/>
          <w:numId w:val="41"/>
        </w:numPr>
        <w:rPr>
          <w:rFonts w:ascii="Arial" w:hAnsi="Arial" w:cs="Arial"/>
          <w:sz w:val="20"/>
        </w:rPr>
      </w:pPr>
      <w:r>
        <w:rPr>
          <w:rFonts w:ascii="Arial" w:hAnsi="Arial" w:cs="Arial"/>
          <w:sz w:val="20"/>
        </w:rPr>
        <w:t>A progression of variations for this floor shown, from a more minimal approach (largely refresh) to a more aggressive approach with more remodeling, which proved to be the preferred direction.</w:t>
      </w:r>
      <w:r w:rsidR="00773717">
        <w:rPr>
          <w:rFonts w:ascii="Arial" w:hAnsi="Arial" w:cs="Arial"/>
          <w:sz w:val="20"/>
        </w:rPr>
        <w:t xml:space="preserve">  This included:</w:t>
      </w:r>
    </w:p>
    <w:p w:rsidR="00A16DD8" w:rsidRDefault="00773717" w:rsidP="00A16DD8">
      <w:pPr>
        <w:pStyle w:val="Body1"/>
        <w:numPr>
          <w:ilvl w:val="1"/>
          <w:numId w:val="41"/>
        </w:numPr>
        <w:rPr>
          <w:rFonts w:ascii="Arial" w:hAnsi="Arial" w:cs="Arial"/>
          <w:sz w:val="20"/>
        </w:rPr>
      </w:pPr>
      <w:r>
        <w:rPr>
          <w:rFonts w:ascii="Arial" w:hAnsi="Arial" w:cs="Arial"/>
          <w:sz w:val="20"/>
        </w:rPr>
        <w:t>Remodeling the Criminal Justice area with the approach taken on the 4</w:t>
      </w:r>
      <w:r w:rsidRPr="00773717">
        <w:rPr>
          <w:rFonts w:ascii="Arial" w:hAnsi="Arial" w:cs="Arial"/>
          <w:sz w:val="20"/>
          <w:vertAlign w:val="superscript"/>
        </w:rPr>
        <w:t>th</w:t>
      </w:r>
      <w:r>
        <w:rPr>
          <w:rFonts w:ascii="Arial" w:hAnsi="Arial" w:cs="Arial"/>
          <w:sz w:val="20"/>
        </w:rPr>
        <w:t xml:space="preserve"> floor: glass-front offices facing the exterior wall which is lined with shared space, much of it open</w:t>
      </w:r>
    </w:p>
    <w:p w:rsidR="00773717" w:rsidRDefault="00773717" w:rsidP="00A16DD8">
      <w:pPr>
        <w:pStyle w:val="Body1"/>
        <w:numPr>
          <w:ilvl w:val="1"/>
          <w:numId w:val="41"/>
        </w:numPr>
        <w:rPr>
          <w:rFonts w:ascii="Arial" w:hAnsi="Arial" w:cs="Arial"/>
          <w:sz w:val="20"/>
        </w:rPr>
      </w:pPr>
      <w:r>
        <w:rPr>
          <w:rFonts w:ascii="Arial" w:hAnsi="Arial" w:cs="Arial"/>
          <w:sz w:val="20"/>
        </w:rPr>
        <w:t>Relocation of the new classroom from the south wing to the main corridor</w:t>
      </w:r>
    </w:p>
    <w:p w:rsidR="00773717" w:rsidRDefault="00773717" w:rsidP="00A16DD8">
      <w:pPr>
        <w:pStyle w:val="Body1"/>
        <w:numPr>
          <w:ilvl w:val="1"/>
          <w:numId w:val="41"/>
        </w:numPr>
        <w:rPr>
          <w:rFonts w:ascii="Arial" w:hAnsi="Arial" w:cs="Arial"/>
          <w:sz w:val="20"/>
        </w:rPr>
      </w:pPr>
      <w:r>
        <w:rPr>
          <w:rFonts w:ascii="Arial" w:hAnsi="Arial" w:cs="Arial"/>
          <w:sz w:val="20"/>
        </w:rPr>
        <w:t>Shifting the conference room from the main corridor to the south wing, with perimeter offices (many existing) for Education</w:t>
      </w:r>
    </w:p>
    <w:p w:rsidR="00A43CFC" w:rsidRDefault="00A43CFC" w:rsidP="00A43CFC">
      <w:pPr>
        <w:pStyle w:val="Body1"/>
        <w:rPr>
          <w:rFonts w:ascii="Arial" w:hAnsi="Arial" w:cs="Arial"/>
          <w:sz w:val="20"/>
        </w:rPr>
      </w:pPr>
    </w:p>
    <w:p w:rsidR="00A43CFC" w:rsidRDefault="00A43CFC" w:rsidP="00A43CFC">
      <w:pPr>
        <w:pStyle w:val="Body1"/>
        <w:rPr>
          <w:rFonts w:ascii="Arial" w:hAnsi="Arial" w:cs="Arial"/>
          <w:sz w:val="20"/>
        </w:rPr>
      </w:pPr>
    </w:p>
    <w:p w:rsidR="00A43CFC" w:rsidRDefault="00A43CFC" w:rsidP="00A43CFC">
      <w:pPr>
        <w:pStyle w:val="Body1"/>
        <w:rPr>
          <w:rFonts w:ascii="Arial" w:hAnsi="Arial" w:cs="Arial"/>
          <w:sz w:val="20"/>
        </w:rPr>
      </w:pPr>
    </w:p>
    <w:p w:rsidR="00E031CB" w:rsidRDefault="00773717" w:rsidP="00E031CB">
      <w:pPr>
        <w:pStyle w:val="Body1"/>
        <w:numPr>
          <w:ilvl w:val="1"/>
          <w:numId w:val="41"/>
        </w:numPr>
        <w:rPr>
          <w:rFonts w:ascii="Arial" w:hAnsi="Arial" w:cs="Arial"/>
          <w:sz w:val="20"/>
        </w:rPr>
      </w:pPr>
      <w:r>
        <w:rPr>
          <w:rFonts w:ascii="Arial" w:hAnsi="Arial" w:cs="Arial"/>
          <w:sz w:val="20"/>
        </w:rPr>
        <w:t>Shifts the Faculty Lounge to the current Student Lounge (originally projected as Collaborative Space)</w:t>
      </w:r>
    </w:p>
    <w:p w:rsidR="0012134B" w:rsidRPr="00E031CB" w:rsidRDefault="0012134B" w:rsidP="00E031CB">
      <w:pPr>
        <w:pStyle w:val="Body1"/>
        <w:numPr>
          <w:ilvl w:val="1"/>
          <w:numId w:val="41"/>
        </w:numPr>
        <w:rPr>
          <w:rFonts w:ascii="Arial" w:hAnsi="Arial" w:cs="Arial"/>
          <w:sz w:val="20"/>
        </w:rPr>
      </w:pPr>
      <w:r w:rsidRPr="00E031CB">
        <w:rPr>
          <w:rFonts w:ascii="Arial" w:hAnsi="Arial" w:cs="Arial"/>
          <w:sz w:val="20"/>
        </w:rPr>
        <w:t>Projects “renewal” of current classrooms 351 &amp; 352 rather “renovation” as was shown in the Pre-D</w:t>
      </w:r>
      <w:r w:rsidR="00E031CB">
        <w:rPr>
          <w:rFonts w:ascii="Arial" w:hAnsi="Arial" w:cs="Arial"/>
          <w:sz w:val="20"/>
        </w:rPr>
        <w:t>esign (though the scope needs clarification)</w:t>
      </w:r>
    </w:p>
    <w:p w:rsidR="0012134B" w:rsidRPr="00064570" w:rsidRDefault="0012134B" w:rsidP="0012134B">
      <w:pPr>
        <w:pStyle w:val="Body1"/>
        <w:ind w:left="720"/>
        <w:rPr>
          <w:rFonts w:ascii="Arial" w:hAnsi="Arial" w:cs="Arial"/>
          <w:sz w:val="20"/>
        </w:rPr>
      </w:pPr>
    </w:p>
    <w:p w:rsidR="00E031CB" w:rsidRDefault="00E031CB" w:rsidP="00CF4978">
      <w:pPr>
        <w:pStyle w:val="ListParagraph"/>
        <w:tabs>
          <w:tab w:val="left" w:pos="3600"/>
        </w:tabs>
        <w:ind w:right="86"/>
        <w:rPr>
          <w:rFonts w:ascii="Arial" w:hAnsi="Arial" w:cs="Arial"/>
          <w:color w:val="222222"/>
          <w:u w:val="single"/>
        </w:rPr>
      </w:pPr>
    </w:p>
    <w:p w:rsidR="00E031CB" w:rsidRPr="00064570" w:rsidRDefault="00E031CB" w:rsidP="00E031CB">
      <w:pPr>
        <w:pStyle w:val="ListParagraph"/>
        <w:tabs>
          <w:tab w:val="left" w:pos="3600"/>
        </w:tabs>
        <w:ind w:right="86"/>
        <w:rPr>
          <w:rFonts w:ascii="Arial" w:hAnsi="Arial" w:cs="Arial"/>
          <w:color w:val="222222"/>
          <w:u w:val="single"/>
        </w:rPr>
      </w:pPr>
      <w:r w:rsidRPr="00064570">
        <w:rPr>
          <w:rFonts w:ascii="Arial" w:hAnsi="Arial" w:cs="Arial"/>
          <w:color w:val="222222"/>
          <w:u w:val="single"/>
        </w:rPr>
        <w:t>1</w:t>
      </w:r>
      <w:r w:rsidRPr="00064570">
        <w:rPr>
          <w:rFonts w:ascii="Arial" w:hAnsi="Arial" w:cs="Arial"/>
          <w:color w:val="222222"/>
          <w:u w:val="single"/>
          <w:vertAlign w:val="superscript"/>
        </w:rPr>
        <w:t>st</w:t>
      </w:r>
      <w:r w:rsidRPr="00064570">
        <w:rPr>
          <w:rFonts w:ascii="Arial" w:hAnsi="Arial" w:cs="Arial"/>
          <w:color w:val="222222"/>
          <w:u w:val="single"/>
        </w:rPr>
        <w:t xml:space="preserve"> Floor Bangsberg</w:t>
      </w:r>
    </w:p>
    <w:p w:rsidR="00E031CB" w:rsidRPr="00064570" w:rsidRDefault="00E031CB" w:rsidP="00E031CB">
      <w:pPr>
        <w:pStyle w:val="ListParagraph"/>
        <w:tabs>
          <w:tab w:val="left" w:pos="3600"/>
        </w:tabs>
        <w:ind w:right="86"/>
        <w:rPr>
          <w:rFonts w:ascii="Arial" w:hAnsi="Arial" w:cs="Arial"/>
          <w:color w:val="222222"/>
        </w:rPr>
      </w:pPr>
    </w:p>
    <w:p w:rsidR="00E031CB" w:rsidRPr="00064570" w:rsidRDefault="00E031CB" w:rsidP="00E031CB">
      <w:pPr>
        <w:pStyle w:val="Body1"/>
        <w:numPr>
          <w:ilvl w:val="0"/>
          <w:numId w:val="41"/>
        </w:numPr>
        <w:rPr>
          <w:rFonts w:ascii="Arial" w:hAnsi="Arial" w:cs="Arial"/>
          <w:sz w:val="20"/>
        </w:rPr>
      </w:pPr>
      <w:r w:rsidRPr="00064570">
        <w:rPr>
          <w:rFonts w:ascii="Arial" w:hAnsi="Arial" w:cs="Arial"/>
          <w:sz w:val="20"/>
        </w:rPr>
        <w:t>Spaces are provided as outlined in the Pre-Design, with (6) offices for Philosophy and History, per the focus group meeting.</w:t>
      </w:r>
    </w:p>
    <w:p w:rsidR="00E031CB" w:rsidRPr="00064570" w:rsidRDefault="00E031CB" w:rsidP="00E031CB">
      <w:pPr>
        <w:pStyle w:val="Body1"/>
        <w:numPr>
          <w:ilvl w:val="0"/>
          <w:numId w:val="41"/>
        </w:numPr>
        <w:rPr>
          <w:rFonts w:ascii="Arial" w:hAnsi="Arial" w:cs="Arial"/>
          <w:sz w:val="20"/>
        </w:rPr>
      </w:pPr>
      <w:r>
        <w:rPr>
          <w:rFonts w:ascii="Arial" w:hAnsi="Arial" w:cs="Arial"/>
          <w:sz w:val="20"/>
        </w:rPr>
        <w:t xml:space="preserve">It was noted during the discussion that Bangsberg </w:t>
      </w:r>
      <w:r w:rsidR="00373B0C">
        <w:rPr>
          <w:rFonts w:ascii="Arial" w:hAnsi="Arial" w:cs="Arial"/>
          <w:sz w:val="20"/>
        </w:rPr>
        <w:t>119 (Music Education Classroom)</w:t>
      </w:r>
      <w:r>
        <w:rPr>
          <w:rFonts w:ascii="Arial" w:hAnsi="Arial" w:cs="Arial"/>
          <w:sz w:val="20"/>
        </w:rPr>
        <w:t>, which is tiered, will likely need to be made accessible.</w:t>
      </w:r>
    </w:p>
    <w:p w:rsidR="00E031CB" w:rsidRPr="00064570" w:rsidRDefault="00E031CB" w:rsidP="00E031CB">
      <w:pPr>
        <w:pStyle w:val="Body1"/>
        <w:ind w:left="720"/>
        <w:rPr>
          <w:rFonts w:ascii="Arial" w:hAnsi="Arial" w:cs="Arial"/>
          <w:sz w:val="20"/>
        </w:rPr>
      </w:pPr>
    </w:p>
    <w:p w:rsidR="00E031CB" w:rsidRPr="00064570" w:rsidRDefault="00E031CB" w:rsidP="00E031CB">
      <w:pPr>
        <w:pStyle w:val="ListParagraph"/>
        <w:tabs>
          <w:tab w:val="left" w:pos="3600"/>
        </w:tabs>
        <w:ind w:right="86"/>
        <w:rPr>
          <w:rFonts w:ascii="Arial" w:hAnsi="Arial" w:cs="Arial"/>
          <w:color w:val="222222"/>
          <w:u w:val="single"/>
        </w:rPr>
      </w:pPr>
      <w:r w:rsidRPr="00064570">
        <w:rPr>
          <w:rFonts w:ascii="Arial" w:hAnsi="Arial" w:cs="Arial"/>
          <w:color w:val="222222"/>
          <w:u w:val="single"/>
        </w:rPr>
        <w:t>2</w:t>
      </w:r>
      <w:r w:rsidRPr="00064570">
        <w:rPr>
          <w:rFonts w:ascii="Arial" w:hAnsi="Arial" w:cs="Arial"/>
          <w:color w:val="222222"/>
          <w:u w:val="single"/>
          <w:vertAlign w:val="superscript"/>
        </w:rPr>
        <w:t>nd</w:t>
      </w:r>
      <w:r w:rsidRPr="00064570">
        <w:rPr>
          <w:rFonts w:ascii="Arial" w:hAnsi="Arial" w:cs="Arial"/>
          <w:color w:val="222222"/>
          <w:u w:val="single"/>
        </w:rPr>
        <w:t xml:space="preserve"> Floor Bangsberg</w:t>
      </w:r>
    </w:p>
    <w:p w:rsidR="00E031CB" w:rsidRPr="00064570" w:rsidRDefault="00E031CB" w:rsidP="00E031CB">
      <w:pPr>
        <w:pStyle w:val="Body1"/>
        <w:ind w:left="720"/>
        <w:rPr>
          <w:rFonts w:ascii="Arial" w:hAnsi="Arial" w:cs="Arial"/>
          <w:sz w:val="20"/>
        </w:rPr>
      </w:pPr>
    </w:p>
    <w:p w:rsidR="00E031CB" w:rsidRDefault="0085427F" w:rsidP="004B7A97">
      <w:pPr>
        <w:pStyle w:val="Body1"/>
        <w:numPr>
          <w:ilvl w:val="0"/>
          <w:numId w:val="41"/>
        </w:numPr>
        <w:rPr>
          <w:rFonts w:ascii="Arial" w:hAnsi="Arial" w:cs="Arial"/>
          <w:sz w:val="20"/>
        </w:rPr>
      </w:pPr>
      <w:r>
        <w:rPr>
          <w:rFonts w:ascii="Arial" w:hAnsi="Arial" w:cs="Arial"/>
          <w:sz w:val="20"/>
        </w:rPr>
        <w:t>(2) revised plans were presented:  the first only slightly modified from the previous version by opening up more collaborative space</w:t>
      </w:r>
      <w:r w:rsidR="004B7A97">
        <w:rPr>
          <w:rFonts w:ascii="Arial" w:hAnsi="Arial" w:cs="Arial"/>
          <w:sz w:val="20"/>
        </w:rPr>
        <w:t>; the second suggested</w:t>
      </w:r>
      <w:r>
        <w:rPr>
          <w:rFonts w:ascii="Arial" w:hAnsi="Arial" w:cs="Arial"/>
          <w:sz w:val="20"/>
        </w:rPr>
        <w:t xml:space="preserve"> utilizing the same strategy as illustrated on the 4</w:t>
      </w:r>
      <w:r w:rsidRPr="0085427F">
        <w:rPr>
          <w:rFonts w:ascii="Arial" w:hAnsi="Arial" w:cs="Arial"/>
          <w:sz w:val="20"/>
          <w:vertAlign w:val="superscript"/>
        </w:rPr>
        <w:t>th</w:t>
      </w:r>
      <w:r>
        <w:rPr>
          <w:rFonts w:ascii="Arial" w:hAnsi="Arial" w:cs="Arial"/>
          <w:sz w:val="20"/>
        </w:rPr>
        <w:t xml:space="preserve"> floor of Bensen – locating glass-front offices to interior, facing </w:t>
      </w:r>
      <w:r w:rsidR="004B7A97">
        <w:rPr>
          <w:rFonts w:ascii="Arial" w:hAnsi="Arial" w:cs="Arial"/>
          <w:sz w:val="20"/>
        </w:rPr>
        <w:t>collaborative space along the exterior wall  (This more aggressive approach was again met positively, though it was also acknowledged that the circumstances in Bangsberg, requiring demolition of existing office partitions, are different than on 4</w:t>
      </w:r>
      <w:r w:rsidR="004B7A97" w:rsidRPr="004B7A97">
        <w:rPr>
          <w:rFonts w:ascii="Arial" w:hAnsi="Arial" w:cs="Arial"/>
          <w:sz w:val="20"/>
          <w:vertAlign w:val="superscript"/>
        </w:rPr>
        <w:t>th</w:t>
      </w:r>
      <w:r w:rsidR="004B7A97">
        <w:rPr>
          <w:rFonts w:ascii="Arial" w:hAnsi="Arial" w:cs="Arial"/>
          <w:sz w:val="20"/>
        </w:rPr>
        <w:t xml:space="preserve"> Bensen, where the entire floor is changing.)</w:t>
      </w:r>
    </w:p>
    <w:p w:rsidR="004B7A97" w:rsidRDefault="004B7A97" w:rsidP="004B7A97">
      <w:pPr>
        <w:pStyle w:val="Body1"/>
        <w:numPr>
          <w:ilvl w:val="0"/>
          <w:numId w:val="41"/>
        </w:numPr>
        <w:rPr>
          <w:rFonts w:ascii="Arial" w:hAnsi="Arial" w:cs="Arial"/>
          <w:sz w:val="20"/>
        </w:rPr>
      </w:pPr>
      <w:r>
        <w:rPr>
          <w:rFonts w:ascii="Arial" w:hAnsi="Arial" w:cs="Arial"/>
          <w:sz w:val="20"/>
        </w:rPr>
        <w:t>Another key distinction on this floor from the 6/23/15 meeting is the possibility that the Electronic Music Studio could be reloc</w:t>
      </w:r>
      <w:r w:rsidR="001F2041">
        <w:rPr>
          <w:rFonts w:ascii="Arial" w:hAnsi="Arial" w:cs="Arial"/>
          <w:sz w:val="20"/>
        </w:rPr>
        <w:t>a</w:t>
      </w:r>
      <w:r>
        <w:rPr>
          <w:rFonts w:ascii="Arial" w:hAnsi="Arial" w:cs="Arial"/>
          <w:sz w:val="20"/>
        </w:rPr>
        <w:t>ted to the lower level Black Box theater space.  With the Piano/Keyboard Lab still moving to the 3</w:t>
      </w:r>
      <w:r w:rsidRPr="004B7A97">
        <w:rPr>
          <w:rFonts w:ascii="Arial" w:hAnsi="Arial" w:cs="Arial"/>
          <w:sz w:val="20"/>
          <w:vertAlign w:val="superscript"/>
        </w:rPr>
        <w:t>rd</w:t>
      </w:r>
      <w:r w:rsidR="001F2041">
        <w:rPr>
          <w:rFonts w:ascii="Arial" w:hAnsi="Arial" w:cs="Arial"/>
          <w:sz w:val="20"/>
        </w:rPr>
        <w:t xml:space="preserve"> Bangsberg, the </w:t>
      </w:r>
      <w:r>
        <w:rPr>
          <w:rFonts w:ascii="Arial" w:hAnsi="Arial" w:cs="Arial"/>
          <w:sz w:val="20"/>
        </w:rPr>
        <w:t xml:space="preserve">space </w:t>
      </w:r>
      <w:r w:rsidR="001F2041">
        <w:rPr>
          <w:rFonts w:ascii="Arial" w:hAnsi="Arial" w:cs="Arial"/>
          <w:sz w:val="20"/>
        </w:rPr>
        <w:t xml:space="preserve">that had been assigned to Electronic Music </w:t>
      </w:r>
      <w:r>
        <w:rPr>
          <w:rFonts w:ascii="Arial" w:hAnsi="Arial" w:cs="Arial"/>
          <w:sz w:val="20"/>
        </w:rPr>
        <w:t>can now be utilized as a general classroom and the two adjacent interior Bangsberg classrooms previously shown can be combined into one.  (It was noted that the doors to the three classrooms in this latter scenario ope</w:t>
      </w:r>
      <w:r w:rsidR="001F2041">
        <w:rPr>
          <w:rFonts w:ascii="Arial" w:hAnsi="Arial" w:cs="Arial"/>
          <w:sz w:val="20"/>
        </w:rPr>
        <w:t>n in relatively close proximity;</w:t>
      </w:r>
      <w:r>
        <w:rPr>
          <w:rFonts w:ascii="Arial" w:hAnsi="Arial" w:cs="Arial"/>
          <w:sz w:val="20"/>
        </w:rPr>
        <w:t xml:space="preserve"> shifting them to be farther apart </w:t>
      </w:r>
      <w:r w:rsidR="001F2041">
        <w:rPr>
          <w:rFonts w:ascii="Arial" w:hAnsi="Arial" w:cs="Arial"/>
          <w:sz w:val="20"/>
        </w:rPr>
        <w:t>will be considered)</w:t>
      </w:r>
      <w:r>
        <w:rPr>
          <w:rFonts w:ascii="Arial" w:hAnsi="Arial" w:cs="Arial"/>
          <w:sz w:val="20"/>
        </w:rPr>
        <w:t>.</w:t>
      </w:r>
    </w:p>
    <w:p w:rsidR="004B7A97" w:rsidRPr="00064570" w:rsidRDefault="004B7A97" w:rsidP="00373B0C">
      <w:pPr>
        <w:pStyle w:val="Body1"/>
        <w:ind w:left="1080"/>
        <w:rPr>
          <w:rFonts w:ascii="Arial" w:hAnsi="Arial" w:cs="Arial"/>
          <w:sz w:val="20"/>
        </w:rPr>
      </w:pPr>
    </w:p>
    <w:p w:rsidR="00E031CB" w:rsidRPr="00064570" w:rsidRDefault="00E031CB" w:rsidP="00E031CB">
      <w:pPr>
        <w:pStyle w:val="ListParagraph"/>
        <w:tabs>
          <w:tab w:val="left" w:pos="3600"/>
        </w:tabs>
        <w:ind w:right="86"/>
        <w:rPr>
          <w:rFonts w:ascii="Arial" w:hAnsi="Arial" w:cs="Arial"/>
          <w:color w:val="222222"/>
          <w:u w:val="single"/>
        </w:rPr>
      </w:pPr>
      <w:r w:rsidRPr="00064570">
        <w:rPr>
          <w:rFonts w:ascii="Arial" w:hAnsi="Arial" w:cs="Arial"/>
          <w:color w:val="222222"/>
          <w:u w:val="single"/>
        </w:rPr>
        <w:t>3</w:t>
      </w:r>
      <w:r w:rsidRPr="00064570">
        <w:rPr>
          <w:rFonts w:ascii="Arial" w:hAnsi="Arial" w:cs="Arial"/>
          <w:color w:val="222222"/>
          <w:u w:val="single"/>
          <w:vertAlign w:val="superscript"/>
        </w:rPr>
        <w:t>rd</w:t>
      </w:r>
      <w:r w:rsidRPr="00064570">
        <w:rPr>
          <w:rFonts w:ascii="Arial" w:hAnsi="Arial" w:cs="Arial"/>
          <w:color w:val="222222"/>
          <w:u w:val="single"/>
        </w:rPr>
        <w:t xml:space="preserve"> Floor Bangsberg</w:t>
      </w:r>
    </w:p>
    <w:p w:rsidR="00E031CB" w:rsidRPr="00064570" w:rsidRDefault="00E031CB" w:rsidP="00E031CB">
      <w:pPr>
        <w:pStyle w:val="Body1"/>
        <w:ind w:left="720"/>
        <w:rPr>
          <w:rFonts w:ascii="Arial" w:hAnsi="Arial" w:cs="Arial"/>
          <w:sz w:val="20"/>
        </w:rPr>
      </w:pPr>
    </w:p>
    <w:p w:rsidR="00E031CB" w:rsidRPr="00064570" w:rsidRDefault="00373B0C" w:rsidP="00373B0C">
      <w:pPr>
        <w:pStyle w:val="Body1"/>
        <w:numPr>
          <w:ilvl w:val="0"/>
          <w:numId w:val="41"/>
        </w:numPr>
        <w:rPr>
          <w:rFonts w:ascii="Arial" w:hAnsi="Arial" w:cs="Arial"/>
          <w:sz w:val="20"/>
        </w:rPr>
      </w:pPr>
      <w:r>
        <w:rPr>
          <w:rFonts w:ascii="Arial" w:hAnsi="Arial" w:cs="Arial"/>
          <w:sz w:val="20"/>
        </w:rPr>
        <w:t>This floor is essentially as previously illustrated: relocated Piano/Keyboard Lab, (2) Large Practice Rooms and departmental office, lounge, work room and small conference for Music.</w:t>
      </w:r>
    </w:p>
    <w:p w:rsidR="00E031CB" w:rsidRPr="00064570" w:rsidRDefault="00E031CB" w:rsidP="00E031CB">
      <w:pPr>
        <w:pStyle w:val="Body1"/>
        <w:rPr>
          <w:rFonts w:ascii="Arial" w:hAnsi="Arial" w:cs="Arial"/>
          <w:sz w:val="20"/>
        </w:rPr>
      </w:pPr>
    </w:p>
    <w:p w:rsidR="005C1BA5" w:rsidRPr="00064570" w:rsidRDefault="005C1BA5" w:rsidP="00CF4978">
      <w:pPr>
        <w:pStyle w:val="ListParagraph"/>
        <w:tabs>
          <w:tab w:val="left" w:pos="3600"/>
        </w:tabs>
        <w:ind w:right="86"/>
        <w:rPr>
          <w:rFonts w:ascii="Arial" w:hAnsi="Arial" w:cs="Arial"/>
          <w:color w:val="222222"/>
          <w:u w:val="single"/>
        </w:rPr>
      </w:pPr>
      <w:r w:rsidRPr="00064570">
        <w:rPr>
          <w:rFonts w:ascii="Arial" w:hAnsi="Arial" w:cs="Arial"/>
          <w:color w:val="222222"/>
          <w:u w:val="single"/>
        </w:rPr>
        <w:t>2</w:t>
      </w:r>
      <w:r w:rsidRPr="00064570">
        <w:rPr>
          <w:rFonts w:ascii="Arial" w:hAnsi="Arial" w:cs="Arial"/>
          <w:color w:val="222222"/>
          <w:u w:val="single"/>
          <w:vertAlign w:val="superscript"/>
        </w:rPr>
        <w:t>nd</w:t>
      </w:r>
      <w:r w:rsidRPr="00064570">
        <w:rPr>
          <w:rFonts w:ascii="Arial" w:hAnsi="Arial" w:cs="Arial"/>
          <w:color w:val="222222"/>
          <w:u w:val="single"/>
        </w:rPr>
        <w:t xml:space="preserve"> Floor Sattgast </w:t>
      </w:r>
    </w:p>
    <w:p w:rsidR="00373B0C" w:rsidRDefault="00373B0C" w:rsidP="005C1BA5">
      <w:pPr>
        <w:pStyle w:val="ListParagraph"/>
        <w:tabs>
          <w:tab w:val="left" w:pos="3600"/>
        </w:tabs>
        <w:ind w:right="86"/>
        <w:rPr>
          <w:rFonts w:ascii="Arial" w:hAnsi="Arial" w:cs="Arial"/>
          <w:color w:val="222222"/>
        </w:rPr>
      </w:pPr>
    </w:p>
    <w:p w:rsidR="005C1BA5" w:rsidRDefault="001111E8" w:rsidP="001111E8">
      <w:pPr>
        <w:pStyle w:val="ListParagraph"/>
        <w:numPr>
          <w:ilvl w:val="0"/>
          <w:numId w:val="41"/>
        </w:numPr>
        <w:tabs>
          <w:tab w:val="left" w:pos="3600"/>
        </w:tabs>
        <w:ind w:right="86"/>
        <w:rPr>
          <w:rFonts w:ascii="Arial" w:hAnsi="Arial" w:cs="Arial"/>
          <w:color w:val="222222"/>
        </w:rPr>
      </w:pPr>
      <w:r>
        <w:rPr>
          <w:rFonts w:ascii="Arial" w:hAnsi="Arial" w:cs="Arial"/>
          <w:color w:val="222222"/>
        </w:rPr>
        <w:t>As previously shown, t</w:t>
      </w:r>
      <w:r w:rsidRPr="001111E8">
        <w:rPr>
          <w:rFonts w:ascii="Arial" w:hAnsi="Arial" w:cs="Arial"/>
          <w:color w:val="222222"/>
        </w:rPr>
        <w:t>he g</w:t>
      </w:r>
      <w:r>
        <w:rPr>
          <w:rFonts w:ascii="Arial" w:hAnsi="Arial" w:cs="Arial"/>
          <w:color w:val="222222"/>
        </w:rPr>
        <w:t xml:space="preserve">eneral strategy </w:t>
      </w:r>
      <w:r w:rsidR="005C1BA5" w:rsidRPr="001111E8">
        <w:rPr>
          <w:rFonts w:ascii="Arial" w:hAnsi="Arial" w:cs="Arial"/>
          <w:color w:val="222222"/>
        </w:rPr>
        <w:t xml:space="preserve">to move more area from the renovate category into the </w:t>
      </w:r>
      <w:r>
        <w:rPr>
          <w:rFonts w:ascii="Arial" w:hAnsi="Arial" w:cs="Arial"/>
          <w:color w:val="222222"/>
        </w:rPr>
        <w:t>less-extensive “renew” category still applies.</w:t>
      </w:r>
    </w:p>
    <w:p w:rsidR="001111E8" w:rsidRDefault="001111E8" w:rsidP="001111E8">
      <w:pPr>
        <w:pStyle w:val="ListParagraph"/>
        <w:numPr>
          <w:ilvl w:val="0"/>
          <w:numId w:val="41"/>
        </w:numPr>
        <w:tabs>
          <w:tab w:val="left" w:pos="3600"/>
        </w:tabs>
        <w:ind w:right="86"/>
        <w:rPr>
          <w:rFonts w:ascii="Arial" w:hAnsi="Arial" w:cs="Arial"/>
          <w:color w:val="222222"/>
        </w:rPr>
      </w:pPr>
      <w:r>
        <w:rPr>
          <w:rFonts w:ascii="Arial" w:hAnsi="Arial" w:cs="Arial"/>
          <w:color w:val="222222"/>
        </w:rPr>
        <w:t>The Math Help Center has been relocated to the Library.</w:t>
      </w:r>
    </w:p>
    <w:p w:rsidR="001111E8" w:rsidRDefault="001111E8" w:rsidP="001111E8">
      <w:pPr>
        <w:pStyle w:val="ListParagraph"/>
        <w:numPr>
          <w:ilvl w:val="0"/>
          <w:numId w:val="41"/>
        </w:numPr>
        <w:tabs>
          <w:tab w:val="left" w:pos="3600"/>
        </w:tabs>
        <w:ind w:right="86"/>
        <w:rPr>
          <w:rFonts w:ascii="Arial" w:hAnsi="Arial" w:cs="Arial"/>
          <w:color w:val="222222"/>
        </w:rPr>
      </w:pPr>
      <w:r>
        <w:rPr>
          <w:rFonts w:ascii="Arial" w:hAnsi="Arial" w:cs="Arial"/>
          <w:color w:val="222222"/>
        </w:rPr>
        <w:t>The Math Library has been relocated from within the faculty office area to a portion of 248 and will also have some area available for general student population use.</w:t>
      </w:r>
    </w:p>
    <w:p w:rsidR="001111E8" w:rsidRDefault="001111E8" w:rsidP="001111E8">
      <w:pPr>
        <w:pStyle w:val="ListParagraph"/>
        <w:numPr>
          <w:ilvl w:val="0"/>
          <w:numId w:val="41"/>
        </w:numPr>
        <w:tabs>
          <w:tab w:val="left" w:pos="3600"/>
        </w:tabs>
        <w:ind w:right="86"/>
        <w:rPr>
          <w:rFonts w:ascii="Arial" w:hAnsi="Arial" w:cs="Arial"/>
          <w:color w:val="222222"/>
        </w:rPr>
      </w:pPr>
      <w:r>
        <w:rPr>
          <w:rFonts w:ascii="Arial" w:hAnsi="Arial" w:cs="Arial"/>
          <w:color w:val="222222"/>
        </w:rPr>
        <w:t>It was noted that the Math/GIS Computer Lab (the larger portion of 248)</w:t>
      </w:r>
      <w:r w:rsidR="00321490">
        <w:rPr>
          <w:rFonts w:ascii="Arial" w:hAnsi="Arial" w:cs="Arial"/>
          <w:color w:val="222222"/>
        </w:rPr>
        <w:t xml:space="preserve"> may utilize tables that store monitors, which would be larger, so a furniture layout is needed to test for desired capacity (40).</w:t>
      </w:r>
    </w:p>
    <w:p w:rsidR="00321490" w:rsidRPr="001111E8" w:rsidRDefault="00321490" w:rsidP="001111E8">
      <w:pPr>
        <w:pStyle w:val="ListParagraph"/>
        <w:numPr>
          <w:ilvl w:val="0"/>
          <w:numId w:val="41"/>
        </w:numPr>
        <w:tabs>
          <w:tab w:val="left" w:pos="3600"/>
        </w:tabs>
        <w:ind w:right="86"/>
        <w:rPr>
          <w:rFonts w:ascii="Arial" w:hAnsi="Arial" w:cs="Arial"/>
          <w:color w:val="222222"/>
        </w:rPr>
      </w:pPr>
      <w:r>
        <w:rPr>
          <w:rFonts w:ascii="Arial" w:hAnsi="Arial" w:cs="Arial"/>
          <w:color w:val="222222"/>
        </w:rPr>
        <w:t>As was suggested at the 6/23/15 Steering Meeting, the reception/staff area in the Dean’s suite has been shifted to the interior to accommodate more exterior offices.</w:t>
      </w:r>
    </w:p>
    <w:p w:rsidR="00555149" w:rsidRPr="00064570" w:rsidRDefault="00555149" w:rsidP="00555149">
      <w:pPr>
        <w:pStyle w:val="ListParagraph"/>
        <w:tabs>
          <w:tab w:val="left" w:pos="3600"/>
        </w:tabs>
        <w:ind w:right="86"/>
        <w:rPr>
          <w:rFonts w:ascii="Arial" w:hAnsi="Arial" w:cs="Arial"/>
          <w:color w:val="FF0000"/>
        </w:rPr>
      </w:pPr>
    </w:p>
    <w:p w:rsidR="00E87B4C" w:rsidRPr="00064570" w:rsidRDefault="00E87B4C" w:rsidP="00555149">
      <w:pPr>
        <w:pStyle w:val="ListParagraph"/>
        <w:tabs>
          <w:tab w:val="left" w:pos="3600"/>
        </w:tabs>
        <w:ind w:right="86"/>
        <w:rPr>
          <w:rFonts w:ascii="Arial" w:hAnsi="Arial" w:cs="Arial"/>
          <w:color w:val="FF0000"/>
        </w:rPr>
      </w:pPr>
    </w:p>
    <w:p w:rsidR="00555149" w:rsidRPr="00064570" w:rsidRDefault="00555149" w:rsidP="00555149">
      <w:pPr>
        <w:pStyle w:val="ListParagraph"/>
        <w:tabs>
          <w:tab w:val="left" w:pos="3600"/>
        </w:tabs>
        <w:ind w:right="86"/>
        <w:rPr>
          <w:rFonts w:ascii="Arial" w:hAnsi="Arial" w:cs="Arial"/>
          <w:color w:val="222222"/>
          <w:u w:val="single"/>
        </w:rPr>
      </w:pPr>
      <w:r w:rsidRPr="00064570">
        <w:rPr>
          <w:rFonts w:ascii="Arial" w:hAnsi="Arial" w:cs="Arial"/>
          <w:color w:val="222222"/>
          <w:u w:val="single"/>
        </w:rPr>
        <w:t>3</w:t>
      </w:r>
      <w:r w:rsidRPr="00064570">
        <w:rPr>
          <w:rFonts w:ascii="Arial" w:hAnsi="Arial" w:cs="Arial"/>
          <w:color w:val="222222"/>
          <w:u w:val="single"/>
          <w:vertAlign w:val="superscript"/>
        </w:rPr>
        <w:t>rd</w:t>
      </w:r>
      <w:r w:rsidRPr="00064570">
        <w:rPr>
          <w:rFonts w:ascii="Arial" w:hAnsi="Arial" w:cs="Arial"/>
          <w:color w:val="222222"/>
          <w:u w:val="single"/>
        </w:rPr>
        <w:t xml:space="preserve"> Floor Sattgast </w:t>
      </w:r>
    </w:p>
    <w:p w:rsidR="00555149" w:rsidRPr="00064570" w:rsidRDefault="00555149" w:rsidP="00555149">
      <w:pPr>
        <w:pStyle w:val="ListParagraph"/>
        <w:tabs>
          <w:tab w:val="left" w:pos="3600"/>
        </w:tabs>
        <w:ind w:right="86"/>
        <w:rPr>
          <w:rFonts w:ascii="Arial" w:hAnsi="Arial" w:cs="Arial"/>
          <w:color w:val="222222"/>
          <w:u w:val="single"/>
        </w:rPr>
      </w:pPr>
    </w:p>
    <w:p w:rsidR="00555149" w:rsidRPr="001F2041" w:rsidRDefault="00321490" w:rsidP="00321490">
      <w:pPr>
        <w:pStyle w:val="ListParagraph"/>
        <w:numPr>
          <w:ilvl w:val="0"/>
          <w:numId w:val="41"/>
        </w:numPr>
        <w:tabs>
          <w:tab w:val="left" w:pos="3600"/>
        </w:tabs>
        <w:ind w:right="86"/>
        <w:rPr>
          <w:rFonts w:cs="Arial"/>
          <w:color w:val="222222"/>
        </w:rPr>
      </w:pPr>
      <w:r>
        <w:rPr>
          <w:rFonts w:ascii="Arial" w:hAnsi="Arial" w:cs="Arial"/>
          <w:color w:val="222222"/>
        </w:rPr>
        <w:t xml:space="preserve">Since the 6/23/15 meeting, it was discovered that a portion of the space assigned in the Pre-Design </w:t>
      </w:r>
      <w:r w:rsidR="0047471A">
        <w:rPr>
          <w:rFonts w:ascii="Arial" w:hAnsi="Arial" w:cs="Arial"/>
          <w:color w:val="222222"/>
        </w:rPr>
        <w:t>to</w:t>
      </w:r>
      <w:r>
        <w:rPr>
          <w:rFonts w:ascii="Arial" w:hAnsi="Arial" w:cs="Arial"/>
          <w:color w:val="222222"/>
        </w:rPr>
        <w:t xml:space="preserve"> the Geography Labs</w:t>
      </w:r>
      <w:r w:rsidR="0047471A">
        <w:rPr>
          <w:rFonts w:ascii="Arial" w:hAnsi="Arial" w:cs="Arial"/>
          <w:color w:val="222222"/>
        </w:rPr>
        <w:t xml:space="preserve"> (also currently the location of the BSUFA) </w:t>
      </w:r>
      <w:r>
        <w:rPr>
          <w:rFonts w:ascii="Arial" w:hAnsi="Arial" w:cs="Arial"/>
          <w:color w:val="222222"/>
        </w:rPr>
        <w:t>currently contains the Physics Optics Lab, which would be difficult to relocate.  Therefore, two of the three</w:t>
      </w:r>
      <w:r w:rsidR="0047471A">
        <w:rPr>
          <w:rFonts w:ascii="Arial" w:hAnsi="Arial" w:cs="Arial"/>
          <w:color w:val="222222"/>
        </w:rPr>
        <w:t xml:space="preserve"> Geography Labs are shown in the available space, the third is shown in the current HS/HE Dean’s suite (who will be relocated to Bensen 3).</w:t>
      </w:r>
    </w:p>
    <w:p w:rsidR="001F2041" w:rsidRDefault="001F2041" w:rsidP="001F2041">
      <w:pPr>
        <w:tabs>
          <w:tab w:val="left" w:pos="3600"/>
        </w:tabs>
        <w:ind w:right="86"/>
        <w:rPr>
          <w:rFonts w:cs="Arial"/>
          <w:color w:val="222222"/>
        </w:rPr>
      </w:pPr>
    </w:p>
    <w:p w:rsidR="001F2041" w:rsidRDefault="001F2041" w:rsidP="001F2041">
      <w:pPr>
        <w:tabs>
          <w:tab w:val="left" w:pos="3600"/>
        </w:tabs>
        <w:ind w:right="86"/>
        <w:rPr>
          <w:rFonts w:cs="Arial"/>
          <w:color w:val="222222"/>
        </w:rPr>
      </w:pPr>
    </w:p>
    <w:p w:rsidR="001F2041" w:rsidRDefault="001F2041" w:rsidP="001F2041">
      <w:pPr>
        <w:tabs>
          <w:tab w:val="left" w:pos="3600"/>
        </w:tabs>
        <w:ind w:right="86"/>
        <w:rPr>
          <w:rFonts w:cs="Arial"/>
          <w:color w:val="222222"/>
        </w:rPr>
      </w:pPr>
    </w:p>
    <w:p w:rsidR="001F2041" w:rsidRPr="001F2041" w:rsidRDefault="001F2041" w:rsidP="001F2041">
      <w:pPr>
        <w:tabs>
          <w:tab w:val="left" w:pos="3600"/>
        </w:tabs>
        <w:ind w:right="86"/>
        <w:rPr>
          <w:rFonts w:cs="Arial"/>
          <w:color w:val="222222"/>
        </w:rPr>
      </w:pPr>
    </w:p>
    <w:p w:rsidR="005C1BA5" w:rsidRDefault="0047471A" w:rsidP="00555149">
      <w:pPr>
        <w:pStyle w:val="ListParagraph"/>
        <w:numPr>
          <w:ilvl w:val="0"/>
          <w:numId w:val="41"/>
        </w:numPr>
        <w:tabs>
          <w:tab w:val="left" w:pos="720"/>
          <w:tab w:val="left" w:pos="3600"/>
        </w:tabs>
        <w:ind w:right="86"/>
        <w:rPr>
          <w:rFonts w:ascii="Arial" w:hAnsi="Arial" w:cs="Arial"/>
          <w:color w:val="222222"/>
        </w:rPr>
      </w:pPr>
      <w:r w:rsidRPr="0047471A">
        <w:rPr>
          <w:rFonts w:ascii="Arial" w:hAnsi="Arial" w:cs="Arial"/>
          <w:color w:val="222222"/>
        </w:rPr>
        <w:t>The program requirements for the BSUFA are not specifically known, though they now occupy a suite of (4) rooms to be remodeled for Geography Labs.  If the remaining portion of the current HS/HE Dean’s office is not sufficient for their needs, other space will have to be found.</w:t>
      </w:r>
    </w:p>
    <w:p w:rsidR="001F2041" w:rsidRDefault="001F2041" w:rsidP="001F2041">
      <w:pPr>
        <w:tabs>
          <w:tab w:val="left" w:pos="720"/>
          <w:tab w:val="left" w:pos="3600"/>
        </w:tabs>
        <w:ind w:right="86"/>
        <w:rPr>
          <w:rFonts w:cs="Arial"/>
          <w:color w:val="222222"/>
        </w:rPr>
      </w:pPr>
    </w:p>
    <w:p w:rsidR="001F2041" w:rsidRPr="00A56451" w:rsidRDefault="001F2041" w:rsidP="001F2041">
      <w:pPr>
        <w:tabs>
          <w:tab w:val="left" w:pos="720"/>
          <w:tab w:val="left" w:pos="3600"/>
        </w:tabs>
        <w:ind w:left="720" w:right="86"/>
        <w:rPr>
          <w:rFonts w:cs="Arial"/>
          <w:color w:val="222222"/>
        </w:rPr>
      </w:pPr>
      <w:r>
        <w:rPr>
          <w:rFonts w:cs="Arial"/>
          <w:color w:val="222222"/>
          <w:u w:val="single"/>
        </w:rPr>
        <w:t>2nd</w:t>
      </w:r>
      <w:r w:rsidRPr="00DA1F44">
        <w:rPr>
          <w:rFonts w:cs="Arial"/>
          <w:color w:val="222222"/>
          <w:u w:val="single"/>
        </w:rPr>
        <w:t xml:space="preserve"> Floor </w:t>
      </w:r>
      <w:r>
        <w:rPr>
          <w:rFonts w:cs="Arial"/>
          <w:color w:val="222222"/>
          <w:u w:val="single"/>
        </w:rPr>
        <w:t>Bridgeman</w:t>
      </w:r>
      <w:r w:rsidRPr="00DA1F44">
        <w:rPr>
          <w:rFonts w:cs="Arial"/>
          <w:color w:val="222222"/>
          <w:u w:val="single"/>
        </w:rPr>
        <w:t xml:space="preserve"> </w:t>
      </w:r>
    </w:p>
    <w:p w:rsidR="001F2041" w:rsidRDefault="001F2041" w:rsidP="001F2041">
      <w:pPr>
        <w:tabs>
          <w:tab w:val="left" w:pos="720"/>
          <w:tab w:val="left" w:pos="3600"/>
        </w:tabs>
        <w:ind w:right="86"/>
        <w:rPr>
          <w:rFonts w:cs="Arial"/>
          <w:color w:val="222222"/>
        </w:rPr>
      </w:pPr>
    </w:p>
    <w:p w:rsidR="001F2041" w:rsidRPr="001F2041" w:rsidRDefault="001F2041" w:rsidP="001F2041">
      <w:pPr>
        <w:pStyle w:val="ListParagraph"/>
        <w:numPr>
          <w:ilvl w:val="0"/>
          <w:numId w:val="41"/>
        </w:numPr>
        <w:tabs>
          <w:tab w:val="left" w:pos="720"/>
          <w:tab w:val="left" w:pos="3600"/>
        </w:tabs>
        <w:ind w:right="86"/>
        <w:rPr>
          <w:rFonts w:ascii="Arial" w:hAnsi="Arial" w:cs="Arial"/>
          <w:color w:val="222222"/>
        </w:rPr>
      </w:pPr>
      <w:r w:rsidRPr="001F2041">
        <w:rPr>
          <w:rFonts w:ascii="Arial" w:hAnsi="Arial" w:cs="Arial"/>
          <w:color w:val="222222"/>
        </w:rPr>
        <w:t>Subsequent to the meeting</w:t>
      </w:r>
      <w:r>
        <w:rPr>
          <w:rFonts w:ascii="Arial" w:hAnsi="Arial" w:cs="Arial"/>
          <w:color w:val="222222"/>
        </w:rPr>
        <w:t>, a</w:t>
      </w:r>
      <w:r w:rsidRPr="001F2041">
        <w:rPr>
          <w:rFonts w:ascii="Arial" w:hAnsi="Arial" w:cs="Arial"/>
          <w:color w:val="222222"/>
        </w:rPr>
        <w:t>n additional area for the Art department student computer/large format printing area was added to the project to have a partition partially removed and a door added to allow connections for students using the related but separate areas.</w:t>
      </w:r>
    </w:p>
    <w:p w:rsidR="0094321B" w:rsidRPr="00064570" w:rsidRDefault="0094321B" w:rsidP="00E87B4C">
      <w:pPr>
        <w:pStyle w:val="Body1"/>
        <w:ind w:left="720"/>
        <w:rPr>
          <w:rFonts w:ascii="Arial" w:hAnsi="Arial" w:cs="Arial"/>
          <w:sz w:val="20"/>
        </w:rPr>
      </w:pPr>
    </w:p>
    <w:p w:rsidR="00BA24F1" w:rsidRPr="00064570" w:rsidRDefault="00BA24F1" w:rsidP="00BA24F1">
      <w:pPr>
        <w:pStyle w:val="Body1"/>
        <w:ind w:left="720"/>
        <w:rPr>
          <w:rFonts w:ascii="Arial" w:hAnsi="Arial" w:cs="Arial"/>
          <w:sz w:val="20"/>
        </w:rPr>
      </w:pPr>
    </w:p>
    <w:p w:rsidR="009622C2" w:rsidRPr="0047471A" w:rsidRDefault="009622C2" w:rsidP="009622C2">
      <w:pPr>
        <w:pStyle w:val="Body1"/>
        <w:numPr>
          <w:ilvl w:val="0"/>
          <w:numId w:val="40"/>
        </w:numPr>
        <w:rPr>
          <w:rFonts w:ascii="Arial" w:hAnsi="Arial" w:cs="Arial"/>
          <w:sz w:val="20"/>
          <w:u w:val="single"/>
        </w:rPr>
      </w:pPr>
      <w:r w:rsidRPr="0047471A">
        <w:rPr>
          <w:rFonts w:ascii="Arial" w:hAnsi="Arial" w:cs="Arial"/>
          <w:color w:val="222222"/>
          <w:sz w:val="20"/>
          <w:u w:val="single"/>
        </w:rPr>
        <w:t>Summary &amp; Next Steps</w:t>
      </w:r>
    </w:p>
    <w:p w:rsidR="009622C2" w:rsidRPr="00064570" w:rsidRDefault="009622C2" w:rsidP="009622C2">
      <w:pPr>
        <w:pStyle w:val="Body1"/>
        <w:ind w:left="720"/>
        <w:rPr>
          <w:rFonts w:ascii="Arial" w:hAnsi="Arial" w:cs="Arial"/>
          <w:color w:val="222222"/>
          <w:sz w:val="20"/>
        </w:rPr>
      </w:pPr>
    </w:p>
    <w:p w:rsidR="00361C2B" w:rsidRDefault="00684F54" w:rsidP="00684F54">
      <w:pPr>
        <w:pStyle w:val="Body1"/>
        <w:numPr>
          <w:ilvl w:val="0"/>
          <w:numId w:val="41"/>
        </w:numPr>
        <w:rPr>
          <w:rFonts w:ascii="Arial" w:hAnsi="Arial" w:cs="Arial"/>
          <w:color w:val="222222"/>
          <w:sz w:val="20"/>
        </w:rPr>
      </w:pPr>
      <w:r>
        <w:rPr>
          <w:rFonts w:ascii="Arial" w:hAnsi="Arial" w:cs="Arial"/>
          <w:color w:val="222222"/>
          <w:sz w:val="20"/>
        </w:rPr>
        <w:t>The current plans will be adjusted, developed and furniture (as known or projected) added to all remodeled spaces and the ALC.</w:t>
      </w:r>
    </w:p>
    <w:p w:rsidR="00684F54" w:rsidRDefault="00684F54" w:rsidP="00684F54">
      <w:pPr>
        <w:pStyle w:val="Body1"/>
        <w:numPr>
          <w:ilvl w:val="0"/>
          <w:numId w:val="41"/>
        </w:numPr>
        <w:rPr>
          <w:rFonts w:ascii="Arial" w:hAnsi="Arial" w:cs="Arial"/>
          <w:color w:val="222222"/>
          <w:sz w:val="20"/>
        </w:rPr>
      </w:pPr>
      <w:r>
        <w:rPr>
          <w:rFonts w:ascii="Arial" w:hAnsi="Arial" w:cs="Arial"/>
          <w:color w:val="222222"/>
          <w:sz w:val="20"/>
        </w:rPr>
        <w:t xml:space="preserve">The refined preferred scope as noted above will be defined for Schematic Design pricing by CPMI and the </w:t>
      </w:r>
      <w:r w:rsidR="001F2041">
        <w:rPr>
          <w:rFonts w:ascii="Arial" w:hAnsi="Arial" w:cs="Arial"/>
          <w:color w:val="222222"/>
          <w:sz w:val="20"/>
        </w:rPr>
        <w:t>C</w:t>
      </w:r>
      <w:r>
        <w:rPr>
          <w:rFonts w:ascii="Arial" w:hAnsi="Arial" w:cs="Arial"/>
          <w:color w:val="222222"/>
          <w:sz w:val="20"/>
        </w:rPr>
        <w:t>MaR.</w:t>
      </w:r>
    </w:p>
    <w:p w:rsidR="00043F04" w:rsidRDefault="00684F54" w:rsidP="00043F04">
      <w:pPr>
        <w:pStyle w:val="Body1"/>
        <w:numPr>
          <w:ilvl w:val="0"/>
          <w:numId w:val="41"/>
        </w:numPr>
        <w:rPr>
          <w:rFonts w:ascii="Arial" w:hAnsi="Arial" w:cs="Arial"/>
          <w:color w:val="222222"/>
          <w:sz w:val="20"/>
        </w:rPr>
      </w:pPr>
      <w:r>
        <w:rPr>
          <w:rFonts w:ascii="Arial" w:hAnsi="Arial" w:cs="Arial"/>
          <w:color w:val="222222"/>
          <w:sz w:val="20"/>
        </w:rPr>
        <w:t>The August Focus Group</w:t>
      </w:r>
      <w:r w:rsidR="00043F04">
        <w:rPr>
          <w:rFonts w:ascii="Arial" w:hAnsi="Arial" w:cs="Arial"/>
          <w:color w:val="222222"/>
          <w:sz w:val="20"/>
        </w:rPr>
        <w:t xml:space="preserve"> (Stakeholder)</w:t>
      </w:r>
      <w:r>
        <w:rPr>
          <w:rFonts w:ascii="Arial" w:hAnsi="Arial" w:cs="Arial"/>
          <w:color w:val="222222"/>
          <w:sz w:val="20"/>
        </w:rPr>
        <w:t xml:space="preserve"> meetings will be to report back to faculty departments the outcomes of the schematic development work completed by the Steering Committee and the Design Team.  Further elaboration on the specific requirements for program spaces is expected</w:t>
      </w:r>
      <w:r w:rsidR="00043F04">
        <w:rPr>
          <w:rFonts w:ascii="Arial" w:hAnsi="Arial" w:cs="Arial"/>
          <w:color w:val="222222"/>
          <w:sz w:val="20"/>
        </w:rPr>
        <w:t>, however, it will not be considered an opportunity to revisit the program.</w:t>
      </w:r>
    </w:p>
    <w:p w:rsidR="00043F04" w:rsidRPr="00043F04" w:rsidRDefault="00043F04" w:rsidP="00043F04">
      <w:pPr>
        <w:pStyle w:val="Body1"/>
        <w:numPr>
          <w:ilvl w:val="0"/>
          <w:numId w:val="41"/>
        </w:numPr>
        <w:rPr>
          <w:rFonts w:ascii="Arial" w:hAnsi="Arial" w:cs="Arial"/>
          <w:color w:val="222222"/>
          <w:sz w:val="20"/>
        </w:rPr>
      </w:pPr>
      <w:r>
        <w:rPr>
          <w:rFonts w:ascii="Arial" w:hAnsi="Arial" w:cs="Arial"/>
          <w:color w:val="222222"/>
          <w:sz w:val="20"/>
        </w:rPr>
        <w:t>Distribute information to faculty as appropriate.</w:t>
      </w:r>
    </w:p>
    <w:p w:rsidR="005C73E2" w:rsidRPr="00064570" w:rsidRDefault="005C73E2" w:rsidP="009622C2">
      <w:pPr>
        <w:pStyle w:val="Body1"/>
        <w:ind w:left="720"/>
        <w:rPr>
          <w:rFonts w:ascii="Arial" w:hAnsi="Arial" w:cs="Arial"/>
          <w:sz w:val="20"/>
        </w:rPr>
      </w:pPr>
    </w:p>
    <w:p w:rsidR="005C73E2" w:rsidRPr="00064570" w:rsidRDefault="005C73E2" w:rsidP="009622C2">
      <w:pPr>
        <w:pStyle w:val="Body1"/>
        <w:ind w:left="720"/>
        <w:rPr>
          <w:rFonts w:ascii="Arial" w:hAnsi="Arial" w:cs="Arial"/>
          <w:sz w:val="20"/>
        </w:rPr>
      </w:pPr>
    </w:p>
    <w:p w:rsidR="005C73E2" w:rsidRPr="00064570" w:rsidRDefault="005C73E2" w:rsidP="005C73E2">
      <w:pPr>
        <w:pStyle w:val="Body1"/>
        <w:ind w:left="720"/>
        <w:rPr>
          <w:rFonts w:ascii="Arial" w:hAnsi="Arial" w:cs="Arial"/>
          <w:sz w:val="20"/>
        </w:rPr>
      </w:pPr>
      <w:r w:rsidRPr="00064570">
        <w:rPr>
          <w:rFonts w:ascii="Arial" w:hAnsi="Arial" w:cs="Arial"/>
          <w:sz w:val="20"/>
          <w:u w:val="single"/>
        </w:rPr>
        <w:t xml:space="preserve">Next </w:t>
      </w:r>
      <w:r w:rsidR="00043F04">
        <w:rPr>
          <w:rFonts w:ascii="Arial" w:hAnsi="Arial" w:cs="Arial"/>
          <w:sz w:val="20"/>
          <w:u w:val="single"/>
        </w:rPr>
        <w:t>Meeting</w:t>
      </w:r>
      <w:r w:rsidRPr="00064570">
        <w:rPr>
          <w:rFonts w:ascii="Arial" w:hAnsi="Arial" w:cs="Arial"/>
          <w:sz w:val="20"/>
        </w:rPr>
        <w:t>:</w:t>
      </w:r>
    </w:p>
    <w:p w:rsidR="005C73E2" w:rsidRPr="00064570" w:rsidRDefault="005C73E2" w:rsidP="005C73E2">
      <w:pPr>
        <w:pStyle w:val="Body1"/>
        <w:ind w:left="720"/>
        <w:rPr>
          <w:rFonts w:ascii="Arial" w:hAnsi="Arial" w:cs="Arial"/>
          <w:sz w:val="20"/>
        </w:rPr>
      </w:pPr>
    </w:p>
    <w:p w:rsidR="00361C2B" w:rsidRPr="00064570" w:rsidRDefault="00043F04" w:rsidP="00F076ED">
      <w:pPr>
        <w:pStyle w:val="Body1"/>
        <w:ind w:left="720"/>
        <w:rPr>
          <w:rFonts w:ascii="Arial" w:hAnsi="Arial" w:cs="Arial"/>
          <w:sz w:val="20"/>
        </w:rPr>
      </w:pPr>
      <w:r>
        <w:rPr>
          <w:rFonts w:ascii="Arial" w:hAnsi="Arial" w:cs="Arial"/>
          <w:sz w:val="20"/>
        </w:rPr>
        <w:t>1:00 PM, Thursday, August 6, 2015</w:t>
      </w:r>
      <w:r w:rsidR="00B32FAD" w:rsidRPr="00064570">
        <w:rPr>
          <w:rFonts w:ascii="Arial" w:hAnsi="Arial" w:cs="Arial"/>
          <w:sz w:val="20"/>
        </w:rPr>
        <w:t>.</w:t>
      </w:r>
    </w:p>
    <w:p w:rsidR="009622C2" w:rsidRPr="00064570" w:rsidRDefault="009622C2" w:rsidP="009622C2">
      <w:pPr>
        <w:pStyle w:val="Body1"/>
        <w:rPr>
          <w:rFonts w:ascii="Arial" w:hAnsi="Arial" w:cs="Arial"/>
          <w:sz w:val="20"/>
        </w:rPr>
      </w:pPr>
    </w:p>
    <w:p w:rsidR="009622C2" w:rsidRPr="00064570" w:rsidRDefault="009622C2" w:rsidP="009622C2">
      <w:pPr>
        <w:pStyle w:val="Body1"/>
        <w:rPr>
          <w:rFonts w:ascii="Arial" w:hAnsi="Arial" w:cs="Arial"/>
          <w:sz w:val="20"/>
        </w:rPr>
      </w:pPr>
    </w:p>
    <w:p w:rsidR="009622C2" w:rsidRPr="00064570" w:rsidRDefault="009622C2" w:rsidP="009622C2">
      <w:pPr>
        <w:pStyle w:val="Body1"/>
        <w:rPr>
          <w:rFonts w:ascii="Arial" w:hAnsi="Arial" w:cs="Arial"/>
          <w:sz w:val="20"/>
        </w:rPr>
      </w:pPr>
    </w:p>
    <w:p w:rsidR="009622C2" w:rsidRPr="00064570" w:rsidRDefault="009622C2" w:rsidP="009622C2">
      <w:pPr>
        <w:pStyle w:val="Body1"/>
        <w:rPr>
          <w:rFonts w:ascii="Arial" w:hAnsi="Arial" w:cs="Arial"/>
          <w:sz w:val="20"/>
        </w:rPr>
      </w:pPr>
    </w:p>
    <w:p w:rsidR="00BA3335" w:rsidRPr="00064570" w:rsidRDefault="00BA3335" w:rsidP="00BA3335">
      <w:pPr>
        <w:pStyle w:val="Body1"/>
        <w:rPr>
          <w:rFonts w:ascii="Arial" w:hAnsi="Arial" w:cs="Arial"/>
          <w:sz w:val="20"/>
        </w:rPr>
      </w:pPr>
    </w:p>
    <w:p w:rsidR="001951AB" w:rsidRPr="00064570" w:rsidRDefault="001951AB" w:rsidP="000E77E9">
      <w:pPr>
        <w:tabs>
          <w:tab w:val="left" w:pos="3600"/>
        </w:tabs>
        <w:ind w:right="86"/>
        <w:jc w:val="both"/>
        <w:rPr>
          <w:rFonts w:cs="Arial"/>
          <w:color w:val="222222"/>
        </w:rPr>
      </w:pPr>
    </w:p>
    <w:p w:rsidR="00D53734" w:rsidRPr="00064570" w:rsidRDefault="00D53734" w:rsidP="000E77E9">
      <w:pPr>
        <w:tabs>
          <w:tab w:val="left" w:pos="3600"/>
        </w:tabs>
        <w:ind w:right="86"/>
        <w:jc w:val="both"/>
        <w:rPr>
          <w:rFonts w:cs="Arial"/>
          <w:color w:val="222222"/>
        </w:rPr>
      </w:pPr>
      <w:r w:rsidRPr="00064570">
        <w:rPr>
          <w:rFonts w:cs="Arial"/>
          <w:color w:val="222222"/>
        </w:rPr>
        <w:t>CC: Attendees</w:t>
      </w:r>
    </w:p>
    <w:p w:rsidR="006E6AD1" w:rsidRPr="00064570" w:rsidRDefault="006E6AD1" w:rsidP="000E77E9">
      <w:pPr>
        <w:tabs>
          <w:tab w:val="left" w:pos="3600"/>
        </w:tabs>
        <w:ind w:right="86"/>
        <w:jc w:val="both"/>
        <w:rPr>
          <w:rFonts w:cs="Arial"/>
          <w:color w:val="222222"/>
        </w:rPr>
      </w:pPr>
    </w:p>
    <w:sectPr w:rsidR="006E6AD1" w:rsidRPr="00064570" w:rsidSect="00CB6716">
      <w:headerReference w:type="default" r:id="rId8"/>
      <w:footerReference w:type="default" r:id="rId9"/>
      <w:pgSz w:w="12240" w:h="15840" w:code="1"/>
      <w:pgMar w:top="1080" w:right="792" w:bottom="1080" w:left="792" w:header="115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7AB" w:rsidRDefault="00B137AB" w:rsidP="00C2567D">
      <w:r>
        <w:separator/>
      </w:r>
    </w:p>
  </w:endnote>
  <w:endnote w:type="continuationSeparator" w:id="0">
    <w:p w:rsidR="00B137AB" w:rsidRDefault="00B137AB" w:rsidP="00C2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584607"/>
      <w:docPartObj>
        <w:docPartGallery w:val="Page Numbers (Bottom of Page)"/>
        <w:docPartUnique/>
      </w:docPartObj>
    </w:sdtPr>
    <w:sdtEndPr>
      <w:rPr>
        <w:noProof/>
      </w:rPr>
    </w:sdtEndPr>
    <w:sdtContent>
      <w:p w:rsidR="00673016" w:rsidRDefault="00673016">
        <w:pPr>
          <w:pStyle w:val="Footer"/>
          <w:jc w:val="center"/>
        </w:pPr>
        <w:r>
          <w:fldChar w:fldCharType="begin"/>
        </w:r>
        <w:r>
          <w:instrText xml:space="preserve"> PAGE   \* MERGEFORMAT </w:instrText>
        </w:r>
        <w:r>
          <w:fldChar w:fldCharType="separate"/>
        </w:r>
        <w:r w:rsidR="0010400F">
          <w:rPr>
            <w:noProof/>
          </w:rPr>
          <w:t>2</w:t>
        </w:r>
        <w:r>
          <w:rPr>
            <w:noProof/>
          </w:rPr>
          <w:fldChar w:fldCharType="end"/>
        </w:r>
      </w:p>
    </w:sdtContent>
  </w:sdt>
  <w:p w:rsidR="00C8008C" w:rsidRPr="001B3FC9" w:rsidRDefault="00C8008C" w:rsidP="001B3FC9">
    <w:pPr>
      <w:pStyle w:val="Footer"/>
      <w:jc w:val="center"/>
      <w:rPr>
        <w:rFonts w:ascii="Century Gothic" w:hAnsi="Century Gothi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7AB" w:rsidRDefault="00B137AB" w:rsidP="00C2567D">
      <w:r>
        <w:separator/>
      </w:r>
    </w:p>
  </w:footnote>
  <w:footnote w:type="continuationSeparator" w:id="0">
    <w:p w:rsidR="00B137AB" w:rsidRDefault="00B137AB" w:rsidP="00C25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8C" w:rsidRPr="003F6026" w:rsidRDefault="00C8008C" w:rsidP="00C2567D">
    <w:pPr>
      <w:pStyle w:val="Header"/>
      <w:rPr>
        <w:rFonts w:ascii="Century Gothic" w:hAnsi="Century Gothic"/>
        <w:color w:val="808080" w:themeColor="background1" w:themeShade="80"/>
        <w:sz w:val="36"/>
      </w:rPr>
    </w:pPr>
    <w:r w:rsidRPr="003F6026">
      <w:rPr>
        <w:rFonts w:ascii="Century Gothic" w:hAnsi="Century Gothic"/>
        <w:color w:val="808080" w:themeColor="background1" w:themeShade="80"/>
        <w:sz w:val="36"/>
      </w:rPr>
      <w:t>BENTZ / THOMPSON / RIETOW</w:t>
    </w:r>
  </w:p>
  <w:p w:rsidR="00C8008C" w:rsidRPr="00C04F20" w:rsidRDefault="00C8008C" w:rsidP="003F6026">
    <w:pPr>
      <w:pStyle w:val="Header"/>
      <w:spacing w:before="60"/>
      <w:rPr>
        <w:rFonts w:ascii="Century Gothic" w:hAnsi="Century Gothic"/>
        <w:spacing w:val="20"/>
        <w:sz w:val="18"/>
        <w:szCs w:val="18"/>
      </w:rPr>
    </w:pPr>
    <w:r w:rsidRPr="00C04F20">
      <w:rPr>
        <w:rFonts w:ascii="Century Gothic" w:hAnsi="Century Gothic"/>
        <w:noProof/>
        <w:color w:val="808080" w:themeColor="background1" w:themeShade="80"/>
        <w:spacing w:val="20"/>
        <w:sz w:val="18"/>
        <w:szCs w:val="18"/>
      </w:rPr>
      <mc:AlternateContent>
        <mc:Choice Requires="wps">
          <w:drawing>
            <wp:anchor distT="0" distB="0" distL="114300" distR="114300" simplePos="0" relativeHeight="251657216" behindDoc="0" locked="0" layoutInCell="1" allowOverlap="1" wp14:anchorId="745D0B59" wp14:editId="308940A1">
              <wp:simplePos x="0" y="0"/>
              <wp:positionH relativeFrom="column">
                <wp:posOffset>-6350</wp:posOffset>
              </wp:positionH>
              <wp:positionV relativeFrom="paragraph">
                <wp:posOffset>5715</wp:posOffset>
              </wp:positionV>
              <wp:extent cx="68326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832600" cy="0"/>
                      </a:xfrm>
                      <a:prstGeom prst="line">
                        <a:avLst/>
                      </a:prstGeom>
                      <a:ln w="12700" cmpd="sng">
                        <a:solidFill>
                          <a:srgbClr val="FF0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6E322"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5pt" to="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" strokecolor="red" strokeweight="1pt"/>
          </w:pict>
        </mc:Fallback>
      </mc:AlternateContent>
    </w:r>
    <w:r w:rsidRPr="00C04F20">
      <w:rPr>
        <w:rFonts w:ascii="Century Gothic" w:hAnsi="Century Gothic"/>
        <w:color w:val="808080" w:themeColor="background1" w:themeShade="80"/>
        <w:spacing w:val="20"/>
        <w:sz w:val="18"/>
        <w:szCs w:val="18"/>
      </w:rPr>
      <w:t>ARCH</w:t>
    </w:r>
    <w:r>
      <w:rPr>
        <w:rFonts w:ascii="Century Gothic" w:hAnsi="Century Gothic"/>
        <w:color w:val="808080" w:themeColor="background1" w:themeShade="80"/>
        <w:spacing w:val="20"/>
        <w:sz w:val="18"/>
        <w:szCs w:val="18"/>
      </w:rPr>
      <w:t>I</w:t>
    </w:r>
    <w:r w:rsidRPr="00C04F20">
      <w:rPr>
        <w:rFonts w:ascii="Century Gothic" w:hAnsi="Century Gothic"/>
        <w:color w:val="808080" w:themeColor="background1" w:themeShade="80"/>
        <w:spacing w:val="20"/>
        <w:sz w:val="18"/>
        <w:szCs w:val="18"/>
      </w:rPr>
      <w:t xml:space="preserve">TECTURE </w:t>
    </w:r>
    <w:r w:rsidRPr="00C04F20">
      <w:rPr>
        <w:rFonts w:ascii="Century Gothic" w:hAnsi="Century Gothic"/>
        <w:b/>
        <w:color w:val="808080" w:themeColor="background1" w:themeShade="80"/>
        <w:spacing w:val="20"/>
        <w:sz w:val="18"/>
        <w:szCs w:val="18"/>
        <w:vertAlign w:val="superscript"/>
      </w:rPr>
      <w:t>.</w:t>
    </w:r>
    <w:r w:rsidRPr="00C04F20">
      <w:rPr>
        <w:rFonts w:ascii="Century Gothic" w:hAnsi="Century Gothic"/>
        <w:color w:val="808080" w:themeColor="background1" w:themeShade="80"/>
        <w:spacing w:val="20"/>
        <w:sz w:val="18"/>
        <w:szCs w:val="18"/>
      </w:rPr>
      <w:t xml:space="preserve"> URBAN DESIGN </w:t>
    </w:r>
    <w:r w:rsidRPr="00C04F20">
      <w:rPr>
        <w:rFonts w:ascii="Century Gothic" w:hAnsi="Century Gothic"/>
        <w:b/>
        <w:color w:val="808080" w:themeColor="background1" w:themeShade="80"/>
        <w:spacing w:val="20"/>
        <w:sz w:val="18"/>
        <w:szCs w:val="18"/>
        <w:vertAlign w:val="superscript"/>
      </w:rPr>
      <w:t>.</w:t>
    </w:r>
    <w:r w:rsidRPr="00C04F20">
      <w:rPr>
        <w:rFonts w:ascii="Century Gothic" w:hAnsi="Century Gothic"/>
        <w:color w:val="808080" w:themeColor="background1" w:themeShade="80"/>
        <w:spacing w:val="20"/>
        <w:sz w:val="18"/>
        <w:szCs w:val="18"/>
      </w:rPr>
      <w:t xml:space="preserve"> PLANNING </w:t>
    </w:r>
    <w:r w:rsidRPr="00C04F20">
      <w:rPr>
        <w:rFonts w:ascii="Century Gothic" w:hAnsi="Century Gothic"/>
        <w:b/>
        <w:color w:val="808080" w:themeColor="background1" w:themeShade="80"/>
        <w:spacing w:val="20"/>
        <w:sz w:val="18"/>
        <w:szCs w:val="18"/>
        <w:vertAlign w:val="superscript"/>
      </w:rPr>
      <w:t>.</w:t>
    </w:r>
    <w:r w:rsidRPr="00C04F20">
      <w:rPr>
        <w:rFonts w:ascii="Century Gothic" w:hAnsi="Century Gothic"/>
        <w:color w:val="808080" w:themeColor="background1" w:themeShade="80"/>
        <w:spacing w:val="20"/>
        <w:sz w:val="18"/>
        <w:szCs w:val="18"/>
      </w:rPr>
      <w:t xml:space="preserve"> INTERIORS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025"/>
    <w:multiLevelType w:val="hybridMultilevel"/>
    <w:tmpl w:val="75863B54"/>
    <w:lvl w:ilvl="0" w:tplc="FDC05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8080B"/>
    <w:multiLevelType w:val="hybridMultilevel"/>
    <w:tmpl w:val="5DE0E1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971460"/>
    <w:multiLevelType w:val="hybridMultilevel"/>
    <w:tmpl w:val="5DE0E1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9B3D80"/>
    <w:multiLevelType w:val="hybridMultilevel"/>
    <w:tmpl w:val="447CDB1A"/>
    <w:lvl w:ilvl="0" w:tplc="9A482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01B6B"/>
    <w:multiLevelType w:val="hybridMultilevel"/>
    <w:tmpl w:val="43AA5A1E"/>
    <w:lvl w:ilvl="0" w:tplc="E68E551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393FC3"/>
    <w:multiLevelType w:val="hybridMultilevel"/>
    <w:tmpl w:val="A656DDB8"/>
    <w:lvl w:ilvl="0" w:tplc="25128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77EF5"/>
    <w:multiLevelType w:val="hybridMultilevel"/>
    <w:tmpl w:val="5B7860E4"/>
    <w:lvl w:ilvl="0" w:tplc="D710389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E375A6"/>
    <w:multiLevelType w:val="hybridMultilevel"/>
    <w:tmpl w:val="691247B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782F41"/>
    <w:multiLevelType w:val="hybridMultilevel"/>
    <w:tmpl w:val="D70C99B0"/>
    <w:lvl w:ilvl="0" w:tplc="12C8C736">
      <w:start w:val="1"/>
      <w:numFmt w:val="upperLetter"/>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4656F"/>
    <w:multiLevelType w:val="hybridMultilevel"/>
    <w:tmpl w:val="57EA1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D208B"/>
    <w:multiLevelType w:val="hybridMultilevel"/>
    <w:tmpl w:val="61D2533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A39165E"/>
    <w:multiLevelType w:val="hybridMultilevel"/>
    <w:tmpl w:val="A972218E"/>
    <w:lvl w:ilvl="0" w:tplc="A9A6B6E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E4CFD"/>
    <w:multiLevelType w:val="hybridMultilevel"/>
    <w:tmpl w:val="95461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B7C15"/>
    <w:multiLevelType w:val="hybridMultilevel"/>
    <w:tmpl w:val="2034BC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C55053"/>
    <w:multiLevelType w:val="hybridMultilevel"/>
    <w:tmpl w:val="5C1E48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E71E7"/>
    <w:multiLevelType w:val="hybridMultilevel"/>
    <w:tmpl w:val="773E0AA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88096E"/>
    <w:multiLevelType w:val="hybridMultilevel"/>
    <w:tmpl w:val="F7727858"/>
    <w:lvl w:ilvl="0" w:tplc="9202CBF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D711E"/>
    <w:multiLevelType w:val="hybridMultilevel"/>
    <w:tmpl w:val="A74EEDDC"/>
    <w:lvl w:ilvl="0" w:tplc="BE78A55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E3C3E"/>
    <w:multiLevelType w:val="hybridMultilevel"/>
    <w:tmpl w:val="CBAE8D72"/>
    <w:lvl w:ilvl="0" w:tplc="FBD0109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61B4E"/>
    <w:multiLevelType w:val="hybridMultilevel"/>
    <w:tmpl w:val="8EE43F40"/>
    <w:lvl w:ilvl="0" w:tplc="E75E7CE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D2350"/>
    <w:multiLevelType w:val="hybridMultilevel"/>
    <w:tmpl w:val="F2A8CD50"/>
    <w:lvl w:ilvl="0" w:tplc="BA1EB046">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BE36D3"/>
    <w:multiLevelType w:val="hybridMultilevel"/>
    <w:tmpl w:val="17323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EB079F"/>
    <w:multiLevelType w:val="hybridMultilevel"/>
    <w:tmpl w:val="FB629F5E"/>
    <w:lvl w:ilvl="0" w:tplc="3AC4DC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3183E"/>
    <w:multiLevelType w:val="hybridMultilevel"/>
    <w:tmpl w:val="70806ACE"/>
    <w:lvl w:ilvl="0" w:tplc="0A500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26468"/>
    <w:multiLevelType w:val="hybridMultilevel"/>
    <w:tmpl w:val="BE8CBB72"/>
    <w:lvl w:ilvl="0" w:tplc="D222F00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04C8E"/>
    <w:multiLevelType w:val="hybridMultilevel"/>
    <w:tmpl w:val="B4F4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F914CA"/>
    <w:multiLevelType w:val="hybridMultilevel"/>
    <w:tmpl w:val="773E0AA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29411D"/>
    <w:multiLevelType w:val="hybridMultilevel"/>
    <w:tmpl w:val="59103834"/>
    <w:lvl w:ilvl="0" w:tplc="365857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53271"/>
    <w:multiLevelType w:val="hybridMultilevel"/>
    <w:tmpl w:val="AC4ED09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15:restartNumberingAfterBreak="0">
    <w:nsid w:val="652C2897"/>
    <w:multiLevelType w:val="hybridMultilevel"/>
    <w:tmpl w:val="AC4A083C"/>
    <w:lvl w:ilvl="0" w:tplc="47005E1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F7DF5"/>
    <w:multiLevelType w:val="hybridMultilevel"/>
    <w:tmpl w:val="FD3EE6CE"/>
    <w:lvl w:ilvl="0" w:tplc="4CB07A9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6B3F29F0"/>
    <w:multiLevelType w:val="hybridMultilevel"/>
    <w:tmpl w:val="D5E08326"/>
    <w:lvl w:ilvl="0" w:tplc="463CC5F4">
      <w:start w:val="2"/>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6D517E1C"/>
    <w:multiLevelType w:val="hybridMultilevel"/>
    <w:tmpl w:val="53E6FD64"/>
    <w:lvl w:ilvl="0" w:tplc="854C15A2">
      <w:numFmt w:val="bullet"/>
      <w:lvlText w:val="-"/>
      <w:lvlJc w:val="left"/>
      <w:pPr>
        <w:ind w:left="1656" w:hanging="360"/>
      </w:pPr>
      <w:rPr>
        <w:rFonts w:ascii="Arial" w:eastAsia="Arial Unicode MS" w:hAnsi="Arial" w:cs="Aria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3" w15:restartNumberingAfterBreak="0">
    <w:nsid w:val="6D800B19"/>
    <w:multiLevelType w:val="hybridMultilevel"/>
    <w:tmpl w:val="FD2C4114"/>
    <w:lvl w:ilvl="0" w:tplc="98AC837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576EB"/>
    <w:multiLevelType w:val="hybridMultilevel"/>
    <w:tmpl w:val="E3F25E24"/>
    <w:lvl w:ilvl="0" w:tplc="79529F82">
      <w:start w:val="1"/>
      <w:numFmt w:val="decimal"/>
      <w:lvlText w:val="%1."/>
      <w:lvlJc w:val="left"/>
      <w:pPr>
        <w:ind w:left="3966" w:hanging="360"/>
      </w:pPr>
      <w:rPr>
        <w:rFonts w:hint="default"/>
      </w:rPr>
    </w:lvl>
    <w:lvl w:ilvl="1" w:tplc="04090019" w:tentative="1">
      <w:start w:val="1"/>
      <w:numFmt w:val="lowerLetter"/>
      <w:lvlText w:val="%2."/>
      <w:lvlJc w:val="left"/>
      <w:pPr>
        <w:ind w:left="4686" w:hanging="360"/>
      </w:pPr>
    </w:lvl>
    <w:lvl w:ilvl="2" w:tplc="0409001B" w:tentative="1">
      <w:start w:val="1"/>
      <w:numFmt w:val="lowerRoman"/>
      <w:lvlText w:val="%3."/>
      <w:lvlJc w:val="right"/>
      <w:pPr>
        <w:ind w:left="5406" w:hanging="180"/>
      </w:pPr>
    </w:lvl>
    <w:lvl w:ilvl="3" w:tplc="0409000F" w:tentative="1">
      <w:start w:val="1"/>
      <w:numFmt w:val="decimal"/>
      <w:lvlText w:val="%4."/>
      <w:lvlJc w:val="left"/>
      <w:pPr>
        <w:ind w:left="6126" w:hanging="360"/>
      </w:pPr>
    </w:lvl>
    <w:lvl w:ilvl="4" w:tplc="04090019" w:tentative="1">
      <w:start w:val="1"/>
      <w:numFmt w:val="lowerLetter"/>
      <w:lvlText w:val="%5."/>
      <w:lvlJc w:val="left"/>
      <w:pPr>
        <w:ind w:left="6846" w:hanging="360"/>
      </w:pPr>
    </w:lvl>
    <w:lvl w:ilvl="5" w:tplc="0409001B" w:tentative="1">
      <w:start w:val="1"/>
      <w:numFmt w:val="lowerRoman"/>
      <w:lvlText w:val="%6."/>
      <w:lvlJc w:val="right"/>
      <w:pPr>
        <w:ind w:left="7566" w:hanging="180"/>
      </w:pPr>
    </w:lvl>
    <w:lvl w:ilvl="6" w:tplc="0409000F" w:tentative="1">
      <w:start w:val="1"/>
      <w:numFmt w:val="decimal"/>
      <w:lvlText w:val="%7."/>
      <w:lvlJc w:val="left"/>
      <w:pPr>
        <w:ind w:left="8286" w:hanging="360"/>
      </w:pPr>
    </w:lvl>
    <w:lvl w:ilvl="7" w:tplc="04090019" w:tentative="1">
      <w:start w:val="1"/>
      <w:numFmt w:val="lowerLetter"/>
      <w:lvlText w:val="%8."/>
      <w:lvlJc w:val="left"/>
      <w:pPr>
        <w:ind w:left="9006" w:hanging="360"/>
      </w:pPr>
    </w:lvl>
    <w:lvl w:ilvl="8" w:tplc="0409001B" w:tentative="1">
      <w:start w:val="1"/>
      <w:numFmt w:val="lowerRoman"/>
      <w:lvlText w:val="%9."/>
      <w:lvlJc w:val="right"/>
      <w:pPr>
        <w:ind w:left="9726" w:hanging="180"/>
      </w:pPr>
    </w:lvl>
  </w:abstractNum>
  <w:abstractNum w:abstractNumId="35" w15:restartNumberingAfterBreak="0">
    <w:nsid w:val="6E5F7022"/>
    <w:multiLevelType w:val="hybridMultilevel"/>
    <w:tmpl w:val="22BABB5E"/>
    <w:lvl w:ilvl="0" w:tplc="3F90D98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CF0EFD"/>
    <w:multiLevelType w:val="hybridMultilevel"/>
    <w:tmpl w:val="773E0AA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A33726"/>
    <w:multiLevelType w:val="hybridMultilevel"/>
    <w:tmpl w:val="7DCC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D3098"/>
    <w:multiLevelType w:val="hybridMultilevel"/>
    <w:tmpl w:val="EF8C7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37003"/>
    <w:multiLevelType w:val="hybridMultilevel"/>
    <w:tmpl w:val="C4CC37EA"/>
    <w:lvl w:ilvl="0" w:tplc="2F20396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A50C26"/>
    <w:multiLevelType w:val="hybridMultilevel"/>
    <w:tmpl w:val="8FDEC4A8"/>
    <w:lvl w:ilvl="0" w:tplc="ECB46AC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F64E9"/>
    <w:multiLevelType w:val="hybridMultilevel"/>
    <w:tmpl w:val="9EA8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2F7D5D"/>
    <w:multiLevelType w:val="hybridMultilevel"/>
    <w:tmpl w:val="57EA1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F649A4"/>
    <w:multiLevelType w:val="hybridMultilevel"/>
    <w:tmpl w:val="DB1C4256"/>
    <w:lvl w:ilvl="0" w:tplc="D2849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2"/>
  </w:num>
  <w:num w:numId="3">
    <w:abstractNumId w:val="5"/>
  </w:num>
  <w:num w:numId="4">
    <w:abstractNumId w:val="0"/>
  </w:num>
  <w:num w:numId="5">
    <w:abstractNumId w:val="9"/>
  </w:num>
  <w:num w:numId="6">
    <w:abstractNumId w:val="42"/>
  </w:num>
  <w:num w:numId="7">
    <w:abstractNumId w:val="23"/>
  </w:num>
  <w:num w:numId="8">
    <w:abstractNumId w:val="11"/>
  </w:num>
  <w:num w:numId="9">
    <w:abstractNumId w:val="27"/>
  </w:num>
  <w:num w:numId="10">
    <w:abstractNumId w:val="16"/>
  </w:num>
  <w:num w:numId="11">
    <w:abstractNumId w:val="38"/>
  </w:num>
  <w:num w:numId="12">
    <w:abstractNumId w:val="40"/>
  </w:num>
  <w:num w:numId="13">
    <w:abstractNumId w:val="35"/>
  </w:num>
  <w:num w:numId="14">
    <w:abstractNumId w:val="29"/>
  </w:num>
  <w:num w:numId="15">
    <w:abstractNumId w:val="3"/>
  </w:num>
  <w:num w:numId="16">
    <w:abstractNumId w:val="21"/>
  </w:num>
  <w:num w:numId="17">
    <w:abstractNumId w:val="7"/>
  </w:num>
  <w:num w:numId="18">
    <w:abstractNumId w:val="1"/>
  </w:num>
  <w:num w:numId="19">
    <w:abstractNumId w:val="26"/>
  </w:num>
  <w:num w:numId="20">
    <w:abstractNumId w:val="15"/>
  </w:num>
  <w:num w:numId="21">
    <w:abstractNumId w:val="36"/>
  </w:num>
  <w:num w:numId="22">
    <w:abstractNumId w:val="2"/>
  </w:num>
  <w:num w:numId="23">
    <w:abstractNumId w:val="13"/>
  </w:num>
  <w:num w:numId="24">
    <w:abstractNumId w:val="8"/>
  </w:num>
  <w:num w:numId="25">
    <w:abstractNumId w:val="14"/>
  </w:num>
  <w:num w:numId="26">
    <w:abstractNumId w:val="12"/>
  </w:num>
  <w:num w:numId="27">
    <w:abstractNumId w:val="43"/>
  </w:num>
  <w:num w:numId="28">
    <w:abstractNumId w:val="10"/>
  </w:num>
  <w:num w:numId="29">
    <w:abstractNumId w:val="18"/>
  </w:num>
  <w:num w:numId="30">
    <w:abstractNumId w:val="24"/>
  </w:num>
  <w:num w:numId="31">
    <w:abstractNumId w:val="33"/>
  </w:num>
  <w:num w:numId="32">
    <w:abstractNumId w:val="6"/>
  </w:num>
  <w:num w:numId="33">
    <w:abstractNumId w:val="19"/>
  </w:num>
  <w:num w:numId="34">
    <w:abstractNumId w:val="17"/>
  </w:num>
  <w:num w:numId="35">
    <w:abstractNumId w:val="32"/>
  </w:num>
  <w:num w:numId="36">
    <w:abstractNumId w:val="34"/>
  </w:num>
  <w:num w:numId="37">
    <w:abstractNumId w:val="30"/>
  </w:num>
  <w:num w:numId="38">
    <w:abstractNumId w:val="41"/>
  </w:num>
  <w:num w:numId="39">
    <w:abstractNumId w:val="37"/>
  </w:num>
  <w:num w:numId="40">
    <w:abstractNumId w:val="25"/>
  </w:num>
  <w:num w:numId="41">
    <w:abstractNumId w:val="20"/>
  </w:num>
  <w:num w:numId="42">
    <w:abstractNumId w:val="39"/>
  </w:num>
  <w:num w:numId="43">
    <w:abstractNumId w:val="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A1"/>
    <w:rsid w:val="000028F0"/>
    <w:rsid w:val="00005F04"/>
    <w:rsid w:val="0001122A"/>
    <w:rsid w:val="00012FA6"/>
    <w:rsid w:val="000200FF"/>
    <w:rsid w:val="00021CAA"/>
    <w:rsid w:val="0003260A"/>
    <w:rsid w:val="00034562"/>
    <w:rsid w:val="00043F04"/>
    <w:rsid w:val="000452FB"/>
    <w:rsid w:val="0005661A"/>
    <w:rsid w:val="00061124"/>
    <w:rsid w:val="0006160E"/>
    <w:rsid w:val="00064570"/>
    <w:rsid w:val="00071485"/>
    <w:rsid w:val="00073A3D"/>
    <w:rsid w:val="000769DB"/>
    <w:rsid w:val="000862F7"/>
    <w:rsid w:val="0009187C"/>
    <w:rsid w:val="00092DC1"/>
    <w:rsid w:val="000D6521"/>
    <w:rsid w:val="000E0F5F"/>
    <w:rsid w:val="000E1C98"/>
    <w:rsid w:val="000E361A"/>
    <w:rsid w:val="000E5620"/>
    <w:rsid w:val="000E64EC"/>
    <w:rsid w:val="000E6AAD"/>
    <w:rsid w:val="000E77E9"/>
    <w:rsid w:val="000F534D"/>
    <w:rsid w:val="00101DFF"/>
    <w:rsid w:val="0010400F"/>
    <w:rsid w:val="0010469C"/>
    <w:rsid w:val="001058E0"/>
    <w:rsid w:val="001111E8"/>
    <w:rsid w:val="00112AE8"/>
    <w:rsid w:val="00116BCF"/>
    <w:rsid w:val="00116E47"/>
    <w:rsid w:val="001208EB"/>
    <w:rsid w:val="0012134B"/>
    <w:rsid w:val="00127DAE"/>
    <w:rsid w:val="0013110A"/>
    <w:rsid w:val="00132C63"/>
    <w:rsid w:val="00136076"/>
    <w:rsid w:val="00140942"/>
    <w:rsid w:val="00140DA4"/>
    <w:rsid w:val="00154392"/>
    <w:rsid w:val="00157F52"/>
    <w:rsid w:val="001630BA"/>
    <w:rsid w:val="00170F01"/>
    <w:rsid w:val="0017116B"/>
    <w:rsid w:val="001838B9"/>
    <w:rsid w:val="0019196E"/>
    <w:rsid w:val="001951AB"/>
    <w:rsid w:val="001A4F04"/>
    <w:rsid w:val="001A5B42"/>
    <w:rsid w:val="001B3FC9"/>
    <w:rsid w:val="001B4C1F"/>
    <w:rsid w:val="001C665B"/>
    <w:rsid w:val="001D34C4"/>
    <w:rsid w:val="001E0F14"/>
    <w:rsid w:val="001E3259"/>
    <w:rsid w:val="001E6A23"/>
    <w:rsid w:val="001F153D"/>
    <w:rsid w:val="001F2041"/>
    <w:rsid w:val="001F51CB"/>
    <w:rsid w:val="00220461"/>
    <w:rsid w:val="00221083"/>
    <w:rsid w:val="002215BA"/>
    <w:rsid w:val="00233FC3"/>
    <w:rsid w:val="00255710"/>
    <w:rsid w:val="0026086E"/>
    <w:rsid w:val="00262F06"/>
    <w:rsid w:val="00265B0F"/>
    <w:rsid w:val="00272906"/>
    <w:rsid w:val="00286889"/>
    <w:rsid w:val="00286926"/>
    <w:rsid w:val="0028717D"/>
    <w:rsid w:val="002874EA"/>
    <w:rsid w:val="0029131A"/>
    <w:rsid w:val="002946E0"/>
    <w:rsid w:val="002971E6"/>
    <w:rsid w:val="002A4AEC"/>
    <w:rsid w:val="002A6287"/>
    <w:rsid w:val="002B040D"/>
    <w:rsid w:val="002B2C05"/>
    <w:rsid w:val="002B3636"/>
    <w:rsid w:val="002B418A"/>
    <w:rsid w:val="002B7AFF"/>
    <w:rsid w:val="002C48BB"/>
    <w:rsid w:val="002D39F9"/>
    <w:rsid w:val="002D6F0B"/>
    <w:rsid w:val="002E17F3"/>
    <w:rsid w:val="002E2309"/>
    <w:rsid w:val="002E5FB7"/>
    <w:rsid w:val="002F147B"/>
    <w:rsid w:val="002F6344"/>
    <w:rsid w:val="002F7405"/>
    <w:rsid w:val="00302001"/>
    <w:rsid w:val="0030387E"/>
    <w:rsid w:val="00310993"/>
    <w:rsid w:val="00312F3D"/>
    <w:rsid w:val="00316F05"/>
    <w:rsid w:val="00320A0A"/>
    <w:rsid w:val="0032123D"/>
    <w:rsid w:val="00321490"/>
    <w:rsid w:val="00323DE3"/>
    <w:rsid w:val="003344E8"/>
    <w:rsid w:val="00336F10"/>
    <w:rsid w:val="00337F3F"/>
    <w:rsid w:val="00342625"/>
    <w:rsid w:val="00345DCB"/>
    <w:rsid w:val="0034772A"/>
    <w:rsid w:val="00361C2B"/>
    <w:rsid w:val="00363635"/>
    <w:rsid w:val="00363AD9"/>
    <w:rsid w:val="003701F3"/>
    <w:rsid w:val="00373B0C"/>
    <w:rsid w:val="00374E60"/>
    <w:rsid w:val="003A08F7"/>
    <w:rsid w:val="003A74EA"/>
    <w:rsid w:val="003B1465"/>
    <w:rsid w:val="003B641A"/>
    <w:rsid w:val="003E65C4"/>
    <w:rsid w:val="003F121D"/>
    <w:rsid w:val="003F6026"/>
    <w:rsid w:val="0040377D"/>
    <w:rsid w:val="00403AF1"/>
    <w:rsid w:val="004041E0"/>
    <w:rsid w:val="00417CCB"/>
    <w:rsid w:val="00422E63"/>
    <w:rsid w:val="00422F22"/>
    <w:rsid w:val="004303AB"/>
    <w:rsid w:val="004512AA"/>
    <w:rsid w:val="0045302E"/>
    <w:rsid w:val="00454BD2"/>
    <w:rsid w:val="00462B6A"/>
    <w:rsid w:val="004653EE"/>
    <w:rsid w:val="00467B4D"/>
    <w:rsid w:val="00467E29"/>
    <w:rsid w:val="0047471A"/>
    <w:rsid w:val="00481A9A"/>
    <w:rsid w:val="00483412"/>
    <w:rsid w:val="00487A0F"/>
    <w:rsid w:val="004B230F"/>
    <w:rsid w:val="004B659E"/>
    <w:rsid w:val="004B70CE"/>
    <w:rsid w:val="004B7A97"/>
    <w:rsid w:val="004D6B73"/>
    <w:rsid w:val="004E1EC0"/>
    <w:rsid w:val="0050112D"/>
    <w:rsid w:val="00501943"/>
    <w:rsid w:val="00506956"/>
    <w:rsid w:val="00507A9E"/>
    <w:rsid w:val="00511BC8"/>
    <w:rsid w:val="00513CA7"/>
    <w:rsid w:val="00513F4C"/>
    <w:rsid w:val="00523802"/>
    <w:rsid w:val="00524071"/>
    <w:rsid w:val="0052754E"/>
    <w:rsid w:val="00530136"/>
    <w:rsid w:val="005326E6"/>
    <w:rsid w:val="00533F55"/>
    <w:rsid w:val="00533FB1"/>
    <w:rsid w:val="005470CB"/>
    <w:rsid w:val="00547997"/>
    <w:rsid w:val="00551ACE"/>
    <w:rsid w:val="00555149"/>
    <w:rsid w:val="00566E74"/>
    <w:rsid w:val="0057146B"/>
    <w:rsid w:val="00572E1C"/>
    <w:rsid w:val="0057622E"/>
    <w:rsid w:val="00577460"/>
    <w:rsid w:val="00582782"/>
    <w:rsid w:val="00584342"/>
    <w:rsid w:val="00584931"/>
    <w:rsid w:val="0058605A"/>
    <w:rsid w:val="00592011"/>
    <w:rsid w:val="0059526B"/>
    <w:rsid w:val="00597638"/>
    <w:rsid w:val="005A62F3"/>
    <w:rsid w:val="005B2EFA"/>
    <w:rsid w:val="005B68CE"/>
    <w:rsid w:val="005B7271"/>
    <w:rsid w:val="005C1BA5"/>
    <w:rsid w:val="005C56A1"/>
    <w:rsid w:val="005C6E16"/>
    <w:rsid w:val="005C73E2"/>
    <w:rsid w:val="005D3CB2"/>
    <w:rsid w:val="005D5355"/>
    <w:rsid w:val="005F5D64"/>
    <w:rsid w:val="005F632D"/>
    <w:rsid w:val="00601BEB"/>
    <w:rsid w:val="00602867"/>
    <w:rsid w:val="006063B5"/>
    <w:rsid w:val="0061094B"/>
    <w:rsid w:val="00613971"/>
    <w:rsid w:val="00613EAA"/>
    <w:rsid w:val="00623D9D"/>
    <w:rsid w:val="00626433"/>
    <w:rsid w:val="00634912"/>
    <w:rsid w:val="0064321F"/>
    <w:rsid w:val="00643481"/>
    <w:rsid w:val="00673016"/>
    <w:rsid w:val="00673DB8"/>
    <w:rsid w:val="006775D6"/>
    <w:rsid w:val="006808C3"/>
    <w:rsid w:val="00684F54"/>
    <w:rsid w:val="006A2053"/>
    <w:rsid w:val="006A21A5"/>
    <w:rsid w:val="006B489C"/>
    <w:rsid w:val="006B582A"/>
    <w:rsid w:val="006C044A"/>
    <w:rsid w:val="006D1632"/>
    <w:rsid w:val="006D2467"/>
    <w:rsid w:val="006D6C97"/>
    <w:rsid w:val="006D7274"/>
    <w:rsid w:val="006E1BCC"/>
    <w:rsid w:val="006E6AD1"/>
    <w:rsid w:val="006F6923"/>
    <w:rsid w:val="00700404"/>
    <w:rsid w:val="00702838"/>
    <w:rsid w:val="00722187"/>
    <w:rsid w:val="007359D1"/>
    <w:rsid w:val="0074506C"/>
    <w:rsid w:val="007562C9"/>
    <w:rsid w:val="00762A34"/>
    <w:rsid w:val="00764E71"/>
    <w:rsid w:val="00773717"/>
    <w:rsid w:val="00774D3E"/>
    <w:rsid w:val="0077736C"/>
    <w:rsid w:val="00783BA1"/>
    <w:rsid w:val="0079143B"/>
    <w:rsid w:val="00792789"/>
    <w:rsid w:val="00792ADF"/>
    <w:rsid w:val="00796315"/>
    <w:rsid w:val="007B31FF"/>
    <w:rsid w:val="007D18D9"/>
    <w:rsid w:val="007D72BF"/>
    <w:rsid w:val="007D7938"/>
    <w:rsid w:val="007D79B7"/>
    <w:rsid w:val="007E23D5"/>
    <w:rsid w:val="007E6292"/>
    <w:rsid w:val="007F6FD2"/>
    <w:rsid w:val="00807B8F"/>
    <w:rsid w:val="0081143C"/>
    <w:rsid w:val="0081158C"/>
    <w:rsid w:val="00826788"/>
    <w:rsid w:val="00826C8F"/>
    <w:rsid w:val="00833E18"/>
    <w:rsid w:val="00836101"/>
    <w:rsid w:val="00845DC6"/>
    <w:rsid w:val="00846CB4"/>
    <w:rsid w:val="0085427F"/>
    <w:rsid w:val="00854760"/>
    <w:rsid w:val="008819B2"/>
    <w:rsid w:val="00883974"/>
    <w:rsid w:val="008A1298"/>
    <w:rsid w:val="008A12F7"/>
    <w:rsid w:val="008A3C55"/>
    <w:rsid w:val="008A55DE"/>
    <w:rsid w:val="008C0362"/>
    <w:rsid w:val="008C05B5"/>
    <w:rsid w:val="008C19E3"/>
    <w:rsid w:val="008C5894"/>
    <w:rsid w:val="008E472C"/>
    <w:rsid w:val="008F3B33"/>
    <w:rsid w:val="008F4E54"/>
    <w:rsid w:val="008F6474"/>
    <w:rsid w:val="00902D64"/>
    <w:rsid w:val="009158E6"/>
    <w:rsid w:val="009279A8"/>
    <w:rsid w:val="0093081A"/>
    <w:rsid w:val="009342C4"/>
    <w:rsid w:val="00937721"/>
    <w:rsid w:val="00941245"/>
    <w:rsid w:val="00941631"/>
    <w:rsid w:val="009416A9"/>
    <w:rsid w:val="0094321B"/>
    <w:rsid w:val="009462E3"/>
    <w:rsid w:val="00953AE8"/>
    <w:rsid w:val="009622C2"/>
    <w:rsid w:val="00964A76"/>
    <w:rsid w:val="00967D09"/>
    <w:rsid w:val="00973312"/>
    <w:rsid w:val="00981C2D"/>
    <w:rsid w:val="00984128"/>
    <w:rsid w:val="009868D7"/>
    <w:rsid w:val="00991C89"/>
    <w:rsid w:val="009B1053"/>
    <w:rsid w:val="009C0978"/>
    <w:rsid w:val="009D13FC"/>
    <w:rsid w:val="009D4E10"/>
    <w:rsid w:val="009E4B4E"/>
    <w:rsid w:val="009F6D47"/>
    <w:rsid w:val="009F7437"/>
    <w:rsid w:val="00A03264"/>
    <w:rsid w:val="00A16DD8"/>
    <w:rsid w:val="00A1752E"/>
    <w:rsid w:val="00A2136B"/>
    <w:rsid w:val="00A27416"/>
    <w:rsid w:val="00A32D2D"/>
    <w:rsid w:val="00A339DC"/>
    <w:rsid w:val="00A37D8F"/>
    <w:rsid w:val="00A43CFC"/>
    <w:rsid w:val="00A44A16"/>
    <w:rsid w:val="00A4566A"/>
    <w:rsid w:val="00A62606"/>
    <w:rsid w:val="00A65818"/>
    <w:rsid w:val="00A66F07"/>
    <w:rsid w:val="00A701BC"/>
    <w:rsid w:val="00A72DD3"/>
    <w:rsid w:val="00A7666A"/>
    <w:rsid w:val="00A82BA6"/>
    <w:rsid w:val="00A83210"/>
    <w:rsid w:val="00A83CFE"/>
    <w:rsid w:val="00A923C3"/>
    <w:rsid w:val="00A933F9"/>
    <w:rsid w:val="00A939C4"/>
    <w:rsid w:val="00A9530B"/>
    <w:rsid w:val="00AA4398"/>
    <w:rsid w:val="00AA538E"/>
    <w:rsid w:val="00AB412C"/>
    <w:rsid w:val="00AB55EF"/>
    <w:rsid w:val="00AD1A06"/>
    <w:rsid w:val="00AD2CB8"/>
    <w:rsid w:val="00AE174C"/>
    <w:rsid w:val="00AF4488"/>
    <w:rsid w:val="00AF569D"/>
    <w:rsid w:val="00B04473"/>
    <w:rsid w:val="00B12CEB"/>
    <w:rsid w:val="00B137AB"/>
    <w:rsid w:val="00B16F81"/>
    <w:rsid w:val="00B21AEB"/>
    <w:rsid w:val="00B21B74"/>
    <w:rsid w:val="00B21E4B"/>
    <w:rsid w:val="00B30BA7"/>
    <w:rsid w:val="00B31692"/>
    <w:rsid w:val="00B32FAD"/>
    <w:rsid w:val="00B409BD"/>
    <w:rsid w:val="00B4265D"/>
    <w:rsid w:val="00B46223"/>
    <w:rsid w:val="00B55DFA"/>
    <w:rsid w:val="00B57605"/>
    <w:rsid w:val="00B62B6E"/>
    <w:rsid w:val="00B6318C"/>
    <w:rsid w:val="00B65216"/>
    <w:rsid w:val="00B7704D"/>
    <w:rsid w:val="00B84CA1"/>
    <w:rsid w:val="00B955E4"/>
    <w:rsid w:val="00B95EF7"/>
    <w:rsid w:val="00BA24F1"/>
    <w:rsid w:val="00BA3335"/>
    <w:rsid w:val="00BA33BC"/>
    <w:rsid w:val="00BA536B"/>
    <w:rsid w:val="00BA6C22"/>
    <w:rsid w:val="00BB4801"/>
    <w:rsid w:val="00BB5AA5"/>
    <w:rsid w:val="00BB6826"/>
    <w:rsid w:val="00BD130F"/>
    <w:rsid w:val="00BD2BFE"/>
    <w:rsid w:val="00BE193F"/>
    <w:rsid w:val="00BF29D5"/>
    <w:rsid w:val="00BF6FB1"/>
    <w:rsid w:val="00C00E38"/>
    <w:rsid w:val="00C04F20"/>
    <w:rsid w:val="00C161AE"/>
    <w:rsid w:val="00C22551"/>
    <w:rsid w:val="00C2567D"/>
    <w:rsid w:val="00C27848"/>
    <w:rsid w:val="00C27A68"/>
    <w:rsid w:val="00C328B6"/>
    <w:rsid w:val="00C358E1"/>
    <w:rsid w:val="00C449FA"/>
    <w:rsid w:val="00C44E44"/>
    <w:rsid w:val="00C44ED9"/>
    <w:rsid w:val="00C5161B"/>
    <w:rsid w:val="00C5293C"/>
    <w:rsid w:val="00C54D0B"/>
    <w:rsid w:val="00C77B5F"/>
    <w:rsid w:val="00C8008C"/>
    <w:rsid w:val="00C850E1"/>
    <w:rsid w:val="00CA038A"/>
    <w:rsid w:val="00CA07FA"/>
    <w:rsid w:val="00CA6BA0"/>
    <w:rsid w:val="00CB22EA"/>
    <w:rsid w:val="00CB50E3"/>
    <w:rsid w:val="00CB6716"/>
    <w:rsid w:val="00CB6B13"/>
    <w:rsid w:val="00CC56F6"/>
    <w:rsid w:val="00CD42EF"/>
    <w:rsid w:val="00CE2017"/>
    <w:rsid w:val="00CE4F02"/>
    <w:rsid w:val="00CE7317"/>
    <w:rsid w:val="00CF4978"/>
    <w:rsid w:val="00D00E35"/>
    <w:rsid w:val="00D0294F"/>
    <w:rsid w:val="00D0458E"/>
    <w:rsid w:val="00D1677B"/>
    <w:rsid w:val="00D334FC"/>
    <w:rsid w:val="00D34145"/>
    <w:rsid w:val="00D37B10"/>
    <w:rsid w:val="00D37ED7"/>
    <w:rsid w:val="00D40045"/>
    <w:rsid w:val="00D44997"/>
    <w:rsid w:val="00D5116A"/>
    <w:rsid w:val="00D52D83"/>
    <w:rsid w:val="00D53734"/>
    <w:rsid w:val="00D658E2"/>
    <w:rsid w:val="00D665B8"/>
    <w:rsid w:val="00D70B0D"/>
    <w:rsid w:val="00D719A0"/>
    <w:rsid w:val="00D723A2"/>
    <w:rsid w:val="00D823F2"/>
    <w:rsid w:val="00DA1B25"/>
    <w:rsid w:val="00DA25DF"/>
    <w:rsid w:val="00DB1C40"/>
    <w:rsid w:val="00DC1632"/>
    <w:rsid w:val="00DC1950"/>
    <w:rsid w:val="00DD3C3E"/>
    <w:rsid w:val="00DE01F9"/>
    <w:rsid w:val="00DF3583"/>
    <w:rsid w:val="00DF4742"/>
    <w:rsid w:val="00E00069"/>
    <w:rsid w:val="00E031CB"/>
    <w:rsid w:val="00E12681"/>
    <w:rsid w:val="00E1483A"/>
    <w:rsid w:val="00E1798D"/>
    <w:rsid w:val="00E26315"/>
    <w:rsid w:val="00E36A17"/>
    <w:rsid w:val="00E50A8A"/>
    <w:rsid w:val="00E52C23"/>
    <w:rsid w:val="00E54B8D"/>
    <w:rsid w:val="00E65991"/>
    <w:rsid w:val="00E67D74"/>
    <w:rsid w:val="00E70998"/>
    <w:rsid w:val="00E72A95"/>
    <w:rsid w:val="00E8289A"/>
    <w:rsid w:val="00E87B4C"/>
    <w:rsid w:val="00E909F4"/>
    <w:rsid w:val="00E97663"/>
    <w:rsid w:val="00EA3B6A"/>
    <w:rsid w:val="00EB3C23"/>
    <w:rsid w:val="00EB5A60"/>
    <w:rsid w:val="00EC5946"/>
    <w:rsid w:val="00EC71DF"/>
    <w:rsid w:val="00ED5737"/>
    <w:rsid w:val="00EE0AF2"/>
    <w:rsid w:val="00EE3553"/>
    <w:rsid w:val="00EE5F22"/>
    <w:rsid w:val="00EE6BF4"/>
    <w:rsid w:val="00EF6C1D"/>
    <w:rsid w:val="00F076ED"/>
    <w:rsid w:val="00F1633A"/>
    <w:rsid w:val="00F2011F"/>
    <w:rsid w:val="00F238F2"/>
    <w:rsid w:val="00F253B3"/>
    <w:rsid w:val="00F2661F"/>
    <w:rsid w:val="00F33C72"/>
    <w:rsid w:val="00F340F1"/>
    <w:rsid w:val="00F41231"/>
    <w:rsid w:val="00F44B7C"/>
    <w:rsid w:val="00F5003B"/>
    <w:rsid w:val="00F57968"/>
    <w:rsid w:val="00F65089"/>
    <w:rsid w:val="00F6575C"/>
    <w:rsid w:val="00F708EA"/>
    <w:rsid w:val="00F70E34"/>
    <w:rsid w:val="00F7341C"/>
    <w:rsid w:val="00F7656C"/>
    <w:rsid w:val="00F7788A"/>
    <w:rsid w:val="00F82095"/>
    <w:rsid w:val="00F84E5E"/>
    <w:rsid w:val="00F94939"/>
    <w:rsid w:val="00F96A45"/>
    <w:rsid w:val="00FA432A"/>
    <w:rsid w:val="00FB5221"/>
    <w:rsid w:val="00FB6E11"/>
    <w:rsid w:val="00FC3016"/>
    <w:rsid w:val="00FC3174"/>
    <w:rsid w:val="00FC34F7"/>
    <w:rsid w:val="00FC7E7A"/>
    <w:rsid w:val="00FD5996"/>
    <w:rsid w:val="00FD686E"/>
    <w:rsid w:val="00FE4FC9"/>
    <w:rsid w:val="00FE550D"/>
    <w:rsid w:val="00FF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1AD70BFE-6388-4413-B47E-6FCDCAAB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6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67D"/>
    <w:pPr>
      <w:tabs>
        <w:tab w:val="center" w:pos="4680"/>
        <w:tab w:val="right" w:pos="9360"/>
      </w:tabs>
    </w:pPr>
    <w:rPr>
      <w:rFonts w:ascii="Times New Roman" w:hAnsi="Times New Roman"/>
    </w:rPr>
  </w:style>
  <w:style w:type="character" w:customStyle="1" w:styleId="HeaderChar">
    <w:name w:val="Header Char"/>
    <w:basedOn w:val="DefaultParagraphFont"/>
    <w:link w:val="Header"/>
    <w:rsid w:val="00C2567D"/>
    <w:rPr>
      <w:sz w:val="24"/>
      <w:szCs w:val="24"/>
    </w:rPr>
  </w:style>
  <w:style w:type="paragraph" w:styleId="Footer">
    <w:name w:val="footer"/>
    <w:basedOn w:val="Normal"/>
    <w:link w:val="FooterChar"/>
    <w:uiPriority w:val="99"/>
    <w:rsid w:val="00C2567D"/>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rsid w:val="00C2567D"/>
    <w:rPr>
      <w:sz w:val="24"/>
      <w:szCs w:val="24"/>
    </w:rPr>
  </w:style>
  <w:style w:type="paragraph" w:styleId="ListParagraph">
    <w:name w:val="List Paragraph"/>
    <w:basedOn w:val="Normal"/>
    <w:uiPriority w:val="34"/>
    <w:qFormat/>
    <w:rsid w:val="00BF6FB1"/>
    <w:pPr>
      <w:ind w:left="720"/>
      <w:contextualSpacing/>
    </w:pPr>
    <w:rPr>
      <w:rFonts w:ascii="Times New Roman" w:hAnsi="Times New Roman"/>
    </w:rPr>
  </w:style>
  <w:style w:type="paragraph" w:styleId="BalloonText">
    <w:name w:val="Balloon Text"/>
    <w:basedOn w:val="Normal"/>
    <w:link w:val="BalloonTextChar"/>
    <w:rsid w:val="00613EAA"/>
    <w:rPr>
      <w:rFonts w:ascii="Tahoma" w:hAnsi="Tahoma" w:cs="Tahoma"/>
      <w:sz w:val="16"/>
      <w:szCs w:val="16"/>
    </w:rPr>
  </w:style>
  <w:style w:type="character" w:customStyle="1" w:styleId="BalloonTextChar">
    <w:name w:val="Balloon Text Char"/>
    <w:basedOn w:val="DefaultParagraphFont"/>
    <w:link w:val="BalloonText"/>
    <w:rsid w:val="00613EAA"/>
    <w:rPr>
      <w:rFonts w:ascii="Tahoma" w:hAnsi="Tahoma" w:cs="Tahoma"/>
      <w:sz w:val="16"/>
      <w:szCs w:val="16"/>
    </w:rPr>
  </w:style>
  <w:style w:type="paragraph" w:styleId="Caption">
    <w:name w:val="caption"/>
    <w:basedOn w:val="Normal"/>
    <w:next w:val="Normal"/>
    <w:qFormat/>
    <w:rsid w:val="00A03264"/>
    <w:pPr>
      <w:tabs>
        <w:tab w:val="left" w:pos="3600"/>
      </w:tabs>
      <w:ind w:left="1800"/>
    </w:pPr>
    <w:rPr>
      <w:b/>
    </w:rPr>
  </w:style>
  <w:style w:type="character" w:styleId="Emphasis">
    <w:name w:val="Emphasis"/>
    <w:basedOn w:val="DefaultParagraphFont"/>
    <w:uiPriority w:val="20"/>
    <w:qFormat/>
    <w:rsid w:val="00116E47"/>
    <w:rPr>
      <w:b/>
      <w:bCs/>
      <w:i w:val="0"/>
      <w:iCs w:val="0"/>
    </w:rPr>
  </w:style>
  <w:style w:type="character" w:customStyle="1" w:styleId="st">
    <w:name w:val="st"/>
    <w:basedOn w:val="DefaultParagraphFont"/>
    <w:rsid w:val="00116E47"/>
  </w:style>
  <w:style w:type="paragraph" w:customStyle="1" w:styleId="Body1">
    <w:name w:val="Body 1"/>
    <w:rsid w:val="00005F04"/>
    <w:rPr>
      <w:rFonts w:ascii="Helvetica" w:eastAsia="Arial Unicode MS" w:hAnsi="Helvetica"/>
      <w:color w:val="000000"/>
      <w:sz w:val="24"/>
    </w:rPr>
  </w:style>
  <w:style w:type="table" w:styleId="TableGrid">
    <w:name w:val="Table Grid"/>
    <w:basedOn w:val="TableNormal"/>
    <w:rsid w:val="0052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4895">
      <w:bodyDiv w:val="1"/>
      <w:marLeft w:val="0"/>
      <w:marRight w:val="0"/>
      <w:marTop w:val="0"/>
      <w:marBottom w:val="0"/>
      <w:divBdr>
        <w:top w:val="none" w:sz="0" w:space="0" w:color="auto"/>
        <w:left w:val="none" w:sz="0" w:space="0" w:color="auto"/>
        <w:bottom w:val="none" w:sz="0" w:space="0" w:color="auto"/>
        <w:right w:val="none" w:sz="0" w:space="0" w:color="auto"/>
      </w:divBdr>
    </w:div>
    <w:div w:id="1399130659">
      <w:bodyDiv w:val="1"/>
      <w:marLeft w:val="0"/>
      <w:marRight w:val="0"/>
      <w:marTop w:val="0"/>
      <w:marBottom w:val="0"/>
      <w:divBdr>
        <w:top w:val="none" w:sz="0" w:space="0" w:color="auto"/>
        <w:left w:val="none" w:sz="0" w:space="0" w:color="auto"/>
        <w:bottom w:val="none" w:sz="0" w:space="0" w:color="auto"/>
        <w:right w:val="none" w:sz="0" w:space="0" w:color="auto"/>
      </w:divBdr>
    </w:div>
    <w:div w:id="19980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90A86-FEEF-4D32-AB6A-6FD714DC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2123</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btr</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Voda</dc:creator>
  <cp:lastModifiedBy>Colleen Greer</cp:lastModifiedBy>
  <cp:revision>2</cp:revision>
  <cp:lastPrinted>2015-02-10T01:04:00Z</cp:lastPrinted>
  <dcterms:created xsi:type="dcterms:W3CDTF">2015-07-26T19:32:00Z</dcterms:created>
  <dcterms:modified xsi:type="dcterms:W3CDTF">2015-07-26T19:32:00Z</dcterms:modified>
</cp:coreProperties>
</file>