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FD406" w14:textId="77777777" w:rsidR="004D5F0A" w:rsidRDefault="004D5F0A" w:rsidP="00B3460A">
      <w:pPr>
        <w:jc w:val="center"/>
        <w:rPr>
          <w:rFonts w:ascii="Times New Roman" w:hAnsi="Times New Roman" w:cs="Times New Roman"/>
          <w:b/>
          <w:bCs/>
          <w:sz w:val="60"/>
          <w:szCs w:val="60"/>
        </w:rPr>
      </w:pPr>
    </w:p>
    <w:p w14:paraId="290E5C63" w14:textId="77777777" w:rsidR="004D5F0A" w:rsidRDefault="004D5F0A" w:rsidP="00B3460A">
      <w:pPr>
        <w:jc w:val="center"/>
        <w:rPr>
          <w:rFonts w:ascii="Times New Roman" w:hAnsi="Times New Roman" w:cs="Times New Roman"/>
          <w:b/>
          <w:bCs/>
          <w:sz w:val="60"/>
          <w:szCs w:val="60"/>
        </w:rPr>
      </w:pPr>
    </w:p>
    <w:p w14:paraId="7F4287BC" w14:textId="70F2AE1C" w:rsidR="00B3460A" w:rsidRPr="00CB142A" w:rsidRDefault="00B3460A" w:rsidP="00B3460A">
      <w:pPr>
        <w:jc w:val="center"/>
        <w:rPr>
          <w:rFonts w:ascii="Times New Roman" w:hAnsi="Times New Roman" w:cs="Times New Roman"/>
          <w:b/>
          <w:bCs/>
          <w:sz w:val="60"/>
          <w:szCs w:val="60"/>
        </w:rPr>
      </w:pPr>
      <w:r w:rsidRPr="00B3460A">
        <w:rPr>
          <w:rFonts w:ascii="Times New Roman" w:hAnsi="Times New Roman" w:cs="Times New Roman"/>
          <w:b/>
          <w:bCs/>
          <w:sz w:val="60"/>
          <w:szCs w:val="60"/>
        </w:rPr>
        <w:t>Tribal Identity and The Rise of the American Indian/Alaskan Native Population</w:t>
      </w:r>
    </w:p>
    <w:p w14:paraId="35DC9625" w14:textId="6A78DF28" w:rsidR="00BF673C" w:rsidRPr="00CB142A" w:rsidRDefault="00BF673C" w:rsidP="00B3460A">
      <w:pPr>
        <w:jc w:val="center"/>
        <w:rPr>
          <w:rFonts w:ascii="Times New Roman" w:hAnsi="Times New Roman" w:cs="Times New Roman"/>
          <w:b/>
          <w:bCs/>
          <w:sz w:val="60"/>
          <w:szCs w:val="60"/>
        </w:rPr>
      </w:pPr>
    </w:p>
    <w:p w14:paraId="1D7549B7" w14:textId="77777777" w:rsidR="00BF673C" w:rsidRPr="00CB142A" w:rsidRDefault="00BF673C" w:rsidP="00B3460A">
      <w:pPr>
        <w:jc w:val="center"/>
        <w:rPr>
          <w:rFonts w:ascii="Times New Roman" w:hAnsi="Times New Roman" w:cs="Times New Roman"/>
          <w:b/>
          <w:bCs/>
          <w:sz w:val="40"/>
          <w:szCs w:val="40"/>
        </w:rPr>
      </w:pPr>
    </w:p>
    <w:p w14:paraId="1FCC94FA" w14:textId="77777777" w:rsidR="00BF673C" w:rsidRPr="00CB142A" w:rsidRDefault="00BF673C" w:rsidP="00B3460A">
      <w:pPr>
        <w:jc w:val="center"/>
        <w:rPr>
          <w:rFonts w:ascii="Times New Roman" w:hAnsi="Times New Roman" w:cs="Times New Roman"/>
          <w:b/>
          <w:bCs/>
          <w:sz w:val="40"/>
          <w:szCs w:val="40"/>
        </w:rPr>
      </w:pPr>
    </w:p>
    <w:p w14:paraId="0EBEAFE6" w14:textId="77777777" w:rsidR="00BF673C" w:rsidRPr="00CB142A" w:rsidRDefault="00BF673C" w:rsidP="004D5F0A">
      <w:pPr>
        <w:rPr>
          <w:rFonts w:ascii="Times New Roman" w:hAnsi="Times New Roman" w:cs="Times New Roman"/>
          <w:b/>
          <w:bCs/>
          <w:sz w:val="40"/>
          <w:szCs w:val="40"/>
        </w:rPr>
      </w:pPr>
    </w:p>
    <w:p w14:paraId="3A15F9F1" w14:textId="446ECE84" w:rsidR="00BF673C" w:rsidRPr="00CB142A" w:rsidRDefault="00BF673C" w:rsidP="004D5F0A">
      <w:pPr>
        <w:jc w:val="center"/>
        <w:rPr>
          <w:rFonts w:ascii="Times New Roman" w:hAnsi="Times New Roman" w:cs="Times New Roman"/>
          <w:b/>
          <w:bCs/>
          <w:sz w:val="40"/>
          <w:szCs w:val="40"/>
        </w:rPr>
      </w:pPr>
      <w:r w:rsidRPr="00CB142A">
        <w:rPr>
          <w:rFonts w:ascii="Times New Roman" w:hAnsi="Times New Roman" w:cs="Times New Roman"/>
          <w:b/>
          <w:bCs/>
          <w:sz w:val="40"/>
          <w:szCs w:val="40"/>
        </w:rPr>
        <w:t>Angel M. Stevens</w:t>
      </w:r>
    </w:p>
    <w:p w14:paraId="3E569FA1" w14:textId="55C15029" w:rsidR="00BF673C" w:rsidRPr="00CB142A" w:rsidRDefault="00BF673C" w:rsidP="00B3460A">
      <w:pPr>
        <w:jc w:val="center"/>
        <w:rPr>
          <w:rFonts w:ascii="Times New Roman" w:hAnsi="Times New Roman" w:cs="Times New Roman"/>
          <w:b/>
          <w:bCs/>
          <w:sz w:val="40"/>
          <w:szCs w:val="40"/>
        </w:rPr>
      </w:pPr>
      <w:r w:rsidRPr="00CB142A">
        <w:rPr>
          <w:rFonts w:ascii="Times New Roman" w:hAnsi="Times New Roman" w:cs="Times New Roman"/>
          <w:b/>
          <w:bCs/>
          <w:sz w:val="40"/>
          <w:szCs w:val="40"/>
        </w:rPr>
        <w:t>Bemidji State University</w:t>
      </w:r>
    </w:p>
    <w:p w14:paraId="721E7FB2" w14:textId="77777777" w:rsidR="00BF673C" w:rsidRPr="00CB142A" w:rsidRDefault="00BF673C" w:rsidP="00BF673C">
      <w:pPr>
        <w:rPr>
          <w:rFonts w:ascii="Times New Roman" w:hAnsi="Times New Roman" w:cs="Times New Roman"/>
          <w:b/>
          <w:bCs/>
          <w:sz w:val="28"/>
          <w:szCs w:val="28"/>
        </w:rPr>
      </w:pPr>
    </w:p>
    <w:p w14:paraId="38AC623A" w14:textId="77777777" w:rsidR="00BF673C" w:rsidRPr="00CB142A" w:rsidRDefault="00BF673C" w:rsidP="00B3460A">
      <w:pPr>
        <w:jc w:val="center"/>
        <w:rPr>
          <w:rFonts w:ascii="Times New Roman" w:hAnsi="Times New Roman" w:cs="Times New Roman"/>
          <w:b/>
          <w:bCs/>
          <w:sz w:val="28"/>
          <w:szCs w:val="28"/>
        </w:rPr>
      </w:pPr>
    </w:p>
    <w:p w14:paraId="0503FDE6" w14:textId="77777777" w:rsidR="00BF673C" w:rsidRPr="00CB142A" w:rsidRDefault="00BF673C" w:rsidP="00B3460A">
      <w:pPr>
        <w:jc w:val="center"/>
        <w:rPr>
          <w:rFonts w:ascii="Times New Roman" w:hAnsi="Times New Roman" w:cs="Times New Roman"/>
          <w:b/>
          <w:bCs/>
          <w:sz w:val="28"/>
          <w:szCs w:val="28"/>
        </w:rPr>
      </w:pPr>
    </w:p>
    <w:p w14:paraId="220716DD" w14:textId="77777777" w:rsidR="00BF673C" w:rsidRPr="00CB142A" w:rsidRDefault="00BF673C" w:rsidP="00B3460A">
      <w:pPr>
        <w:jc w:val="center"/>
        <w:rPr>
          <w:rFonts w:ascii="Times New Roman" w:hAnsi="Times New Roman" w:cs="Times New Roman"/>
          <w:b/>
          <w:bCs/>
          <w:sz w:val="28"/>
          <w:szCs w:val="28"/>
        </w:rPr>
      </w:pPr>
    </w:p>
    <w:p w14:paraId="2632CB8A" w14:textId="77777777" w:rsidR="00BF673C" w:rsidRPr="00CB142A" w:rsidRDefault="00BF673C" w:rsidP="00B3460A">
      <w:pPr>
        <w:jc w:val="center"/>
        <w:rPr>
          <w:rFonts w:ascii="Times New Roman" w:hAnsi="Times New Roman" w:cs="Times New Roman"/>
          <w:b/>
          <w:bCs/>
          <w:sz w:val="28"/>
          <w:szCs w:val="28"/>
        </w:rPr>
      </w:pPr>
    </w:p>
    <w:p w14:paraId="5DBE2E97" w14:textId="77777777" w:rsidR="00BF673C" w:rsidRPr="00CB142A" w:rsidRDefault="00BF673C" w:rsidP="00B3460A">
      <w:pPr>
        <w:jc w:val="center"/>
        <w:rPr>
          <w:rFonts w:ascii="Times New Roman" w:hAnsi="Times New Roman" w:cs="Times New Roman"/>
          <w:b/>
          <w:bCs/>
          <w:sz w:val="28"/>
          <w:szCs w:val="28"/>
        </w:rPr>
      </w:pPr>
    </w:p>
    <w:p w14:paraId="3EE13F3D" w14:textId="640E5230" w:rsidR="00BF673C" w:rsidRPr="00CB142A" w:rsidRDefault="00BF673C" w:rsidP="00B3460A">
      <w:pPr>
        <w:jc w:val="center"/>
        <w:rPr>
          <w:rFonts w:ascii="Times New Roman" w:hAnsi="Times New Roman" w:cs="Times New Roman"/>
          <w:b/>
          <w:bCs/>
          <w:sz w:val="28"/>
          <w:szCs w:val="28"/>
        </w:rPr>
      </w:pPr>
      <w:r w:rsidRPr="00CB142A">
        <w:rPr>
          <w:rFonts w:ascii="Times New Roman" w:hAnsi="Times New Roman" w:cs="Times New Roman"/>
          <w:b/>
          <w:bCs/>
          <w:sz w:val="28"/>
          <w:szCs w:val="28"/>
        </w:rPr>
        <w:t>Political Science Senior Thesis</w:t>
      </w:r>
    </w:p>
    <w:p w14:paraId="0E0BA772" w14:textId="473E7EBA" w:rsidR="00BF673C" w:rsidRPr="00CB142A" w:rsidRDefault="00BF673C" w:rsidP="00B3460A">
      <w:pPr>
        <w:jc w:val="center"/>
        <w:rPr>
          <w:rFonts w:ascii="Times New Roman" w:hAnsi="Times New Roman" w:cs="Times New Roman"/>
          <w:b/>
          <w:bCs/>
          <w:sz w:val="28"/>
          <w:szCs w:val="28"/>
        </w:rPr>
      </w:pPr>
      <w:r w:rsidRPr="00CB142A">
        <w:rPr>
          <w:rFonts w:ascii="Times New Roman" w:hAnsi="Times New Roman" w:cs="Times New Roman"/>
          <w:b/>
          <w:bCs/>
          <w:sz w:val="28"/>
          <w:szCs w:val="28"/>
        </w:rPr>
        <w:t>Dr. Patrick Donnay, Advisor</w:t>
      </w:r>
    </w:p>
    <w:p w14:paraId="43908614" w14:textId="446BC068" w:rsidR="00BF673C" w:rsidRPr="00CB142A" w:rsidRDefault="00BF673C" w:rsidP="00B3460A">
      <w:pPr>
        <w:jc w:val="center"/>
        <w:rPr>
          <w:rFonts w:ascii="Times New Roman" w:hAnsi="Times New Roman" w:cs="Times New Roman"/>
          <w:b/>
          <w:bCs/>
          <w:sz w:val="28"/>
          <w:szCs w:val="28"/>
        </w:rPr>
      </w:pPr>
      <w:r w:rsidRPr="00CB142A">
        <w:rPr>
          <w:rFonts w:ascii="Times New Roman" w:hAnsi="Times New Roman" w:cs="Times New Roman"/>
          <w:b/>
          <w:bCs/>
          <w:sz w:val="28"/>
          <w:szCs w:val="28"/>
        </w:rPr>
        <w:t>May 2022</w:t>
      </w:r>
    </w:p>
    <w:p w14:paraId="74C141D3" w14:textId="424DE63B" w:rsidR="00BF673C" w:rsidRPr="00CB142A" w:rsidRDefault="00BF673C" w:rsidP="00B3460A">
      <w:pPr>
        <w:jc w:val="center"/>
        <w:rPr>
          <w:rFonts w:ascii="Times New Roman" w:hAnsi="Times New Roman" w:cs="Times New Roman"/>
          <w:b/>
          <w:bCs/>
          <w:sz w:val="32"/>
          <w:szCs w:val="32"/>
        </w:rPr>
      </w:pPr>
      <w:r w:rsidRPr="00CB142A">
        <w:rPr>
          <w:rFonts w:ascii="Times New Roman" w:hAnsi="Times New Roman" w:cs="Times New Roman"/>
          <w:b/>
          <w:bCs/>
          <w:sz w:val="32"/>
          <w:szCs w:val="32"/>
        </w:rPr>
        <w:lastRenderedPageBreak/>
        <w:t>Abstract</w:t>
      </w:r>
    </w:p>
    <w:p w14:paraId="39766C95" w14:textId="5A40C4CF" w:rsidR="00EE7EE1" w:rsidRPr="00EE7EE1" w:rsidRDefault="00EE7EE1" w:rsidP="00AA2532">
      <w:pPr>
        <w:spacing w:line="480" w:lineRule="auto"/>
        <w:jc w:val="center"/>
        <w:rPr>
          <w:rFonts w:ascii="Times New Roman" w:hAnsi="Times New Roman" w:cs="Times New Roman"/>
          <w:i/>
          <w:iCs/>
          <w:sz w:val="28"/>
          <w:szCs w:val="28"/>
        </w:rPr>
      </w:pPr>
      <w:r w:rsidRPr="00EE7EE1">
        <w:rPr>
          <w:rFonts w:ascii="Times New Roman" w:hAnsi="Times New Roman" w:cs="Times New Roman"/>
          <w:i/>
          <w:iCs/>
          <w:sz w:val="28"/>
          <w:szCs w:val="28"/>
        </w:rPr>
        <w:t>Today, most tribal nations in the United States identify by federal recognition, yet on the American Community Survey, American Indian/Alaskan Native respondents can self-identify as a member of a specific tribal nation.  Most researchers argues that this tribal identification fortifies the reflection of the American Indian/Alaskan Native identity.  There are 57</w:t>
      </w:r>
      <w:r w:rsidR="00A6537B">
        <w:rPr>
          <w:rFonts w:ascii="Times New Roman" w:hAnsi="Times New Roman" w:cs="Times New Roman"/>
          <w:i/>
          <w:iCs/>
          <w:sz w:val="28"/>
          <w:szCs w:val="28"/>
        </w:rPr>
        <w:t>4</w:t>
      </w:r>
      <w:r w:rsidRPr="00EE7EE1">
        <w:rPr>
          <w:rFonts w:ascii="Times New Roman" w:hAnsi="Times New Roman" w:cs="Times New Roman"/>
          <w:i/>
          <w:iCs/>
          <w:sz w:val="28"/>
          <w:szCs w:val="28"/>
        </w:rPr>
        <w:t xml:space="preserve"> federally recognized tribes in the United States today.  Between 2000-2020, the US Census Bureau and the American Community Survey noted a significant surge in the American Indian/Alaskan Native population.  This population growth went from a mere 2 million to almost 10 million in a 20-year time span.  In this research, it is assessed who is more likely to identify as a tribal member and how this factor contributes to the population growth.</w:t>
      </w:r>
    </w:p>
    <w:p w14:paraId="41864F28" w14:textId="77777777" w:rsidR="00BF673C" w:rsidRPr="00B3460A" w:rsidRDefault="00BF673C" w:rsidP="00B3460A">
      <w:pPr>
        <w:jc w:val="center"/>
        <w:rPr>
          <w:rFonts w:ascii="Times New Roman" w:hAnsi="Times New Roman" w:cs="Times New Roman"/>
          <w:i/>
          <w:iCs/>
          <w:sz w:val="28"/>
          <w:szCs w:val="28"/>
        </w:rPr>
      </w:pPr>
    </w:p>
    <w:p w14:paraId="18E7EED9" w14:textId="1EC069B9" w:rsidR="00B20974" w:rsidRPr="00CB142A" w:rsidRDefault="00B20974">
      <w:pPr>
        <w:rPr>
          <w:rFonts w:ascii="Times New Roman" w:hAnsi="Times New Roman" w:cs="Times New Roman"/>
        </w:rPr>
      </w:pPr>
    </w:p>
    <w:p w14:paraId="56A49CEC" w14:textId="0424E4DA" w:rsidR="00EE7EE1" w:rsidRPr="00CB142A" w:rsidRDefault="00EE7EE1">
      <w:pPr>
        <w:rPr>
          <w:rFonts w:ascii="Times New Roman" w:hAnsi="Times New Roman" w:cs="Times New Roman"/>
        </w:rPr>
      </w:pPr>
    </w:p>
    <w:p w14:paraId="166C2DE1" w14:textId="4F28CA6F" w:rsidR="00EE7EE1" w:rsidRPr="00CB142A" w:rsidRDefault="00EE7EE1">
      <w:pPr>
        <w:rPr>
          <w:rFonts w:ascii="Times New Roman" w:hAnsi="Times New Roman" w:cs="Times New Roman"/>
        </w:rPr>
      </w:pPr>
    </w:p>
    <w:p w14:paraId="6AEAD8EA" w14:textId="4E908BFB" w:rsidR="00EE7EE1" w:rsidRPr="00CB142A" w:rsidRDefault="00EE7EE1">
      <w:pPr>
        <w:rPr>
          <w:rFonts w:ascii="Times New Roman" w:hAnsi="Times New Roman" w:cs="Times New Roman"/>
        </w:rPr>
      </w:pPr>
    </w:p>
    <w:p w14:paraId="1A570982" w14:textId="1814743B" w:rsidR="00EE7EE1" w:rsidRPr="00CB142A" w:rsidRDefault="00EE7EE1">
      <w:pPr>
        <w:rPr>
          <w:rFonts w:ascii="Times New Roman" w:hAnsi="Times New Roman" w:cs="Times New Roman"/>
        </w:rPr>
      </w:pPr>
    </w:p>
    <w:p w14:paraId="63BBB128" w14:textId="32882E70" w:rsidR="00EE7EE1" w:rsidRPr="00CB142A" w:rsidRDefault="00EE7EE1">
      <w:pPr>
        <w:rPr>
          <w:rFonts w:ascii="Times New Roman" w:hAnsi="Times New Roman" w:cs="Times New Roman"/>
        </w:rPr>
      </w:pPr>
    </w:p>
    <w:p w14:paraId="2D6A4F89" w14:textId="4CBB2121" w:rsidR="00EE7EE1" w:rsidRPr="00CB142A" w:rsidRDefault="00EE7EE1">
      <w:pPr>
        <w:rPr>
          <w:rFonts w:ascii="Times New Roman" w:hAnsi="Times New Roman" w:cs="Times New Roman"/>
        </w:rPr>
      </w:pPr>
    </w:p>
    <w:p w14:paraId="41F2C72E" w14:textId="19D00189" w:rsidR="00F3271B" w:rsidRPr="00CB142A" w:rsidRDefault="00F3271B">
      <w:pPr>
        <w:rPr>
          <w:rFonts w:ascii="Times New Roman" w:hAnsi="Times New Roman" w:cs="Times New Roman"/>
        </w:rPr>
      </w:pPr>
    </w:p>
    <w:p w14:paraId="4E99462B" w14:textId="6925C512" w:rsidR="00F3271B" w:rsidRPr="00CB142A" w:rsidRDefault="00F3271B">
      <w:pPr>
        <w:rPr>
          <w:rFonts w:ascii="Times New Roman" w:hAnsi="Times New Roman" w:cs="Times New Roman"/>
        </w:rPr>
      </w:pPr>
    </w:p>
    <w:p w14:paraId="2F7491DC" w14:textId="4AB48EEC" w:rsidR="004D5F0A" w:rsidRDefault="004D5F0A" w:rsidP="00CB142A">
      <w:pPr>
        <w:rPr>
          <w:rFonts w:ascii="Times New Roman" w:hAnsi="Times New Roman" w:cs="Times New Roman"/>
          <w:sz w:val="28"/>
          <w:szCs w:val="28"/>
        </w:rPr>
      </w:pPr>
    </w:p>
    <w:p w14:paraId="08D4119E" w14:textId="3FAA2376" w:rsidR="00CB142A" w:rsidRPr="0044128A" w:rsidRDefault="0044128A" w:rsidP="004D5F0A">
      <w:pPr>
        <w:jc w:val="both"/>
        <w:rPr>
          <w:rFonts w:ascii="Times New Roman" w:hAnsi="Times New Roman" w:cs="Times New Roman"/>
          <w:b/>
          <w:bCs/>
          <w:sz w:val="28"/>
          <w:szCs w:val="28"/>
        </w:rPr>
      </w:pPr>
      <w:r w:rsidRPr="0044128A">
        <w:rPr>
          <w:rFonts w:ascii="Times New Roman" w:hAnsi="Times New Roman" w:cs="Times New Roman"/>
          <w:b/>
          <w:bCs/>
          <w:sz w:val="28"/>
          <w:szCs w:val="28"/>
        </w:rPr>
        <w:lastRenderedPageBreak/>
        <w:t>Introduction</w:t>
      </w:r>
    </w:p>
    <w:p w14:paraId="171F2698" w14:textId="77777777" w:rsidR="00DC4564" w:rsidRDefault="0044128A" w:rsidP="0016759F">
      <w:pPr>
        <w:spacing w:after="0" w:line="480" w:lineRule="auto"/>
        <w:ind w:firstLine="720"/>
        <w:jc w:val="both"/>
        <w:rPr>
          <w:rFonts w:ascii="Times New Roman" w:hAnsi="Times New Roman" w:cs="Times New Roman"/>
          <w:sz w:val="24"/>
          <w:szCs w:val="24"/>
        </w:rPr>
      </w:pPr>
      <w:r w:rsidRPr="00C673F1">
        <w:rPr>
          <w:rFonts w:ascii="Times New Roman" w:hAnsi="Times New Roman" w:cs="Times New Roman"/>
          <w:sz w:val="24"/>
          <w:szCs w:val="24"/>
        </w:rPr>
        <w:t>The American Community Survey</w:t>
      </w:r>
      <w:r w:rsidR="007D0EF2" w:rsidRPr="00C673F1">
        <w:rPr>
          <w:rFonts w:ascii="Times New Roman" w:hAnsi="Times New Roman" w:cs="Times New Roman"/>
          <w:sz w:val="24"/>
          <w:szCs w:val="24"/>
        </w:rPr>
        <w:t xml:space="preserve"> is an annual survey conducted by the US Census Bureau.  Information from this survey determines where and how $675 billion in state and federal funding is dispensed</w:t>
      </w:r>
      <w:r w:rsidR="00845C4C" w:rsidRPr="00C673F1">
        <w:rPr>
          <w:rFonts w:ascii="Times New Roman" w:hAnsi="Times New Roman" w:cs="Times New Roman"/>
          <w:sz w:val="24"/>
          <w:szCs w:val="24"/>
        </w:rPr>
        <w:t xml:space="preserve"> today</w:t>
      </w:r>
      <w:r w:rsidR="007D0EF2" w:rsidRPr="00C673F1">
        <w:rPr>
          <w:rFonts w:ascii="Times New Roman" w:hAnsi="Times New Roman" w:cs="Times New Roman"/>
          <w:sz w:val="24"/>
          <w:szCs w:val="24"/>
        </w:rPr>
        <w:t xml:space="preserve">.  The US Census is a demography and population tally that is </w:t>
      </w:r>
      <w:r w:rsidR="00A4024C" w:rsidRPr="00C673F1">
        <w:rPr>
          <w:rFonts w:ascii="Times New Roman" w:hAnsi="Times New Roman" w:cs="Times New Roman"/>
          <w:sz w:val="24"/>
          <w:szCs w:val="24"/>
        </w:rPr>
        <w:t>dispersed every decade</w:t>
      </w:r>
      <w:r w:rsidR="00820214">
        <w:rPr>
          <w:rFonts w:ascii="Times New Roman" w:hAnsi="Times New Roman" w:cs="Times New Roman"/>
          <w:sz w:val="24"/>
          <w:szCs w:val="24"/>
        </w:rPr>
        <w:t xml:space="preserve"> mandated by the federal government</w:t>
      </w:r>
      <w:r w:rsidR="00A4024C" w:rsidRPr="00C673F1">
        <w:rPr>
          <w:rFonts w:ascii="Times New Roman" w:hAnsi="Times New Roman" w:cs="Times New Roman"/>
          <w:sz w:val="24"/>
          <w:szCs w:val="24"/>
        </w:rPr>
        <w:t xml:space="preserve">.  The first Census was administered in 1790.  </w:t>
      </w:r>
      <w:r w:rsidR="00F4534C" w:rsidRPr="00C673F1">
        <w:rPr>
          <w:rFonts w:ascii="Times New Roman" w:hAnsi="Times New Roman" w:cs="Times New Roman"/>
          <w:sz w:val="24"/>
          <w:szCs w:val="24"/>
        </w:rPr>
        <w:t xml:space="preserve">Before 1860, the American Indian/Alaskan Native population were not even considered </w:t>
      </w:r>
      <w:r w:rsidR="00845C4C" w:rsidRPr="00C673F1">
        <w:rPr>
          <w:rFonts w:ascii="Times New Roman" w:hAnsi="Times New Roman" w:cs="Times New Roman"/>
          <w:sz w:val="24"/>
          <w:szCs w:val="24"/>
        </w:rPr>
        <w:t>citizens</w:t>
      </w:r>
      <w:r w:rsidR="00F4534C" w:rsidRPr="00C673F1">
        <w:rPr>
          <w:rFonts w:ascii="Times New Roman" w:hAnsi="Times New Roman" w:cs="Times New Roman"/>
          <w:sz w:val="24"/>
          <w:szCs w:val="24"/>
        </w:rPr>
        <w:t xml:space="preserve">.  </w:t>
      </w:r>
    </w:p>
    <w:p w14:paraId="4A6BFDB1" w14:textId="3B892361" w:rsidR="00DC4564" w:rsidRDefault="00F4534C" w:rsidP="00DC4564">
      <w:pPr>
        <w:spacing w:line="240" w:lineRule="auto"/>
        <w:ind w:firstLine="720"/>
        <w:jc w:val="both"/>
        <w:rPr>
          <w:rFonts w:ascii="Times New Roman" w:hAnsi="Times New Roman" w:cs="Times New Roman"/>
          <w:sz w:val="24"/>
          <w:szCs w:val="24"/>
        </w:rPr>
      </w:pPr>
      <w:r w:rsidRPr="00C673F1">
        <w:rPr>
          <w:rFonts w:ascii="Times New Roman" w:hAnsi="Times New Roman" w:cs="Times New Roman"/>
          <w:sz w:val="24"/>
          <w:szCs w:val="24"/>
        </w:rPr>
        <w:t>“In 1860, census takers were instructed to enumerate only American Indians who were taxed. Taxed American Indians were those who had renounced tribal rule and exercised the rights of citizens under state or territorial laws.</w:t>
      </w:r>
      <w:r w:rsidRPr="00C673F1">
        <w:rPr>
          <w:sz w:val="24"/>
          <w:szCs w:val="24"/>
        </w:rPr>
        <w:t xml:space="preserve"> </w:t>
      </w:r>
      <w:r w:rsidRPr="00C673F1">
        <w:rPr>
          <w:rFonts w:ascii="Times New Roman" w:hAnsi="Times New Roman" w:cs="Times New Roman"/>
          <w:sz w:val="24"/>
          <w:szCs w:val="24"/>
        </w:rPr>
        <w:t>This primarily included American Indians who had settled in or near white communities and who had assimilated into American society. American Indians not taxed were considered to be those who lived among their kinsmen in tribal communities. The distinction between the taxed and not taxed populations was eventually dropped in the early twentieth century as the 1924 Indian Citizenship Act made all American Indians eligible for taxation.”.  (</w:t>
      </w:r>
      <w:proofErr w:type="spellStart"/>
      <w:r w:rsidR="00845C4C" w:rsidRPr="00C673F1">
        <w:rPr>
          <w:rFonts w:ascii="Times New Roman" w:hAnsi="Times New Roman" w:cs="Times New Roman"/>
          <w:sz w:val="24"/>
          <w:szCs w:val="24"/>
        </w:rPr>
        <w:t>Humes</w:t>
      </w:r>
      <w:proofErr w:type="spellEnd"/>
      <w:r w:rsidR="00845C4C" w:rsidRPr="00C673F1">
        <w:rPr>
          <w:rFonts w:ascii="Times New Roman" w:hAnsi="Times New Roman" w:cs="Times New Roman"/>
          <w:sz w:val="24"/>
          <w:szCs w:val="24"/>
        </w:rPr>
        <w:t xml:space="preserve"> &amp; Hogan</w:t>
      </w:r>
      <w:r w:rsidRPr="00C673F1">
        <w:rPr>
          <w:rFonts w:ascii="Times New Roman" w:hAnsi="Times New Roman" w:cs="Times New Roman"/>
          <w:sz w:val="24"/>
          <w:szCs w:val="24"/>
        </w:rPr>
        <w:t xml:space="preserve">, 4).  </w:t>
      </w:r>
    </w:p>
    <w:p w14:paraId="71CB2ACE" w14:textId="0913F877" w:rsidR="00D87B62" w:rsidRPr="00C673F1" w:rsidRDefault="00DC4564" w:rsidP="00DC456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During the Indian Relocation Act of 1956, m</w:t>
      </w:r>
      <w:r w:rsidR="0075378A" w:rsidRPr="00C673F1">
        <w:rPr>
          <w:rFonts w:ascii="Times New Roman" w:hAnsi="Times New Roman" w:cs="Times New Roman"/>
          <w:sz w:val="24"/>
          <w:szCs w:val="24"/>
        </w:rPr>
        <w:t>embers of the American Indian/Alaskan Native population were removed and relocated from their respective tribal communities to urban areas</w:t>
      </w:r>
      <w:r w:rsidR="00EF73BC" w:rsidRPr="00C673F1">
        <w:rPr>
          <w:rFonts w:ascii="Times New Roman" w:hAnsi="Times New Roman" w:cs="Times New Roman"/>
          <w:sz w:val="24"/>
          <w:szCs w:val="24"/>
        </w:rPr>
        <w:t xml:space="preserve"> across the United States; this author’s family members included.</w:t>
      </w:r>
      <w:r w:rsidR="0075378A" w:rsidRPr="00C673F1">
        <w:rPr>
          <w:rFonts w:ascii="Times New Roman" w:hAnsi="Times New Roman" w:cs="Times New Roman"/>
          <w:sz w:val="24"/>
          <w:szCs w:val="24"/>
        </w:rPr>
        <w:t xml:space="preserve">  </w:t>
      </w:r>
      <w:r w:rsidR="00430E7C">
        <w:rPr>
          <w:rFonts w:ascii="Times New Roman" w:hAnsi="Times New Roman" w:cs="Times New Roman"/>
          <w:sz w:val="24"/>
          <w:szCs w:val="24"/>
        </w:rPr>
        <w:t xml:space="preserve">Finally, in </w:t>
      </w:r>
      <w:r w:rsidR="00E94844">
        <w:rPr>
          <w:rFonts w:ascii="Times New Roman" w:hAnsi="Times New Roman" w:cs="Times New Roman"/>
          <w:sz w:val="24"/>
          <w:szCs w:val="24"/>
        </w:rPr>
        <w:t>196</w:t>
      </w:r>
      <w:r w:rsidR="0075378A" w:rsidRPr="00C673F1">
        <w:rPr>
          <w:rFonts w:ascii="Times New Roman" w:hAnsi="Times New Roman" w:cs="Times New Roman"/>
          <w:sz w:val="24"/>
          <w:szCs w:val="24"/>
        </w:rPr>
        <w:t>0,</w:t>
      </w:r>
      <w:r w:rsidR="00E94844">
        <w:rPr>
          <w:rFonts w:ascii="Times New Roman" w:hAnsi="Times New Roman" w:cs="Times New Roman"/>
          <w:sz w:val="24"/>
          <w:szCs w:val="24"/>
        </w:rPr>
        <w:t xml:space="preserve"> </w:t>
      </w:r>
      <w:r w:rsidR="00CE5B36">
        <w:rPr>
          <w:rFonts w:ascii="Times New Roman" w:hAnsi="Times New Roman" w:cs="Times New Roman"/>
          <w:sz w:val="24"/>
          <w:szCs w:val="24"/>
        </w:rPr>
        <w:t>the first tribal identity response was allowed by creating a self-response question on the Census</w:t>
      </w:r>
      <w:r w:rsidR="000A625A" w:rsidRPr="00C673F1">
        <w:rPr>
          <w:rFonts w:ascii="Times New Roman" w:hAnsi="Times New Roman" w:cs="Times New Roman"/>
          <w:sz w:val="24"/>
          <w:szCs w:val="24"/>
        </w:rPr>
        <w:t xml:space="preserve">.  </w:t>
      </w:r>
      <w:r w:rsidR="008D2B12" w:rsidRPr="00C673F1">
        <w:rPr>
          <w:rFonts w:ascii="Times New Roman" w:hAnsi="Times New Roman" w:cs="Times New Roman"/>
          <w:sz w:val="24"/>
          <w:szCs w:val="24"/>
        </w:rPr>
        <w:t xml:space="preserve">This created opportunity for tribal members that were not recognized federally </w:t>
      </w:r>
      <w:r w:rsidR="00C673F1">
        <w:rPr>
          <w:rFonts w:ascii="Times New Roman" w:hAnsi="Times New Roman" w:cs="Times New Roman"/>
          <w:sz w:val="24"/>
          <w:szCs w:val="24"/>
        </w:rPr>
        <w:t>and/</w:t>
      </w:r>
      <w:r w:rsidR="008D2B12" w:rsidRPr="00C673F1">
        <w:rPr>
          <w:rFonts w:ascii="Times New Roman" w:hAnsi="Times New Roman" w:cs="Times New Roman"/>
          <w:sz w:val="24"/>
          <w:szCs w:val="24"/>
        </w:rPr>
        <w:t xml:space="preserve">or by their own tribe to be able to identify as the being part of the American Indian/Alaskan Native population without an enrollment number or proving blood quantum.  </w:t>
      </w:r>
      <w:r w:rsidR="00CE5B36">
        <w:rPr>
          <w:rFonts w:ascii="Times New Roman" w:hAnsi="Times New Roman" w:cs="Times New Roman"/>
          <w:sz w:val="24"/>
          <w:szCs w:val="24"/>
        </w:rPr>
        <w:t xml:space="preserve">It had a tremendous impact.  </w:t>
      </w:r>
    </w:p>
    <w:p w14:paraId="67984B0D" w14:textId="45B284BD" w:rsidR="00EF73BC" w:rsidRPr="00C673F1" w:rsidRDefault="008D2B12" w:rsidP="00D87B62">
      <w:pPr>
        <w:spacing w:after="0" w:line="480" w:lineRule="auto"/>
        <w:ind w:firstLine="720"/>
        <w:jc w:val="both"/>
        <w:rPr>
          <w:rFonts w:ascii="Times New Roman" w:hAnsi="Times New Roman" w:cs="Times New Roman"/>
          <w:sz w:val="24"/>
          <w:szCs w:val="24"/>
        </w:rPr>
      </w:pPr>
      <w:r w:rsidRPr="00C673F1">
        <w:rPr>
          <w:rFonts w:ascii="Times New Roman" w:hAnsi="Times New Roman" w:cs="Times New Roman"/>
          <w:sz w:val="24"/>
          <w:szCs w:val="24"/>
        </w:rPr>
        <w:t xml:space="preserve">Federal recognition must be proven by lineal descent or blood quantum.  Most tribes have adopted this same process to identify tribal members.  </w:t>
      </w:r>
      <w:r w:rsidR="00DE5DBF" w:rsidRPr="00C673F1">
        <w:rPr>
          <w:rFonts w:ascii="Times New Roman" w:hAnsi="Times New Roman" w:cs="Times New Roman"/>
          <w:sz w:val="24"/>
          <w:szCs w:val="24"/>
        </w:rPr>
        <w:t>Blood quantum is the process in</w:t>
      </w:r>
      <w:r w:rsidR="00D87B62" w:rsidRPr="00C673F1">
        <w:rPr>
          <w:rFonts w:ascii="Times New Roman" w:hAnsi="Times New Roman" w:cs="Times New Roman"/>
          <w:sz w:val="24"/>
          <w:szCs w:val="24"/>
        </w:rPr>
        <w:t xml:space="preserve"> which a fraction of the</w:t>
      </w:r>
      <w:r w:rsidR="00402317" w:rsidRPr="00C673F1">
        <w:rPr>
          <w:rFonts w:ascii="Times New Roman" w:hAnsi="Times New Roman" w:cs="Times New Roman"/>
          <w:sz w:val="24"/>
          <w:szCs w:val="24"/>
        </w:rPr>
        <w:t xml:space="preserve"> ancestor’s that identified </w:t>
      </w:r>
      <w:r w:rsidR="004A58AB" w:rsidRPr="00C673F1">
        <w:rPr>
          <w:rFonts w:ascii="Times New Roman" w:hAnsi="Times New Roman" w:cs="Times New Roman"/>
          <w:sz w:val="24"/>
          <w:szCs w:val="24"/>
        </w:rPr>
        <w:t>as tribal</w:t>
      </w:r>
      <w:r w:rsidR="00402317" w:rsidRPr="00C673F1">
        <w:rPr>
          <w:rFonts w:ascii="Times New Roman" w:hAnsi="Times New Roman" w:cs="Times New Roman"/>
          <w:sz w:val="24"/>
          <w:szCs w:val="24"/>
        </w:rPr>
        <w:t xml:space="preserve"> member</w:t>
      </w:r>
      <w:r w:rsidR="009B0063">
        <w:rPr>
          <w:rFonts w:ascii="Times New Roman" w:hAnsi="Times New Roman" w:cs="Times New Roman"/>
          <w:sz w:val="24"/>
          <w:szCs w:val="24"/>
        </w:rPr>
        <w:t>s</w:t>
      </w:r>
      <w:r w:rsidR="00402317" w:rsidRPr="00C673F1">
        <w:rPr>
          <w:rFonts w:ascii="Times New Roman" w:hAnsi="Times New Roman" w:cs="Times New Roman"/>
          <w:sz w:val="24"/>
          <w:szCs w:val="24"/>
        </w:rPr>
        <w:t xml:space="preserve"> is used against fraction of the ancestor’s that did not identify.  Someone’s Irish Grandmother would make one </w:t>
      </w:r>
      <w:r w:rsidR="00F77574">
        <w:rPr>
          <w:rFonts w:ascii="Times New Roman" w:hAnsi="Times New Roman" w:cs="Times New Roman"/>
          <w:sz w:val="24"/>
          <w:szCs w:val="24"/>
        </w:rPr>
        <w:t>5/6</w:t>
      </w:r>
      <w:r w:rsidR="00402317" w:rsidRPr="00C673F1">
        <w:rPr>
          <w:rFonts w:ascii="Times New Roman" w:hAnsi="Times New Roman" w:cs="Times New Roman"/>
          <w:sz w:val="24"/>
          <w:szCs w:val="24"/>
        </w:rPr>
        <w:t xml:space="preserve"> if the other three</w:t>
      </w:r>
      <w:r w:rsidR="0002142F">
        <w:rPr>
          <w:rFonts w:ascii="Times New Roman" w:hAnsi="Times New Roman" w:cs="Times New Roman"/>
          <w:sz w:val="24"/>
          <w:szCs w:val="24"/>
        </w:rPr>
        <w:t xml:space="preserve"> grandparents</w:t>
      </w:r>
      <w:r w:rsidR="00402317" w:rsidRPr="00C673F1">
        <w:rPr>
          <w:rFonts w:ascii="Times New Roman" w:hAnsi="Times New Roman" w:cs="Times New Roman"/>
          <w:sz w:val="24"/>
          <w:szCs w:val="24"/>
        </w:rPr>
        <w:t xml:space="preserve"> identif</w:t>
      </w:r>
      <w:r w:rsidR="0002142F">
        <w:rPr>
          <w:rFonts w:ascii="Times New Roman" w:hAnsi="Times New Roman" w:cs="Times New Roman"/>
          <w:sz w:val="24"/>
          <w:szCs w:val="24"/>
        </w:rPr>
        <w:t>ied</w:t>
      </w:r>
      <w:r w:rsidR="00402317" w:rsidRPr="00C673F1">
        <w:rPr>
          <w:rFonts w:ascii="Times New Roman" w:hAnsi="Times New Roman" w:cs="Times New Roman"/>
          <w:sz w:val="24"/>
          <w:szCs w:val="24"/>
        </w:rPr>
        <w:t xml:space="preserve"> as American Indian/Alaskan Native</w:t>
      </w:r>
      <w:r w:rsidR="00D87B62" w:rsidRPr="00C673F1">
        <w:rPr>
          <w:rFonts w:ascii="Times New Roman" w:hAnsi="Times New Roman" w:cs="Times New Roman"/>
          <w:sz w:val="24"/>
          <w:szCs w:val="24"/>
        </w:rPr>
        <w:t xml:space="preserve">.  Some tribes do not even recognize other tribe’s blood quantum, which lessens the member’s blood quantum </w:t>
      </w:r>
      <w:r w:rsidR="00402317" w:rsidRPr="00C673F1">
        <w:rPr>
          <w:rFonts w:ascii="Times New Roman" w:hAnsi="Times New Roman" w:cs="Times New Roman"/>
          <w:sz w:val="24"/>
          <w:szCs w:val="24"/>
        </w:rPr>
        <w:t xml:space="preserve">as it won’t be applied </w:t>
      </w:r>
      <w:r w:rsidR="00402317" w:rsidRPr="00C673F1">
        <w:rPr>
          <w:rFonts w:ascii="Times New Roman" w:hAnsi="Times New Roman" w:cs="Times New Roman"/>
          <w:sz w:val="24"/>
          <w:szCs w:val="24"/>
        </w:rPr>
        <w:lastRenderedPageBreak/>
        <w:t xml:space="preserve">towards that blood quantum.  Some tribes do not recognize members that are less than a ¼.  </w:t>
      </w:r>
      <w:r w:rsidR="005F49D2" w:rsidRPr="00C673F1">
        <w:rPr>
          <w:rFonts w:ascii="Times New Roman" w:hAnsi="Times New Roman" w:cs="Times New Roman"/>
          <w:sz w:val="24"/>
          <w:szCs w:val="24"/>
        </w:rPr>
        <w:t>These members become known as “descendants” and do not receive the same benefits as “enrollees”, such as membership</w:t>
      </w:r>
      <w:r w:rsidR="00F77574">
        <w:rPr>
          <w:rFonts w:ascii="Times New Roman" w:hAnsi="Times New Roman" w:cs="Times New Roman"/>
          <w:sz w:val="24"/>
          <w:szCs w:val="24"/>
        </w:rPr>
        <w:t xml:space="preserve"> and inclusivity</w:t>
      </w:r>
      <w:r w:rsidR="005F49D2" w:rsidRPr="00C673F1">
        <w:rPr>
          <w:rFonts w:ascii="Times New Roman" w:hAnsi="Times New Roman" w:cs="Times New Roman"/>
          <w:sz w:val="24"/>
          <w:szCs w:val="24"/>
        </w:rPr>
        <w:t xml:space="preserve">. </w:t>
      </w:r>
      <w:r w:rsidR="00EF73BC" w:rsidRPr="00C673F1">
        <w:rPr>
          <w:rFonts w:ascii="Times New Roman" w:hAnsi="Times New Roman" w:cs="Times New Roman"/>
          <w:sz w:val="24"/>
          <w:szCs w:val="24"/>
        </w:rPr>
        <w:t xml:space="preserve"> </w:t>
      </w:r>
    </w:p>
    <w:p w14:paraId="78305FF3" w14:textId="668878F8" w:rsidR="00EF73BC" w:rsidRPr="00C673F1" w:rsidRDefault="005F49D2" w:rsidP="00D87B62">
      <w:pPr>
        <w:spacing w:after="0" w:line="480" w:lineRule="auto"/>
        <w:ind w:firstLine="720"/>
        <w:jc w:val="both"/>
        <w:rPr>
          <w:rFonts w:ascii="Times New Roman" w:hAnsi="Times New Roman" w:cs="Times New Roman"/>
          <w:sz w:val="24"/>
          <w:szCs w:val="24"/>
        </w:rPr>
      </w:pPr>
      <w:r w:rsidRPr="00C673F1">
        <w:rPr>
          <w:rFonts w:ascii="Times New Roman" w:hAnsi="Times New Roman" w:cs="Times New Roman"/>
          <w:sz w:val="24"/>
          <w:szCs w:val="24"/>
        </w:rPr>
        <w:t xml:space="preserve"> </w:t>
      </w:r>
      <w:r w:rsidR="00EF73BC" w:rsidRPr="00C673F1">
        <w:rPr>
          <w:rFonts w:ascii="Times New Roman" w:hAnsi="Times New Roman" w:cs="Times New Roman"/>
          <w:sz w:val="24"/>
          <w:szCs w:val="24"/>
        </w:rPr>
        <w:t xml:space="preserve">Due to questions of definition of what </w:t>
      </w:r>
      <w:r w:rsidR="00DE59D3" w:rsidRPr="00C673F1">
        <w:rPr>
          <w:rFonts w:ascii="Times New Roman" w:hAnsi="Times New Roman" w:cs="Times New Roman"/>
          <w:sz w:val="24"/>
          <w:szCs w:val="24"/>
        </w:rPr>
        <w:t>an American Indian/Alaskan Native is</w:t>
      </w:r>
      <w:r w:rsidR="009B0063">
        <w:rPr>
          <w:rFonts w:ascii="Times New Roman" w:hAnsi="Times New Roman" w:cs="Times New Roman"/>
          <w:sz w:val="24"/>
          <w:szCs w:val="24"/>
        </w:rPr>
        <w:t xml:space="preserve"> in the US Census</w:t>
      </w:r>
      <w:r w:rsidR="00EF73BC" w:rsidRPr="00C673F1">
        <w:rPr>
          <w:rFonts w:ascii="Times New Roman" w:hAnsi="Times New Roman" w:cs="Times New Roman"/>
          <w:sz w:val="24"/>
          <w:szCs w:val="24"/>
        </w:rPr>
        <w:t>, the Office of Management and Budget issued Directive 15</w:t>
      </w:r>
      <w:r w:rsidR="00DE59D3" w:rsidRPr="00C673F1">
        <w:rPr>
          <w:rFonts w:ascii="Times New Roman" w:hAnsi="Times New Roman" w:cs="Times New Roman"/>
          <w:sz w:val="24"/>
          <w:szCs w:val="24"/>
        </w:rPr>
        <w:t>:</w:t>
      </w:r>
      <w:r w:rsidR="00EF73BC" w:rsidRPr="00C673F1">
        <w:rPr>
          <w:rFonts w:ascii="Times New Roman" w:hAnsi="Times New Roman" w:cs="Times New Roman"/>
          <w:sz w:val="24"/>
          <w:szCs w:val="24"/>
        </w:rPr>
        <w:t xml:space="preserve">  </w:t>
      </w:r>
    </w:p>
    <w:p w14:paraId="76D9F0A2" w14:textId="77777777" w:rsidR="00DE59D3" w:rsidRPr="00C673F1" w:rsidRDefault="00EF73BC" w:rsidP="00EF73BC">
      <w:pPr>
        <w:spacing w:line="240" w:lineRule="auto"/>
        <w:ind w:left="720"/>
        <w:jc w:val="both"/>
        <w:rPr>
          <w:rFonts w:ascii="Times New Roman" w:hAnsi="Times New Roman" w:cs="Times New Roman"/>
          <w:sz w:val="24"/>
          <w:szCs w:val="24"/>
        </w:rPr>
      </w:pPr>
      <w:r w:rsidRPr="00C673F1">
        <w:rPr>
          <w:rFonts w:ascii="Times New Roman" w:hAnsi="Times New Roman" w:cs="Times New Roman"/>
          <w:sz w:val="24"/>
          <w:szCs w:val="24"/>
        </w:rPr>
        <w:t xml:space="preserve">“In 1977, OMB issued its Directive 15 policy on racial and ethnic classification for federal data. The basic racial and ethnic categories for federal statistics and program administrative reporting were defined as follows: </w:t>
      </w:r>
    </w:p>
    <w:p w14:paraId="46A22F25" w14:textId="77777777" w:rsidR="00DE59D3" w:rsidRPr="00C673F1" w:rsidRDefault="00EF73BC" w:rsidP="005061C9">
      <w:pPr>
        <w:spacing w:after="0" w:line="240" w:lineRule="auto"/>
        <w:ind w:left="720" w:firstLine="720"/>
        <w:jc w:val="both"/>
        <w:rPr>
          <w:rFonts w:ascii="Times New Roman" w:hAnsi="Times New Roman" w:cs="Times New Roman"/>
          <w:sz w:val="24"/>
          <w:szCs w:val="24"/>
        </w:rPr>
      </w:pPr>
      <w:r w:rsidRPr="00C673F1">
        <w:rPr>
          <w:rFonts w:ascii="Times New Roman" w:hAnsi="Times New Roman" w:cs="Times New Roman"/>
          <w:sz w:val="24"/>
          <w:szCs w:val="24"/>
        </w:rPr>
        <w:t xml:space="preserve">American Indian or Alaskan Native. A person having origins in any of the original peoples of North America, and who maintains cultural identification through tribal affiliation or community recognition. </w:t>
      </w:r>
    </w:p>
    <w:p w14:paraId="6E415A2A" w14:textId="77777777" w:rsidR="00DE59D3" w:rsidRPr="00C673F1" w:rsidRDefault="00EF73BC" w:rsidP="005061C9">
      <w:pPr>
        <w:spacing w:after="0" w:line="240" w:lineRule="auto"/>
        <w:ind w:left="720" w:firstLine="720"/>
        <w:jc w:val="both"/>
        <w:rPr>
          <w:rFonts w:ascii="Times New Roman" w:hAnsi="Times New Roman" w:cs="Times New Roman"/>
          <w:sz w:val="24"/>
          <w:szCs w:val="24"/>
        </w:rPr>
      </w:pPr>
      <w:r w:rsidRPr="00C673F1">
        <w:rPr>
          <w:rFonts w:ascii="Times New Roman" w:hAnsi="Times New Roman" w:cs="Times New Roman"/>
          <w:sz w:val="24"/>
          <w:szCs w:val="24"/>
        </w:rPr>
        <w:t xml:space="preserve">Asian or Pacific Islander. A person having origins in any of the original peoples of the Far East, Southeast Asia, the Indian subcontinent, or the Pacific Islands. This area includes, for example, China, India, Japan, Korea, the Philippine Islands, and Samoa. </w:t>
      </w:r>
    </w:p>
    <w:p w14:paraId="40B77B12" w14:textId="77777777" w:rsidR="00DE59D3" w:rsidRPr="00C673F1" w:rsidRDefault="00EF73BC" w:rsidP="005061C9">
      <w:pPr>
        <w:spacing w:after="0" w:line="240" w:lineRule="auto"/>
        <w:ind w:left="720" w:firstLine="720"/>
        <w:jc w:val="both"/>
        <w:rPr>
          <w:rFonts w:ascii="Times New Roman" w:hAnsi="Times New Roman" w:cs="Times New Roman"/>
          <w:sz w:val="24"/>
          <w:szCs w:val="24"/>
        </w:rPr>
      </w:pPr>
      <w:r w:rsidRPr="00C673F1">
        <w:rPr>
          <w:rFonts w:ascii="Times New Roman" w:hAnsi="Times New Roman" w:cs="Times New Roman"/>
          <w:sz w:val="24"/>
          <w:szCs w:val="24"/>
        </w:rPr>
        <w:t xml:space="preserve">Black. A person having origins in any of the black racial groups of Africa. </w:t>
      </w:r>
    </w:p>
    <w:p w14:paraId="2C407AA1" w14:textId="77777777" w:rsidR="005061C9" w:rsidRPr="00C673F1" w:rsidRDefault="00EF73BC" w:rsidP="005061C9">
      <w:pPr>
        <w:spacing w:after="0" w:line="240" w:lineRule="auto"/>
        <w:ind w:left="720" w:firstLine="720"/>
        <w:jc w:val="both"/>
        <w:rPr>
          <w:rFonts w:ascii="Times New Roman" w:hAnsi="Times New Roman" w:cs="Times New Roman"/>
          <w:sz w:val="24"/>
          <w:szCs w:val="24"/>
        </w:rPr>
      </w:pPr>
      <w:r w:rsidRPr="00C673F1">
        <w:rPr>
          <w:rFonts w:ascii="Times New Roman" w:hAnsi="Times New Roman" w:cs="Times New Roman"/>
          <w:sz w:val="24"/>
          <w:szCs w:val="24"/>
        </w:rPr>
        <w:t>Hispanic. A person of Mexican, Puerto Rican, Cuban, Central or South American or other Spanish culture or origin, regardless of race.</w:t>
      </w:r>
    </w:p>
    <w:p w14:paraId="5C7C7A8B" w14:textId="27CAF8DB" w:rsidR="004D5F0A" w:rsidRPr="00C673F1" w:rsidRDefault="00EF73BC" w:rsidP="005061C9">
      <w:pPr>
        <w:spacing w:after="0" w:line="240" w:lineRule="auto"/>
        <w:ind w:left="720" w:firstLine="720"/>
        <w:jc w:val="both"/>
        <w:rPr>
          <w:rFonts w:ascii="Times New Roman" w:hAnsi="Times New Roman" w:cs="Times New Roman"/>
          <w:sz w:val="24"/>
          <w:szCs w:val="24"/>
        </w:rPr>
      </w:pPr>
      <w:r w:rsidRPr="00C673F1">
        <w:rPr>
          <w:rFonts w:ascii="Times New Roman" w:hAnsi="Times New Roman" w:cs="Times New Roman"/>
          <w:sz w:val="24"/>
          <w:szCs w:val="24"/>
        </w:rPr>
        <w:t>White. A person having origins in any of the original peoples of Europe, North Africa, or the Middle East</w:t>
      </w:r>
      <w:r w:rsidR="005061C9" w:rsidRPr="00C673F1">
        <w:rPr>
          <w:rFonts w:ascii="Times New Roman" w:hAnsi="Times New Roman" w:cs="Times New Roman"/>
          <w:sz w:val="24"/>
          <w:szCs w:val="24"/>
        </w:rPr>
        <w:t>”.  (</w:t>
      </w:r>
      <w:proofErr w:type="spellStart"/>
      <w:r w:rsidR="005061C9" w:rsidRPr="00C673F1">
        <w:rPr>
          <w:rFonts w:ascii="Times New Roman" w:hAnsi="Times New Roman" w:cs="Times New Roman"/>
          <w:sz w:val="24"/>
          <w:szCs w:val="24"/>
        </w:rPr>
        <w:t>Humes</w:t>
      </w:r>
      <w:proofErr w:type="spellEnd"/>
      <w:r w:rsidR="005061C9" w:rsidRPr="00C673F1">
        <w:rPr>
          <w:rFonts w:ascii="Times New Roman" w:hAnsi="Times New Roman" w:cs="Times New Roman"/>
          <w:sz w:val="24"/>
          <w:szCs w:val="24"/>
        </w:rPr>
        <w:t xml:space="preserve"> &amp; Hogan, 9).  </w:t>
      </w:r>
    </w:p>
    <w:p w14:paraId="30B9A5CD" w14:textId="6A01A36A" w:rsidR="005061C9" w:rsidRPr="00C673F1" w:rsidRDefault="00C673F1" w:rsidP="00C673F1">
      <w:pPr>
        <w:spacing w:after="0" w:line="240" w:lineRule="auto"/>
        <w:ind w:left="720" w:firstLine="720"/>
        <w:jc w:val="both"/>
        <w:rPr>
          <w:rFonts w:ascii="Times New Roman" w:hAnsi="Times New Roman" w:cs="Times New Roman"/>
          <w:sz w:val="24"/>
          <w:szCs w:val="24"/>
        </w:rPr>
      </w:pPr>
      <w:r w:rsidRPr="00C673F1">
        <w:rPr>
          <w:rFonts w:ascii="Times New Roman" w:hAnsi="Times New Roman" w:cs="Times New Roman"/>
          <w:sz w:val="24"/>
          <w:szCs w:val="24"/>
        </w:rPr>
        <w:t>In 1997, OMB issued revised race and ethnicity standards. The final race categories were ‘‘white,’’ ‘‘black or African American,’’ ‘‘American Indian or Alaska Native,’’ ‘‘Asian,’’ and ‘‘Native Hawaiian or Other Pacific Islander.’’ The final ethnicity categories were ‘‘Hispanic or Latino,’’ and ‘‘Not Hispanic or Latino.’’</w:t>
      </w:r>
      <w:r>
        <w:rPr>
          <w:rFonts w:ascii="Times New Roman" w:hAnsi="Times New Roman" w:cs="Times New Roman"/>
          <w:sz w:val="24"/>
          <w:szCs w:val="24"/>
        </w:rPr>
        <w:t xml:space="preserve"> (2009, 13).  </w:t>
      </w:r>
    </w:p>
    <w:p w14:paraId="5D65E325" w14:textId="77777777" w:rsidR="005061C9" w:rsidRPr="00C673F1" w:rsidRDefault="005061C9" w:rsidP="005061C9">
      <w:pPr>
        <w:spacing w:after="0" w:line="240" w:lineRule="auto"/>
        <w:jc w:val="both"/>
        <w:rPr>
          <w:rFonts w:ascii="Times New Roman" w:hAnsi="Times New Roman" w:cs="Times New Roman"/>
          <w:sz w:val="24"/>
          <w:szCs w:val="24"/>
        </w:rPr>
      </w:pPr>
    </w:p>
    <w:p w14:paraId="2BF75879" w14:textId="18507035" w:rsidR="00402317" w:rsidRDefault="00402317" w:rsidP="00D87B62">
      <w:pPr>
        <w:spacing w:after="0" w:line="480" w:lineRule="auto"/>
        <w:ind w:firstLine="720"/>
        <w:jc w:val="both"/>
        <w:rPr>
          <w:rFonts w:ascii="Times New Roman" w:hAnsi="Times New Roman" w:cs="Times New Roman"/>
          <w:sz w:val="24"/>
          <w:szCs w:val="24"/>
        </w:rPr>
      </w:pPr>
      <w:r w:rsidRPr="00C673F1">
        <w:rPr>
          <w:rFonts w:ascii="Times New Roman" w:hAnsi="Times New Roman" w:cs="Times New Roman"/>
          <w:sz w:val="24"/>
          <w:szCs w:val="24"/>
        </w:rPr>
        <w:t>In 2010, the US Census added the “</w:t>
      </w:r>
      <w:r w:rsidR="005F49D2" w:rsidRPr="00C673F1">
        <w:rPr>
          <w:rFonts w:ascii="Times New Roman" w:hAnsi="Times New Roman" w:cs="Times New Roman"/>
          <w:sz w:val="24"/>
          <w:szCs w:val="24"/>
        </w:rPr>
        <w:t>multiracial</w:t>
      </w:r>
      <w:r w:rsidRPr="00C673F1">
        <w:rPr>
          <w:rFonts w:ascii="Times New Roman" w:hAnsi="Times New Roman" w:cs="Times New Roman"/>
          <w:sz w:val="24"/>
          <w:szCs w:val="24"/>
        </w:rPr>
        <w:t xml:space="preserve">” option to the census. </w:t>
      </w:r>
      <w:r w:rsidR="00C6503B" w:rsidRPr="00C673F1">
        <w:rPr>
          <w:rFonts w:ascii="Times New Roman" w:hAnsi="Times New Roman" w:cs="Times New Roman"/>
          <w:sz w:val="24"/>
          <w:szCs w:val="24"/>
        </w:rPr>
        <w:t xml:space="preserve">This allowed respondents to identify with more than one race.  </w:t>
      </w:r>
      <w:r w:rsidRPr="00C673F1">
        <w:rPr>
          <w:rFonts w:ascii="Times New Roman" w:hAnsi="Times New Roman" w:cs="Times New Roman"/>
          <w:sz w:val="24"/>
          <w:szCs w:val="24"/>
        </w:rPr>
        <w:t xml:space="preserve"> </w:t>
      </w:r>
      <w:r w:rsidR="00C673F1">
        <w:rPr>
          <w:rFonts w:ascii="Times New Roman" w:hAnsi="Times New Roman" w:cs="Times New Roman"/>
          <w:sz w:val="24"/>
          <w:szCs w:val="24"/>
        </w:rPr>
        <w:t xml:space="preserve">Although seemingly insignificant </w:t>
      </w:r>
      <w:r w:rsidR="00820214">
        <w:rPr>
          <w:rFonts w:ascii="Times New Roman" w:hAnsi="Times New Roman" w:cs="Times New Roman"/>
          <w:sz w:val="24"/>
          <w:szCs w:val="24"/>
        </w:rPr>
        <w:t xml:space="preserve">to other races </w:t>
      </w:r>
      <w:r w:rsidR="00C673F1">
        <w:rPr>
          <w:rFonts w:ascii="Times New Roman" w:hAnsi="Times New Roman" w:cs="Times New Roman"/>
          <w:sz w:val="24"/>
          <w:szCs w:val="24"/>
        </w:rPr>
        <w:t xml:space="preserve">by </w:t>
      </w:r>
      <w:r w:rsidR="00820214">
        <w:rPr>
          <w:rFonts w:ascii="Times New Roman" w:hAnsi="Times New Roman" w:cs="Times New Roman"/>
          <w:sz w:val="24"/>
          <w:szCs w:val="24"/>
        </w:rPr>
        <w:t xml:space="preserve">allowing self-identification, the US Census Bureau and the American Community Survey provided ample opportunity for forgotten tribal members to receive recognition not supported by today’s society.  </w:t>
      </w:r>
      <w:r w:rsidR="0002142F">
        <w:rPr>
          <w:rFonts w:ascii="Times New Roman" w:hAnsi="Times New Roman" w:cs="Times New Roman"/>
          <w:sz w:val="24"/>
          <w:szCs w:val="24"/>
        </w:rPr>
        <w:t xml:space="preserve">Tribal members are more than likely to check the “American Indian/Alaskan Native” box when there are less restrictions on the definitions of the identity.  </w:t>
      </w:r>
    </w:p>
    <w:p w14:paraId="25EF9CF4" w14:textId="77777777" w:rsidR="00DD16FB" w:rsidRDefault="00DD16FB" w:rsidP="00DD16FB">
      <w:pPr>
        <w:jc w:val="both"/>
        <w:rPr>
          <w:rFonts w:ascii="Times New Roman" w:hAnsi="Times New Roman" w:cs="Times New Roman"/>
          <w:sz w:val="24"/>
          <w:szCs w:val="24"/>
        </w:rPr>
      </w:pPr>
    </w:p>
    <w:p w14:paraId="65ECDDA3" w14:textId="77777777" w:rsidR="00CE5B36" w:rsidRDefault="00CE5B36" w:rsidP="00DD16FB">
      <w:pPr>
        <w:jc w:val="both"/>
        <w:rPr>
          <w:rFonts w:ascii="Times New Roman" w:hAnsi="Times New Roman" w:cs="Times New Roman"/>
          <w:b/>
          <w:bCs/>
          <w:sz w:val="28"/>
          <w:szCs w:val="28"/>
        </w:rPr>
      </w:pPr>
    </w:p>
    <w:p w14:paraId="4C73B628" w14:textId="77777777" w:rsidR="00CE5B36" w:rsidRDefault="00CE5B36" w:rsidP="00DD16FB">
      <w:pPr>
        <w:jc w:val="both"/>
        <w:rPr>
          <w:rFonts w:ascii="Times New Roman" w:hAnsi="Times New Roman" w:cs="Times New Roman"/>
          <w:b/>
          <w:bCs/>
          <w:sz w:val="28"/>
          <w:szCs w:val="28"/>
        </w:rPr>
      </w:pPr>
    </w:p>
    <w:p w14:paraId="1E537916" w14:textId="7A3C4DB8" w:rsidR="00CB142A" w:rsidRPr="00DD16FB" w:rsidRDefault="00CB142A" w:rsidP="00DD16FB">
      <w:pPr>
        <w:jc w:val="both"/>
        <w:rPr>
          <w:rFonts w:ascii="Times New Roman" w:hAnsi="Times New Roman" w:cs="Times New Roman"/>
          <w:sz w:val="28"/>
          <w:szCs w:val="28"/>
        </w:rPr>
      </w:pPr>
      <w:r w:rsidRPr="00CB142A">
        <w:rPr>
          <w:rFonts w:ascii="Times New Roman" w:hAnsi="Times New Roman" w:cs="Times New Roman"/>
          <w:b/>
          <w:bCs/>
          <w:sz w:val="28"/>
          <w:szCs w:val="28"/>
        </w:rPr>
        <w:lastRenderedPageBreak/>
        <w:t>Litera</w:t>
      </w:r>
      <w:r w:rsidR="00CE5B36">
        <w:rPr>
          <w:rFonts w:ascii="Times New Roman" w:hAnsi="Times New Roman" w:cs="Times New Roman"/>
          <w:b/>
          <w:bCs/>
          <w:sz w:val="28"/>
          <w:szCs w:val="28"/>
        </w:rPr>
        <w:t>ture</w:t>
      </w:r>
      <w:r w:rsidRPr="00CB142A">
        <w:rPr>
          <w:rFonts w:ascii="Times New Roman" w:hAnsi="Times New Roman" w:cs="Times New Roman"/>
          <w:b/>
          <w:bCs/>
          <w:sz w:val="28"/>
          <w:szCs w:val="28"/>
        </w:rPr>
        <w:t xml:space="preserve"> Review </w:t>
      </w:r>
    </w:p>
    <w:p w14:paraId="336100CA" w14:textId="3C1D0E7F" w:rsidR="00D661C2" w:rsidRDefault="00CB142A" w:rsidP="00D661C2">
      <w:pPr>
        <w:spacing w:after="0" w:line="480" w:lineRule="auto"/>
        <w:rPr>
          <w:rFonts w:ascii="Times New Roman" w:hAnsi="Times New Roman" w:cs="Times New Roman"/>
          <w:sz w:val="24"/>
          <w:szCs w:val="24"/>
        </w:rPr>
      </w:pPr>
      <w:r w:rsidRPr="00CB142A">
        <w:rPr>
          <w:rFonts w:ascii="Times New Roman" w:hAnsi="Times New Roman" w:cs="Times New Roman"/>
        </w:rPr>
        <w:tab/>
      </w:r>
      <w:r w:rsidRPr="00CB142A">
        <w:rPr>
          <w:rFonts w:ascii="Times New Roman" w:hAnsi="Times New Roman" w:cs="Times New Roman"/>
          <w:sz w:val="24"/>
          <w:szCs w:val="24"/>
        </w:rPr>
        <w:t xml:space="preserve">The identification of the American Indian/Alaskan Native must be critically defined and better accounted for.  There are currently “574 Tribal entities recognized by and eligible for funding and services from the Bureau of Indian Affairs by virtue of their status as Indian Tribes”.  (Federal Register, 2020).  </w:t>
      </w:r>
      <w:r w:rsidR="004A58AB">
        <w:rPr>
          <w:rFonts w:ascii="Times New Roman" w:hAnsi="Times New Roman" w:cs="Times New Roman"/>
          <w:sz w:val="24"/>
          <w:szCs w:val="24"/>
        </w:rPr>
        <w:t xml:space="preserve">There are also over 400 tribes that are not federally recognized.  </w:t>
      </w:r>
      <w:r w:rsidRPr="00CB142A">
        <w:rPr>
          <w:rFonts w:ascii="Times New Roman" w:hAnsi="Times New Roman" w:cs="Times New Roman"/>
          <w:sz w:val="24"/>
          <w:szCs w:val="24"/>
        </w:rPr>
        <w:t>In recent years, the American Indian/Alaskan Native population has grown phenomenally, reaching almost 10 million, according to the US Census Bureau.  Many researchers have contributed various theories to explain the staggering increase.  Meanwhile, opponents from all sides have argued that the identification of the American Indian/Alaskan Native should not be determined by the US Census Bureau because of its flawed methods.  Who and what determines the American Indian/Alaskan Native identity and why is it so important to identify?  In comparison of race categories, why was there such a significant surge in the American Indian/Alaskan Native population?</w:t>
      </w:r>
    </w:p>
    <w:p w14:paraId="08D5182E" w14:textId="343F4D46" w:rsidR="00CB142A" w:rsidRPr="00CB142A" w:rsidRDefault="00CB142A" w:rsidP="00D661C2">
      <w:pPr>
        <w:spacing w:after="0" w:line="480" w:lineRule="auto"/>
        <w:ind w:firstLine="720"/>
        <w:rPr>
          <w:rFonts w:ascii="Times New Roman" w:hAnsi="Times New Roman" w:cs="Times New Roman"/>
          <w:sz w:val="24"/>
          <w:szCs w:val="24"/>
        </w:rPr>
      </w:pPr>
      <w:r w:rsidRPr="00CB142A">
        <w:rPr>
          <w:rFonts w:ascii="Times New Roman" w:hAnsi="Times New Roman" w:cs="Times New Roman"/>
          <w:sz w:val="24"/>
          <w:szCs w:val="24"/>
        </w:rPr>
        <w:t xml:space="preserve">Investigative researchers question the numbers that have been generated over the years.  They determine that although there was an increase in the American Indian/Alaskan Native population, there is also a portion of the American Indian/Alaskan Native population that remains unaccounted for.  Two separate researchers, Joann Holm (2006) &amp; </w:t>
      </w:r>
      <w:proofErr w:type="spellStart"/>
      <w:r w:rsidRPr="00CB142A">
        <w:rPr>
          <w:rFonts w:ascii="Times New Roman" w:hAnsi="Times New Roman" w:cs="Times New Roman"/>
          <w:sz w:val="24"/>
          <w:szCs w:val="24"/>
        </w:rPr>
        <w:t>Joaqlin</w:t>
      </w:r>
      <w:proofErr w:type="spellEnd"/>
      <w:r w:rsidRPr="00CB142A">
        <w:rPr>
          <w:rFonts w:ascii="Times New Roman" w:hAnsi="Times New Roman" w:cs="Times New Roman"/>
          <w:sz w:val="24"/>
          <w:szCs w:val="24"/>
        </w:rPr>
        <w:t xml:space="preserve"> </w:t>
      </w:r>
      <w:proofErr w:type="spellStart"/>
      <w:r w:rsidRPr="00CB142A">
        <w:rPr>
          <w:rFonts w:ascii="Times New Roman" w:hAnsi="Times New Roman" w:cs="Times New Roman"/>
          <w:sz w:val="24"/>
          <w:szCs w:val="24"/>
        </w:rPr>
        <w:t>Estus</w:t>
      </w:r>
      <w:proofErr w:type="spellEnd"/>
      <w:r w:rsidRPr="00CB142A">
        <w:rPr>
          <w:rFonts w:ascii="Times New Roman" w:hAnsi="Times New Roman" w:cs="Times New Roman"/>
          <w:sz w:val="24"/>
          <w:szCs w:val="24"/>
        </w:rPr>
        <w:t xml:space="preserve"> (2021) provided statistical information to show the population growth since 1990.  They note the US Census divided the American Indian/Alaskan Native category into subcategories of mixed races. </w:t>
      </w:r>
    </w:p>
    <w:p w14:paraId="04A48949" w14:textId="6BC7638E" w:rsidR="00CB142A" w:rsidRPr="00CB142A" w:rsidRDefault="00CB142A" w:rsidP="00DD16FB">
      <w:pPr>
        <w:spacing w:line="240" w:lineRule="auto"/>
        <w:ind w:left="720"/>
        <w:rPr>
          <w:rFonts w:ascii="Times New Roman" w:hAnsi="Times New Roman" w:cs="Times New Roman"/>
          <w:sz w:val="24"/>
          <w:szCs w:val="24"/>
        </w:rPr>
      </w:pPr>
      <w:r w:rsidRPr="00CB142A">
        <w:rPr>
          <w:rFonts w:ascii="Times New Roman" w:hAnsi="Times New Roman" w:cs="Times New Roman"/>
          <w:sz w:val="24"/>
          <w:szCs w:val="24"/>
        </w:rPr>
        <w:t xml:space="preserve">“The increase between 1990 and 2000 in people identifying themselves as “American Indian alone” increased by 516,722 (or 26 percent) to a total 2,475,956 and if measuring the aggregate classification, </w:t>
      </w:r>
      <w:r w:rsidR="004A58AB" w:rsidRPr="00CB142A">
        <w:rPr>
          <w:rFonts w:ascii="Times New Roman" w:hAnsi="Times New Roman" w:cs="Times New Roman"/>
          <w:sz w:val="24"/>
          <w:szCs w:val="24"/>
        </w:rPr>
        <w:t>i.e.,</w:t>
      </w:r>
      <w:r w:rsidRPr="00CB142A">
        <w:rPr>
          <w:rFonts w:ascii="Times New Roman" w:hAnsi="Times New Roman" w:cs="Times New Roman"/>
          <w:sz w:val="24"/>
          <w:szCs w:val="24"/>
        </w:rPr>
        <w:t xml:space="preserve"> ‘American Indian alone’ or in combination with another race the increase is 2.2 million (or 110 percent). As a comparison the total population of United States 2 grew with 13 percent, this indicates that the Native American resurgence is still underway…” (Holm, 2).  </w:t>
      </w:r>
    </w:p>
    <w:p w14:paraId="37336267" w14:textId="46050C74" w:rsidR="00CB142A" w:rsidRPr="00CB142A" w:rsidRDefault="00CB142A" w:rsidP="00D661C2">
      <w:pPr>
        <w:spacing w:after="0" w:line="480" w:lineRule="auto"/>
        <w:ind w:firstLine="720"/>
        <w:rPr>
          <w:rFonts w:ascii="Times New Roman" w:hAnsi="Times New Roman" w:cs="Times New Roman"/>
          <w:sz w:val="24"/>
          <w:szCs w:val="24"/>
        </w:rPr>
      </w:pPr>
      <w:r w:rsidRPr="00CB142A">
        <w:rPr>
          <w:rFonts w:ascii="Times New Roman" w:hAnsi="Times New Roman" w:cs="Times New Roman"/>
          <w:sz w:val="24"/>
          <w:szCs w:val="24"/>
        </w:rPr>
        <w:lastRenderedPageBreak/>
        <w:t xml:space="preserve">Holm shows that there was an increase in the population.  The increase was to 2.2 million in the decade.  She notes the population growth as a “resurgence”.  Although this resurgence surprised researchers, she still believed the American Indian/Alaskan Native population is undercounted and underfunded from the federal government.  After the dramatic increase in 2000 Census, no one was quite prepared for the notable increase in population in 2020.  </w:t>
      </w:r>
      <w:r w:rsidR="003A6F2C">
        <w:rPr>
          <w:rFonts w:ascii="Times New Roman" w:hAnsi="Times New Roman" w:cs="Times New Roman"/>
          <w:sz w:val="24"/>
          <w:szCs w:val="24"/>
        </w:rPr>
        <w:t xml:space="preserve">According to </w:t>
      </w:r>
      <w:proofErr w:type="spellStart"/>
      <w:r w:rsidR="003A6F2C">
        <w:rPr>
          <w:rFonts w:ascii="Times New Roman" w:hAnsi="Times New Roman" w:cs="Times New Roman"/>
          <w:sz w:val="24"/>
          <w:szCs w:val="24"/>
        </w:rPr>
        <w:t>Estus</w:t>
      </w:r>
      <w:proofErr w:type="spellEnd"/>
      <w:r w:rsidR="003A6F2C">
        <w:rPr>
          <w:rFonts w:ascii="Times New Roman" w:hAnsi="Times New Roman" w:cs="Times New Roman"/>
          <w:sz w:val="24"/>
          <w:szCs w:val="24"/>
        </w:rPr>
        <w:t xml:space="preserve"> (2021):</w:t>
      </w:r>
      <w:r w:rsidRPr="00CB142A">
        <w:rPr>
          <w:rFonts w:ascii="Times New Roman" w:hAnsi="Times New Roman" w:cs="Times New Roman"/>
          <w:sz w:val="24"/>
          <w:szCs w:val="24"/>
        </w:rPr>
        <w:t xml:space="preserve"> </w:t>
      </w:r>
    </w:p>
    <w:p w14:paraId="3AC46690" w14:textId="77777777" w:rsidR="007E3FDD" w:rsidRDefault="00CB142A" w:rsidP="007E3FDD">
      <w:pPr>
        <w:spacing w:line="240" w:lineRule="auto"/>
        <w:ind w:left="720"/>
        <w:rPr>
          <w:rFonts w:ascii="Times New Roman" w:hAnsi="Times New Roman" w:cs="Times New Roman"/>
          <w:sz w:val="24"/>
          <w:szCs w:val="24"/>
        </w:rPr>
      </w:pPr>
      <w:r w:rsidRPr="00CB142A">
        <w:rPr>
          <w:rFonts w:ascii="Times New Roman" w:hAnsi="Times New Roman" w:cs="Times New Roman"/>
          <w:sz w:val="24"/>
          <w:szCs w:val="24"/>
        </w:rPr>
        <w:t xml:space="preserve">“American Indians and Alaska Natives living on reservations were undercounted by 4.9 percent in the 2010 census and by 0.7 percent in 2000. The 1990 Census left an estimated 12.2 percent of American Indians and Alaska Natives uncounted.  The Census Bureau states that, in 2020, the American Indian and Alaska Native population (3.7 million) accounted for 1.1 percent of all people living in the United States, compared with 0.9 percent (2.9 million) in 2010.  An additional 5.9 million people identified as American Indian and Alaska Native and another race group in 2020, such as White or Black or African American.  Together, the American Indian and Alaska Native alone or in combination population comprised 9.7 million people (2.9 percent of the total population) in 2020, up from 5.2 million (1.7 percent) in 2010.  The American Indian and Alaska Native alone population grew by 27.1 percent, and the American Indian and Alaska Native in combination population grew by 160 percent since 2010.  About 4 million people identified as American Indian and Alaska Native and White, making it the largest multiracial American Indian and Alaska Native group.  </w:t>
      </w:r>
    </w:p>
    <w:p w14:paraId="3CAAD200" w14:textId="6224D9CD" w:rsidR="003A6F2C" w:rsidRDefault="00CB142A" w:rsidP="007E3FDD">
      <w:pPr>
        <w:spacing w:after="0" w:line="240" w:lineRule="auto"/>
        <w:ind w:left="720"/>
        <w:rPr>
          <w:rFonts w:ascii="Times New Roman" w:hAnsi="Times New Roman" w:cs="Times New Roman"/>
          <w:sz w:val="24"/>
          <w:szCs w:val="24"/>
        </w:rPr>
      </w:pPr>
      <w:r w:rsidRPr="00CB142A">
        <w:rPr>
          <w:rFonts w:ascii="Times New Roman" w:hAnsi="Times New Roman" w:cs="Times New Roman"/>
          <w:sz w:val="24"/>
          <w:szCs w:val="24"/>
        </w:rPr>
        <w:t xml:space="preserve">The states with the largest percentages, relative to the state’s total population, of American Indian and Alaska Native alone or in combination are listed as: </w:t>
      </w:r>
    </w:p>
    <w:p w14:paraId="456A52F0" w14:textId="1E2BBAE0" w:rsidR="003A6F2C" w:rsidRDefault="00CB142A" w:rsidP="007E3FDD">
      <w:pPr>
        <w:spacing w:after="0" w:line="240" w:lineRule="auto"/>
        <w:ind w:left="720"/>
        <w:rPr>
          <w:rFonts w:ascii="Times New Roman" w:hAnsi="Times New Roman" w:cs="Times New Roman"/>
          <w:sz w:val="24"/>
          <w:szCs w:val="24"/>
        </w:rPr>
      </w:pPr>
      <w:r w:rsidRPr="00CB142A">
        <w:rPr>
          <w:rFonts w:ascii="Times New Roman" w:hAnsi="Times New Roman" w:cs="Times New Roman"/>
          <w:sz w:val="24"/>
          <w:szCs w:val="24"/>
        </w:rPr>
        <w:t>Alaska (21.9 percent)</w:t>
      </w:r>
      <w:r w:rsidR="003A6F2C">
        <w:rPr>
          <w:rFonts w:ascii="Times New Roman" w:hAnsi="Times New Roman" w:cs="Times New Roman"/>
          <w:sz w:val="24"/>
          <w:szCs w:val="24"/>
        </w:rPr>
        <w:tab/>
        <w:t xml:space="preserve"> </w:t>
      </w:r>
      <w:r w:rsidR="003A6F2C">
        <w:rPr>
          <w:rFonts w:ascii="Times New Roman" w:hAnsi="Times New Roman" w:cs="Times New Roman"/>
          <w:sz w:val="24"/>
          <w:szCs w:val="24"/>
        </w:rPr>
        <w:tab/>
      </w:r>
      <w:r w:rsidRPr="00CB142A">
        <w:rPr>
          <w:rFonts w:ascii="Times New Roman" w:hAnsi="Times New Roman" w:cs="Times New Roman"/>
          <w:sz w:val="24"/>
          <w:szCs w:val="24"/>
        </w:rPr>
        <w:t>Oklahoma (16 percent)</w:t>
      </w:r>
      <w:r w:rsidR="003A6F2C">
        <w:rPr>
          <w:rFonts w:ascii="Times New Roman" w:hAnsi="Times New Roman" w:cs="Times New Roman"/>
          <w:sz w:val="24"/>
          <w:szCs w:val="24"/>
        </w:rPr>
        <w:t xml:space="preserve">  </w:t>
      </w:r>
      <w:r w:rsidRPr="00CB142A">
        <w:rPr>
          <w:rFonts w:ascii="Times New Roman" w:hAnsi="Times New Roman" w:cs="Times New Roman"/>
          <w:sz w:val="24"/>
          <w:szCs w:val="24"/>
        </w:rPr>
        <w:t xml:space="preserve"> </w:t>
      </w:r>
      <w:r w:rsidR="003A6F2C">
        <w:rPr>
          <w:rFonts w:ascii="Times New Roman" w:hAnsi="Times New Roman" w:cs="Times New Roman"/>
          <w:sz w:val="24"/>
          <w:szCs w:val="24"/>
        </w:rPr>
        <w:tab/>
      </w:r>
      <w:r w:rsidRPr="00CB142A">
        <w:rPr>
          <w:rFonts w:ascii="Times New Roman" w:hAnsi="Times New Roman" w:cs="Times New Roman"/>
          <w:sz w:val="24"/>
          <w:szCs w:val="24"/>
        </w:rPr>
        <w:t xml:space="preserve">New Mexico (12.4 percent) </w:t>
      </w:r>
    </w:p>
    <w:p w14:paraId="6AAB7AE1" w14:textId="78E14C48" w:rsidR="003A6F2C" w:rsidRDefault="00CB142A" w:rsidP="003A6F2C">
      <w:pPr>
        <w:spacing w:after="0" w:line="240" w:lineRule="auto"/>
        <w:ind w:left="720"/>
        <w:rPr>
          <w:rFonts w:ascii="Times New Roman" w:hAnsi="Times New Roman" w:cs="Times New Roman"/>
          <w:sz w:val="24"/>
          <w:szCs w:val="24"/>
        </w:rPr>
      </w:pPr>
      <w:r w:rsidRPr="00CB142A">
        <w:rPr>
          <w:rFonts w:ascii="Times New Roman" w:hAnsi="Times New Roman" w:cs="Times New Roman"/>
          <w:sz w:val="24"/>
          <w:szCs w:val="24"/>
        </w:rPr>
        <w:t>South Dakota (11.1 percent)</w:t>
      </w:r>
      <w:r w:rsidR="003A6F2C">
        <w:rPr>
          <w:rFonts w:ascii="Times New Roman" w:hAnsi="Times New Roman" w:cs="Times New Roman"/>
          <w:sz w:val="24"/>
          <w:szCs w:val="24"/>
        </w:rPr>
        <w:t xml:space="preserve"> </w:t>
      </w:r>
      <w:r w:rsidR="003A6F2C">
        <w:rPr>
          <w:rFonts w:ascii="Times New Roman" w:hAnsi="Times New Roman" w:cs="Times New Roman"/>
          <w:sz w:val="24"/>
          <w:szCs w:val="24"/>
        </w:rPr>
        <w:tab/>
      </w:r>
      <w:r w:rsidRPr="00CB142A">
        <w:rPr>
          <w:rFonts w:ascii="Times New Roman" w:hAnsi="Times New Roman" w:cs="Times New Roman"/>
          <w:sz w:val="24"/>
          <w:szCs w:val="24"/>
        </w:rPr>
        <w:t>Montana (9.3 percent)</w:t>
      </w:r>
      <w:r w:rsidR="003A6F2C">
        <w:rPr>
          <w:rFonts w:ascii="Times New Roman" w:hAnsi="Times New Roman" w:cs="Times New Roman"/>
          <w:sz w:val="24"/>
          <w:szCs w:val="24"/>
        </w:rPr>
        <w:t xml:space="preserve"> </w:t>
      </w:r>
      <w:r w:rsidRPr="00CB142A">
        <w:rPr>
          <w:rFonts w:ascii="Times New Roman" w:hAnsi="Times New Roman" w:cs="Times New Roman"/>
          <w:sz w:val="24"/>
          <w:szCs w:val="24"/>
        </w:rPr>
        <w:t xml:space="preserve"> </w:t>
      </w:r>
      <w:r w:rsidR="003A6F2C">
        <w:rPr>
          <w:rFonts w:ascii="Times New Roman" w:hAnsi="Times New Roman" w:cs="Times New Roman"/>
          <w:sz w:val="24"/>
          <w:szCs w:val="24"/>
        </w:rPr>
        <w:tab/>
      </w:r>
      <w:r w:rsidRPr="00CB142A">
        <w:rPr>
          <w:rFonts w:ascii="Times New Roman" w:hAnsi="Times New Roman" w:cs="Times New Roman"/>
          <w:sz w:val="24"/>
          <w:szCs w:val="24"/>
        </w:rPr>
        <w:t xml:space="preserve">North Dakota (7.2 percent), </w:t>
      </w:r>
    </w:p>
    <w:p w14:paraId="4839690B" w14:textId="75EC7910" w:rsidR="003A6F2C" w:rsidRDefault="00CB142A" w:rsidP="007E3FDD">
      <w:pPr>
        <w:spacing w:line="240" w:lineRule="auto"/>
        <w:ind w:left="720"/>
        <w:rPr>
          <w:rFonts w:ascii="Times New Roman" w:hAnsi="Times New Roman" w:cs="Times New Roman"/>
          <w:sz w:val="24"/>
          <w:szCs w:val="24"/>
        </w:rPr>
      </w:pPr>
      <w:r w:rsidRPr="00CB142A">
        <w:rPr>
          <w:rFonts w:ascii="Times New Roman" w:hAnsi="Times New Roman" w:cs="Times New Roman"/>
          <w:sz w:val="24"/>
          <w:szCs w:val="24"/>
        </w:rPr>
        <w:t xml:space="preserve">Arizona (6.3 percent) </w:t>
      </w:r>
      <w:r w:rsidR="003A6F2C">
        <w:rPr>
          <w:rFonts w:ascii="Times New Roman" w:hAnsi="Times New Roman" w:cs="Times New Roman"/>
          <w:sz w:val="24"/>
          <w:szCs w:val="24"/>
        </w:rPr>
        <w:tab/>
      </w:r>
      <w:r w:rsidR="003A6F2C">
        <w:rPr>
          <w:rFonts w:ascii="Times New Roman" w:hAnsi="Times New Roman" w:cs="Times New Roman"/>
          <w:sz w:val="24"/>
          <w:szCs w:val="24"/>
        </w:rPr>
        <w:tab/>
      </w:r>
      <w:r w:rsidRPr="00CB142A">
        <w:rPr>
          <w:rFonts w:ascii="Times New Roman" w:hAnsi="Times New Roman" w:cs="Times New Roman"/>
          <w:sz w:val="24"/>
          <w:szCs w:val="24"/>
        </w:rPr>
        <w:t xml:space="preserve">Wyoming (4.8 percent) </w:t>
      </w:r>
      <w:r w:rsidR="003A6F2C">
        <w:rPr>
          <w:rFonts w:ascii="Times New Roman" w:hAnsi="Times New Roman" w:cs="Times New Roman"/>
          <w:sz w:val="24"/>
          <w:szCs w:val="24"/>
        </w:rPr>
        <w:t xml:space="preserve">        </w:t>
      </w:r>
      <w:r w:rsidR="003A6F2C">
        <w:rPr>
          <w:rFonts w:ascii="Times New Roman" w:hAnsi="Times New Roman" w:cs="Times New Roman"/>
          <w:sz w:val="24"/>
          <w:szCs w:val="24"/>
        </w:rPr>
        <w:tab/>
      </w:r>
      <w:r w:rsidRPr="00CB142A">
        <w:rPr>
          <w:rFonts w:ascii="Times New Roman" w:hAnsi="Times New Roman" w:cs="Times New Roman"/>
          <w:sz w:val="24"/>
          <w:szCs w:val="24"/>
        </w:rPr>
        <w:t xml:space="preserve">Oregon (4.4 percent) Washington (4.1 percent)  </w:t>
      </w:r>
    </w:p>
    <w:p w14:paraId="1276C0FA" w14:textId="77777777" w:rsidR="003A6F2C" w:rsidRDefault="00CB142A" w:rsidP="007E3FDD">
      <w:pPr>
        <w:spacing w:after="0" w:line="240" w:lineRule="auto"/>
        <w:ind w:left="720"/>
        <w:rPr>
          <w:rFonts w:ascii="Times New Roman" w:hAnsi="Times New Roman" w:cs="Times New Roman"/>
          <w:sz w:val="24"/>
          <w:szCs w:val="24"/>
        </w:rPr>
      </w:pPr>
      <w:r w:rsidRPr="00CB142A">
        <w:rPr>
          <w:rFonts w:ascii="Times New Roman" w:hAnsi="Times New Roman" w:cs="Times New Roman"/>
          <w:sz w:val="24"/>
          <w:szCs w:val="24"/>
        </w:rPr>
        <w:t xml:space="preserve">The states with the highest American Indian and Alaska Native alone are: </w:t>
      </w:r>
    </w:p>
    <w:p w14:paraId="0AC2D9B7" w14:textId="38A4960F" w:rsidR="00CB142A" w:rsidRPr="00CB142A" w:rsidRDefault="00CB142A" w:rsidP="007E3FDD">
      <w:pPr>
        <w:spacing w:line="240" w:lineRule="auto"/>
        <w:ind w:left="720"/>
        <w:rPr>
          <w:rFonts w:ascii="Times New Roman" w:hAnsi="Times New Roman" w:cs="Times New Roman"/>
          <w:sz w:val="24"/>
          <w:szCs w:val="24"/>
        </w:rPr>
      </w:pPr>
      <w:r w:rsidRPr="00CB142A">
        <w:rPr>
          <w:rFonts w:ascii="Times New Roman" w:hAnsi="Times New Roman" w:cs="Times New Roman"/>
          <w:sz w:val="24"/>
          <w:szCs w:val="24"/>
        </w:rPr>
        <w:t>Alaska (15.2 percent)</w:t>
      </w:r>
      <w:r w:rsidR="003A6F2C">
        <w:rPr>
          <w:rFonts w:ascii="Times New Roman" w:hAnsi="Times New Roman" w:cs="Times New Roman"/>
          <w:sz w:val="24"/>
          <w:szCs w:val="24"/>
        </w:rPr>
        <w:tab/>
      </w:r>
      <w:r w:rsidR="003A6F2C">
        <w:rPr>
          <w:rFonts w:ascii="Times New Roman" w:hAnsi="Times New Roman" w:cs="Times New Roman"/>
          <w:sz w:val="24"/>
          <w:szCs w:val="24"/>
        </w:rPr>
        <w:tab/>
      </w:r>
      <w:r w:rsidRPr="00CB142A">
        <w:rPr>
          <w:rFonts w:ascii="Times New Roman" w:hAnsi="Times New Roman" w:cs="Times New Roman"/>
          <w:sz w:val="24"/>
          <w:szCs w:val="24"/>
        </w:rPr>
        <w:t>New Mexico (10 percent)</w:t>
      </w:r>
      <w:r w:rsidR="003A6F2C">
        <w:rPr>
          <w:rFonts w:ascii="Times New Roman" w:hAnsi="Times New Roman" w:cs="Times New Roman"/>
          <w:sz w:val="24"/>
          <w:szCs w:val="24"/>
        </w:rPr>
        <w:tab/>
      </w:r>
      <w:r w:rsidRPr="00CB142A">
        <w:rPr>
          <w:rFonts w:ascii="Times New Roman" w:hAnsi="Times New Roman" w:cs="Times New Roman"/>
          <w:sz w:val="24"/>
          <w:szCs w:val="24"/>
        </w:rPr>
        <w:t>South Dakota (8.8 percent), Oklahoma (8.4 percent)</w:t>
      </w:r>
      <w:r w:rsidR="007E3FDD">
        <w:rPr>
          <w:rFonts w:ascii="Times New Roman" w:hAnsi="Times New Roman" w:cs="Times New Roman"/>
          <w:sz w:val="24"/>
          <w:szCs w:val="24"/>
        </w:rPr>
        <w:tab/>
      </w:r>
      <w:r w:rsidRPr="00CB142A">
        <w:rPr>
          <w:rFonts w:ascii="Times New Roman" w:hAnsi="Times New Roman" w:cs="Times New Roman"/>
          <w:sz w:val="24"/>
          <w:szCs w:val="24"/>
        </w:rPr>
        <w:t xml:space="preserve">Montana (6.2 percent).”   </w:t>
      </w:r>
    </w:p>
    <w:p w14:paraId="7026EEBC" w14:textId="77777777" w:rsidR="00CB142A" w:rsidRPr="00CB142A" w:rsidRDefault="00CB142A" w:rsidP="00DE478E">
      <w:pPr>
        <w:spacing w:after="0" w:line="480" w:lineRule="auto"/>
        <w:ind w:firstLine="720"/>
        <w:rPr>
          <w:rFonts w:ascii="Times New Roman" w:hAnsi="Times New Roman" w:cs="Times New Roman"/>
          <w:sz w:val="24"/>
          <w:szCs w:val="24"/>
        </w:rPr>
      </w:pPr>
      <w:proofErr w:type="spellStart"/>
      <w:r w:rsidRPr="00CB142A">
        <w:rPr>
          <w:rFonts w:ascii="Times New Roman" w:hAnsi="Times New Roman" w:cs="Times New Roman"/>
          <w:sz w:val="24"/>
          <w:szCs w:val="24"/>
        </w:rPr>
        <w:t>Estus</w:t>
      </w:r>
      <w:proofErr w:type="spellEnd"/>
      <w:r w:rsidRPr="00CB142A">
        <w:rPr>
          <w:rFonts w:ascii="Times New Roman" w:hAnsi="Times New Roman" w:cs="Times New Roman"/>
          <w:sz w:val="24"/>
          <w:szCs w:val="24"/>
        </w:rPr>
        <w:t xml:space="preserve"> notes the increase in population but also still believes the AI/AN population is severely underfunded by the American government.  He points out the increased numbers and even which states were affected by the AI/AN resurgence.  </w:t>
      </w:r>
      <w:proofErr w:type="spellStart"/>
      <w:r w:rsidRPr="00CB142A">
        <w:rPr>
          <w:rFonts w:ascii="Times New Roman" w:hAnsi="Times New Roman" w:cs="Times New Roman"/>
          <w:sz w:val="24"/>
          <w:szCs w:val="24"/>
        </w:rPr>
        <w:t>Estus</w:t>
      </w:r>
      <w:proofErr w:type="spellEnd"/>
      <w:r w:rsidRPr="00CB142A">
        <w:rPr>
          <w:rFonts w:ascii="Times New Roman" w:hAnsi="Times New Roman" w:cs="Times New Roman"/>
          <w:sz w:val="24"/>
          <w:szCs w:val="24"/>
        </w:rPr>
        <w:t xml:space="preserve"> argues in his research that: </w:t>
      </w:r>
    </w:p>
    <w:p w14:paraId="20A19769" w14:textId="77777777" w:rsidR="00CB142A" w:rsidRPr="00CB142A" w:rsidRDefault="00CB142A" w:rsidP="00DD16FB">
      <w:pPr>
        <w:spacing w:line="240" w:lineRule="auto"/>
        <w:ind w:left="720"/>
        <w:rPr>
          <w:rFonts w:ascii="Times New Roman" w:hAnsi="Times New Roman" w:cs="Times New Roman"/>
          <w:sz w:val="24"/>
          <w:szCs w:val="24"/>
        </w:rPr>
      </w:pPr>
      <w:r w:rsidRPr="00CB142A">
        <w:rPr>
          <w:rFonts w:ascii="Times New Roman" w:hAnsi="Times New Roman" w:cs="Times New Roman"/>
          <w:sz w:val="24"/>
          <w:szCs w:val="24"/>
        </w:rPr>
        <w:t xml:space="preserve">“…there are significantly more American Indians and Alaska Natives than were counted in the 2010 census, although advocates and early estimates say they probably were still undercounted.  The changed numbers are due to population changes and to new questions and processing of answers by the Census Bureau”. </w:t>
      </w:r>
    </w:p>
    <w:p w14:paraId="53D0E098" w14:textId="6888089D" w:rsidR="007C172D" w:rsidRDefault="00CB142A" w:rsidP="00814E56">
      <w:pPr>
        <w:spacing w:after="0" w:line="480" w:lineRule="auto"/>
        <w:ind w:firstLine="720"/>
        <w:rPr>
          <w:rFonts w:ascii="Times New Roman" w:hAnsi="Times New Roman" w:cs="Times New Roman"/>
          <w:sz w:val="24"/>
          <w:szCs w:val="24"/>
        </w:rPr>
      </w:pPr>
      <w:r w:rsidRPr="00CB142A">
        <w:rPr>
          <w:rFonts w:ascii="Times New Roman" w:hAnsi="Times New Roman" w:cs="Times New Roman"/>
          <w:sz w:val="24"/>
          <w:szCs w:val="24"/>
        </w:rPr>
        <w:lastRenderedPageBreak/>
        <w:t xml:space="preserve"> Carolyn </w:t>
      </w:r>
      <w:proofErr w:type="spellStart"/>
      <w:r w:rsidRPr="00CB142A">
        <w:rPr>
          <w:rFonts w:ascii="Times New Roman" w:hAnsi="Times New Roman" w:cs="Times New Roman"/>
          <w:sz w:val="24"/>
          <w:szCs w:val="24"/>
        </w:rPr>
        <w:t>Liebler</w:t>
      </w:r>
      <w:proofErr w:type="spellEnd"/>
      <w:r w:rsidRPr="00CB142A">
        <w:rPr>
          <w:rFonts w:ascii="Times New Roman" w:hAnsi="Times New Roman" w:cs="Times New Roman"/>
          <w:sz w:val="24"/>
          <w:szCs w:val="24"/>
        </w:rPr>
        <w:t xml:space="preserve"> stated in her 2016 research that the survey process itself could confuse the person taking the survey</w:t>
      </w:r>
      <w:r w:rsidR="007C172D">
        <w:rPr>
          <w:rFonts w:ascii="Times New Roman" w:hAnsi="Times New Roman" w:cs="Times New Roman"/>
          <w:sz w:val="24"/>
          <w:szCs w:val="24"/>
        </w:rPr>
        <w:t>:</w:t>
      </w:r>
      <w:r w:rsidRPr="00CB142A">
        <w:rPr>
          <w:rFonts w:ascii="Times New Roman" w:hAnsi="Times New Roman" w:cs="Times New Roman"/>
          <w:sz w:val="24"/>
          <w:szCs w:val="24"/>
        </w:rPr>
        <w:t xml:space="preserve">  </w:t>
      </w:r>
    </w:p>
    <w:p w14:paraId="46834B6D" w14:textId="5E6E982D" w:rsidR="00CB142A" w:rsidRPr="00CB142A" w:rsidRDefault="00CB142A" w:rsidP="007C172D">
      <w:pPr>
        <w:spacing w:line="240" w:lineRule="auto"/>
        <w:ind w:firstLine="720"/>
        <w:rPr>
          <w:rFonts w:ascii="Times New Roman" w:hAnsi="Times New Roman" w:cs="Times New Roman"/>
          <w:sz w:val="24"/>
          <w:szCs w:val="24"/>
        </w:rPr>
      </w:pPr>
      <w:r w:rsidRPr="00CB142A">
        <w:rPr>
          <w:rFonts w:ascii="Times New Roman" w:hAnsi="Times New Roman" w:cs="Times New Roman"/>
          <w:sz w:val="24"/>
          <w:szCs w:val="24"/>
        </w:rPr>
        <w:t xml:space="preserve">“Researchers designing questions to measure race and ethnicity should consider the possibility of response change, and multiple measures of race should be incorporated into data collection and analysis whenever possible” (2016, 536).  </w:t>
      </w:r>
      <w:proofErr w:type="spellStart"/>
      <w:r w:rsidRPr="00CB142A">
        <w:rPr>
          <w:rFonts w:ascii="Times New Roman" w:hAnsi="Times New Roman" w:cs="Times New Roman"/>
          <w:sz w:val="24"/>
          <w:szCs w:val="24"/>
        </w:rPr>
        <w:t>Liebler</w:t>
      </w:r>
      <w:proofErr w:type="spellEnd"/>
      <w:r w:rsidRPr="00CB142A">
        <w:rPr>
          <w:rFonts w:ascii="Times New Roman" w:hAnsi="Times New Roman" w:cs="Times New Roman"/>
          <w:sz w:val="24"/>
          <w:szCs w:val="24"/>
        </w:rPr>
        <w:t xml:space="preserve"> divided the AI/AN category into four subgroups to determine factors that identified the American Indian/Alaskan Native: non</w:t>
      </w:r>
      <w:r w:rsidR="0080167E">
        <w:rPr>
          <w:rFonts w:ascii="Times New Roman" w:hAnsi="Times New Roman" w:cs="Times New Roman"/>
          <w:sz w:val="24"/>
          <w:szCs w:val="24"/>
        </w:rPr>
        <w:t>-</w:t>
      </w:r>
      <w:r w:rsidRPr="00CB142A">
        <w:rPr>
          <w:rFonts w:ascii="Times New Roman" w:hAnsi="Times New Roman" w:cs="Times New Roman"/>
          <w:sz w:val="24"/>
          <w:szCs w:val="24"/>
        </w:rPr>
        <w:t>Hispanic, single race American Indian</w:t>
      </w:r>
      <w:r w:rsidR="0080167E">
        <w:rPr>
          <w:rFonts w:ascii="Times New Roman" w:hAnsi="Times New Roman" w:cs="Times New Roman"/>
          <w:sz w:val="24"/>
          <w:szCs w:val="24"/>
        </w:rPr>
        <w:t>;</w:t>
      </w:r>
      <w:r w:rsidRPr="00CB142A">
        <w:rPr>
          <w:rFonts w:ascii="Times New Roman" w:hAnsi="Times New Roman" w:cs="Times New Roman"/>
          <w:sz w:val="24"/>
          <w:szCs w:val="24"/>
        </w:rPr>
        <w:t xml:space="preserve"> non-Hispanic, multiple race American Indian</w:t>
      </w:r>
      <w:r w:rsidR="0080167E">
        <w:rPr>
          <w:rFonts w:ascii="Times New Roman" w:hAnsi="Times New Roman" w:cs="Times New Roman"/>
          <w:sz w:val="24"/>
          <w:szCs w:val="24"/>
        </w:rPr>
        <w:t>;</w:t>
      </w:r>
      <w:r w:rsidRPr="00CB142A">
        <w:rPr>
          <w:rFonts w:ascii="Times New Roman" w:hAnsi="Times New Roman" w:cs="Times New Roman"/>
          <w:sz w:val="24"/>
          <w:szCs w:val="24"/>
        </w:rPr>
        <w:t xml:space="preserve"> Hispanic, single-race</w:t>
      </w:r>
      <w:r w:rsidR="0080167E">
        <w:rPr>
          <w:rFonts w:ascii="Times New Roman" w:hAnsi="Times New Roman" w:cs="Times New Roman"/>
          <w:sz w:val="24"/>
          <w:szCs w:val="24"/>
        </w:rPr>
        <w:t xml:space="preserve"> </w:t>
      </w:r>
      <w:r w:rsidRPr="00CB142A">
        <w:rPr>
          <w:rFonts w:ascii="Times New Roman" w:hAnsi="Times New Roman" w:cs="Times New Roman"/>
          <w:sz w:val="24"/>
          <w:szCs w:val="24"/>
        </w:rPr>
        <w:t>American Indian</w:t>
      </w:r>
      <w:r w:rsidR="0080167E">
        <w:rPr>
          <w:rFonts w:ascii="Times New Roman" w:hAnsi="Times New Roman" w:cs="Times New Roman"/>
          <w:sz w:val="24"/>
          <w:szCs w:val="24"/>
        </w:rPr>
        <w:t>;</w:t>
      </w:r>
      <w:r w:rsidRPr="00CB142A">
        <w:rPr>
          <w:rFonts w:ascii="Times New Roman" w:hAnsi="Times New Roman" w:cs="Times New Roman"/>
          <w:sz w:val="24"/>
          <w:szCs w:val="24"/>
        </w:rPr>
        <w:t xml:space="preserve"> and Hispanic, multiple race</w:t>
      </w:r>
      <w:r w:rsidR="0080167E">
        <w:rPr>
          <w:rFonts w:ascii="Times New Roman" w:hAnsi="Times New Roman" w:cs="Times New Roman"/>
          <w:sz w:val="24"/>
          <w:szCs w:val="24"/>
        </w:rPr>
        <w:t>,</w:t>
      </w:r>
      <w:r w:rsidRPr="00CB142A">
        <w:rPr>
          <w:rFonts w:ascii="Times New Roman" w:hAnsi="Times New Roman" w:cs="Times New Roman"/>
          <w:sz w:val="24"/>
          <w:szCs w:val="24"/>
        </w:rPr>
        <w:t xml:space="preserve"> American Indian.  </w:t>
      </w:r>
      <w:proofErr w:type="spellStart"/>
      <w:r w:rsidRPr="00CB142A">
        <w:rPr>
          <w:rFonts w:ascii="Times New Roman" w:hAnsi="Times New Roman" w:cs="Times New Roman"/>
          <w:sz w:val="24"/>
          <w:szCs w:val="24"/>
        </w:rPr>
        <w:t>Liebler</w:t>
      </w:r>
      <w:proofErr w:type="spellEnd"/>
      <w:r w:rsidRPr="00CB142A">
        <w:rPr>
          <w:rFonts w:ascii="Times New Roman" w:hAnsi="Times New Roman" w:cs="Times New Roman"/>
          <w:sz w:val="24"/>
          <w:szCs w:val="24"/>
        </w:rPr>
        <w:t xml:space="preserve"> and her team did extensive research on the responses of the American Indian/Alaskan Native population’s answers from the 2000 and 2010 Census answers and from the American Community Survey.  They found three sets of American Indians in their study:  those who had the same race and Hispanic responses in 2000 and 2010, those who moved between single race and multiple race American Indian responses and those who added or dropped the American Indian responses.  She called them: stayers, joiners, and leavers.  (2016, 507).  </w:t>
      </w:r>
    </w:p>
    <w:p w14:paraId="35F17422" w14:textId="77777777" w:rsidR="00CB142A" w:rsidRPr="00CB142A" w:rsidRDefault="00CB142A" w:rsidP="00814E56">
      <w:pPr>
        <w:spacing w:after="0" w:line="480" w:lineRule="auto"/>
        <w:ind w:firstLine="720"/>
        <w:rPr>
          <w:rFonts w:ascii="Times New Roman" w:hAnsi="Times New Roman" w:cs="Times New Roman"/>
          <w:sz w:val="24"/>
          <w:szCs w:val="24"/>
        </w:rPr>
      </w:pPr>
      <w:r w:rsidRPr="00CB142A">
        <w:rPr>
          <w:rFonts w:ascii="Times New Roman" w:hAnsi="Times New Roman" w:cs="Times New Roman"/>
          <w:sz w:val="24"/>
          <w:szCs w:val="24"/>
        </w:rPr>
        <w:t xml:space="preserve">The list of each federally recognized tribe is provided by the Federal Register.  Which department would oversee listing each tribe for the US Census?  Would this be found under the scope of the Bureau of Indian Affairs as they determine federal recognition in the Federal Register?  Perhaps the Office of Budget and Management?  What is the process for the US Census in determining their self-determined survey?  “The U.S. Census Bureau is an agency within the Department of Commerce. Both the Secretary of Commerce and the Director of the Census are political appointees, nominated by the President and confirmed by the Senate. The House must initiate the appropriation to conduct the census, the Senate must approve the appropriation, and the President must sign the appropriation into law. Congress requires regular reports about the census, including a report on the questions to be asked, a report that was submitted”.  (Sullivan, 5).  The process of detailed organization had already begun for the Federal Government.  Does the US Census Bureau include reports that are from the Federal Offices that define the American Indian/Alaskan Native population?  These various offices include the Secretary of the Interior, Bureau of Indian Affairs, Office of Federal Acknowledgement, Office of Budget and Management, and publishers of the Federal Register.  </w:t>
      </w:r>
      <w:r w:rsidRPr="00CB142A">
        <w:rPr>
          <w:rFonts w:ascii="Times New Roman" w:hAnsi="Times New Roman" w:cs="Times New Roman"/>
          <w:sz w:val="24"/>
          <w:szCs w:val="24"/>
        </w:rPr>
        <w:lastRenderedPageBreak/>
        <w:t xml:space="preserve">These offices define American Indian/Alaskan Native population to determine certain benefits for the tribe, including funding.  Sullivan argues that there is a check and balance between Congress and the executive branch.  </w:t>
      </w:r>
    </w:p>
    <w:p w14:paraId="0B010689" w14:textId="12C992A0" w:rsidR="00CB142A" w:rsidRPr="00CB142A" w:rsidRDefault="00CB142A" w:rsidP="00814E56">
      <w:pPr>
        <w:spacing w:after="0" w:line="480" w:lineRule="auto"/>
        <w:rPr>
          <w:rFonts w:ascii="Times New Roman" w:hAnsi="Times New Roman" w:cs="Times New Roman"/>
          <w:sz w:val="24"/>
          <w:szCs w:val="24"/>
        </w:rPr>
      </w:pPr>
      <w:r w:rsidRPr="00CB142A">
        <w:rPr>
          <w:rFonts w:ascii="Times New Roman" w:hAnsi="Times New Roman" w:cs="Times New Roman"/>
          <w:sz w:val="24"/>
          <w:szCs w:val="24"/>
        </w:rPr>
        <w:t xml:space="preserve"> </w:t>
      </w:r>
      <w:r w:rsidR="00814E56">
        <w:rPr>
          <w:rFonts w:ascii="Times New Roman" w:hAnsi="Times New Roman" w:cs="Times New Roman"/>
          <w:sz w:val="24"/>
          <w:szCs w:val="24"/>
        </w:rPr>
        <w:tab/>
      </w:r>
      <w:r w:rsidRPr="00CB142A">
        <w:rPr>
          <w:rFonts w:ascii="Times New Roman" w:hAnsi="Times New Roman" w:cs="Times New Roman"/>
          <w:sz w:val="24"/>
          <w:szCs w:val="24"/>
        </w:rPr>
        <w:t>Would each tribe that has enrollment records of each individual enrollee assist in providing information? Would that make it easier to pinpoint exact information?  “Obtaining consent from tribal governments may involve significant time, preparation, and expense, which must be considered in planning grant applications and project deadlines. A tribe may request input into study questions, implementation, presentation of the results, and publications. Investigators who object to the review of results by non-scholars are unlikely to be allowed by tribal governments to undertake their research.” (Norton/Manson, 858).  Norton and Manson noted that tribal governments did not trust outsiders with information pertaining to tribal members and were always reluctant to share information.  The US Census and Tribal Government already have such long processes to begin with, would this deter success in obtaining future information?  The researchers in this analysis have grudgingly determined so.  The specific details that determine the American Indian/Alaskan Natives may have too much information for any one agency to list.  This suggests that this may a deterrence factor with the American Indian/Alaskan Native population.  Why go through such a process just to be defined as an AI/AN?  Is it worth being federally recognized?</w:t>
      </w:r>
      <w:r w:rsidR="00F01A82">
        <w:rPr>
          <w:rFonts w:ascii="Times New Roman" w:hAnsi="Times New Roman" w:cs="Times New Roman"/>
          <w:sz w:val="24"/>
          <w:szCs w:val="24"/>
        </w:rPr>
        <w:t xml:space="preserve">  Is it easier to self-identify than enroll in a tribe?</w:t>
      </w:r>
      <w:r w:rsidRPr="00CB142A">
        <w:rPr>
          <w:rFonts w:ascii="Times New Roman" w:hAnsi="Times New Roman" w:cs="Times New Roman"/>
          <w:sz w:val="24"/>
          <w:szCs w:val="24"/>
        </w:rPr>
        <w:t xml:space="preserve">  The reluctance of tribal participation may contribute to the undercount of the American Indian/Alaskan Native population in the US Census and the American Community Survey.  </w:t>
      </w:r>
    </w:p>
    <w:p w14:paraId="41646281" w14:textId="77777777" w:rsidR="00CB142A" w:rsidRPr="00CB142A" w:rsidRDefault="00CB142A" w:rsidP="00814E56">
      <w:pPr>
        <w:spacing w:after="0" w:line="480" w:lineRule="auto"/>
        <w:ind w:firstLine="720"/>
        <w:rPr>
          <w:rFonts w:ascii="Times New Roman" w:hAnsi="Times New Roman" w:cs="Times New Roman"/>
          <w:sz w:val="24"/>
          <w:szCs w:val="24"/>
        </w:rPr>
      </w:pPr>
      <w:r w:rsidRPr="00CB142A">
        <w:rPr>
          <w:rFonts w:ascii="Times New Roman" w:hAnsi="Times New Roman" w:cs="Times New Roman"/>
          <w:sz w:val="24"/>
          <w:szCs w:val="24"/>
        </w:rPr>
        <w:t xml:space="preserve">What is the importance of being recognized as American Indian/Alaskan Native? One </w:t>
      </w:r>
    </w:p>
    <w:p w14:paraId="4B9E782E" w14:textId="159FF948" w:rsidR="00CB142A" w:rsidRPr="00CB142A" w:rsidRDefault="00CB142A" w:rsidP="00F01A82">
      <w:pPr>
        <w:spacing w:after="0" w:line="240" w:lineRule="auto"/>
        <w:rPr>
          <w:rFonts w:ascii="Times New Roman" w:hAnsi="Times New Roman" w:cs="Times New Roman"/>
          <w:sz w:val="24"/>
          <w:szCs w:val="24"/>
        </w:rPr>
      </w:pPr>
      <w:r w:rsidRPr="00CB142A">
        <w:rPr>
          <w:rFonts w:ascii="Times New Roman" w:hAnsi="Times New Roman" w:cs="Times New Roman"/>
          <w:sz w:val="24"/>
          <w:szCs w:val="24"/>
        </w:rPr>
        <w:t xml:space="preserve">researcher, Dana </w:t>
      </w:r>
      <w:proofErr w:type="spellStart"/>
      <w:r w:rsidRPr="00CB142A">
        <w:rPr>
          <w:rFonts w:ascii="Times New Roman" w:hAnsi="Times New Roman" w:cs="Times New Roman"/>
          <w:sz w:val="24"/>
          <w:szCs w:val="24"/>
        </w:rPr>
        <w:t>Hedgpeth</w:t>
      </w:r>
      <w:proofErr w:type="spellEnd"/>
      <w:r w:rsidRPr="00CB142A">
        <w:rPr>
          <w:rFonts w:ascii="Times New Roman" w:hAnsi="Times New Roman" w:cs="Times New Roman"/>
          <w:sz w:val="24"/>
          <w:szCs w:val="24"/>
        </w:rPr>
        <w:t>, attempts to answer this in her study:</w:t>
      </w:r>
    </w:p>
    <w:p w14:paraId="19754F96" w14:textId="4E1226D9" w:rsidR="00CB142A" w:rsidRPr="00CB142A" w:rsidRDefault="00CB142A" w:rsidP="00F01A82">
      <w:pPr>
        <w:spacing w:before="240" w:line="240" w:lineRule="auto"/>
        <w:ind w:left="720"/>
        <w:rPr>
          <w:rFonts w:ascii="Times New Roman" w:hAnsi="Times New Roman" w:cs="Times New Roman"/>
          <w:sz w:val="24"/>
          <w:szCs w:val="24"/>
        </w:rPr>
      </w:pPr>
      <w:r w:rsidRPr="00CB142A">
        <w:rPr>
          <w:rFonts w:ascii="Times New Roman" w:hAnsi="Times New Roman" w:cs="Times New Roman"/>
          <w:sz w:val="24"/>
          <w:szCs w:val="24"/>
        </w:rPr>
        <w:t xml:space="preserve">“American Indians are routinely undercounted in the decennial census, raising concerns among tribal leaders that they do not have enough say in how the federal government spends billions annually on housing, health care, education, roads and public safety. </w:t>
      </w:r>
      <w:r w:rsidRPr="00CB142A">
        <w:rPr>
          <w:rFonts w:ascii="Times New Roman" w:hAnsi="Times New Roman" w:cs="Times New Roman"/>
          <w:sz w:val="24"/>
          <w:szCs w:val="24"/>
        </w:rPr>
        <w:lastRenderedPageBreak/>
        <w:t>Officials say the undercount stems from some American Indians living in isolated communities, a long-standing distrust of the federal government and some simply not knowing the importance of the census.”.  (</w:t>
      </w:r>
      <w:proofErr w:type="spellStart"/>
      <w:r w:rsidRPr="00CB142A">
        <w:rPr>
          <w:rFonts w:ascii="Times New Roman" w:hAnsi="Times New Roman" w:cs="Times New Roman"/>
          <w:sz w:val="24"/>
          <w:szCs w:val="24"/>
        </w:rPr>
        <w:t>Hedgpeth</w:t>
      </w:r>
      <w:proofErr w:type="spellEnd"/>
      <w:r w:rsidRPr="00CB142A">
        <w:rPr>
          <w:rFonts w:ascii="Times New Roman" w:hAnsi="Times New Roman" w:cs="Times New Roman"/>
          <w:sz w:val="24"/>
          <w:szCs w:val="24"/>
        </w:rPr>
        <w:t xml:space="preserve">, 2).  </w:t>
      </w:r>
    </w:p>
    <w:p w14:paraId="387A22C0" w14:textId="7615696F" w:rsidR="00CB142A" w:rsidRPr="00CB142A" w:rsidRDefault="00CB142A" w:rsidP="00814E56">
      <w:pPr>
        <w:spacing w:after="0" w:line="480" w:lineRule="auto"/>
        <w:ind w:firstLine="720"/>
        <w:rPr>
          <w:rFonts w:ascii="Times New Roman" w:hAnsi="Times New Roman" w:cs="Times New Roman"/>
          <w:sz w:val="24"/>
          <w:szCs w:val="24"/>
        </w:rPr>
      </w:pPr>
      <w:r w:rsidRPr="00CB142A">
        <w:rPr>
          <w:rFonts w:ascii="Times New Roman" w:hAnsi="Times New Roman" w:cs="Times New Roman"/>
          <w:sz w:val="24"/>
          <w:szCs w:val="24"/>
        </w:rPr>
        <w:t>Is it important to identify as a Native to make sure a road is built on the reservation, or a cell tower raised?  Federal funding has assisted many tribes across America.  This funding was created to assist the tribes in their paths to sovereignty and true self-determination.  Many argue today that it created dependency</w:t>
      </w:r>
      <w:r w:rsidR="001374FD">
        <w:rPr>
          <w:rFonts w:ascii="Times New Roman" w:hAnsi="Times New Roman" w:cs="Times New Roman"/>
          <w:sz w:val="24"/>
          <w:szCs w:val="24"/>
        </w:rPr>
        <w:t xml:space="preserve"> on the federal government</w:t>
      </w:r>
      <w:r w:rsidRPr="00CB142A">
        <w:rPr>
          <w:rFonts w:ascii="Times New Roman" w:hAnsi="Times New Roman" w:cs="Times New Roman"/>
          <w:sz w:val="24"/>
          <w:szCs w:val="24"/>
        </w:rPr>
        <w:t xml:space="preserve">.   “The census is the basis for distribution of funding for American Indian and Alaska Native schools, education, </w:t>
      </w:r>
      <w:r w:rsidR="00814E56" w:rsidRPr="00CB142A">
        <w:rPr>
          <w:rFonts w:ascii="Times New Roman" w:hAnsi="Times New Roman" w:cs="Times New Roman"/>
          <w:sz w:val="24"/>
          <w:szCs w:val="24"/>
        </w:rPr>
        <w:t>health,</w:t>
      </w:r>
      <w:r w:rsidRPr="00CB142A">
        <w:rPr>
          <w:rFonts w:ascii="Times New Roman" w:hAnsi="Times New Roman" w:cs="Times New Roman"/>
          <w:sz w:val="24"/>
          <w:szCs w:val="24"/>
        </w:rPr>
        <w:t xml:space="preserve"> and housing, among other needs. Since the 2020 Census figures will be used until the 2030 census, such losses are compounded.”.  (</w:t>
      </w:r>
      <w:proofErr w:type="spellStart"/>
      <w:r w:rsidRPr="00CB142A">
        <w:rPr>
          <w:rFonts w:ascii="Times New Roman" w:hAnsi="Times New Roman" w:cs="Times New Roman"/>
          <w:sz w:val="24"/>
          <w:szCs w:val="24"/>
        </w:rPr>
        <w:t>Estus</w:t>
      </w:r>
      <w:proofErr w:type="spellEnd"/>
      <w:r w:rsidRPr="00CB142A">
        <w:rPr>
          <w:rFonts w:ascii="Times New Roman" w:hAnsi="Times New Roman" w:cs="Times New Roman"/>
          <w:sz w:val="24"/>
          <w:szCs w:val="24"/>
        </w:rPr>
        <w:t>, 4).  Programs, such as the Education Department’s Johnson O’Malley</w:t>
      </w:r>
      <w:r w:rsidR="007C172D">
        <w:rPr>
          <w:rFonts w:ascii="Times New Roman" w:hAnsi="Times New Roman" w:cs="Times New Roman"/>
          <w:sz w:val="24"/>
          <w:szCs w:val="24"/>
        </w:rPr>
        <w:t xml:space="preserve"> Act</w:t>
      </w:r>
      <w:r w:rsidRPr="00CB142A">
        <w:rPr>
          <w:rFonts w:ascii="Times New Roman" w:hAnsi="Times New Roman" w:cs="Times New Roman"/>
          <w:sz w:val="24"/>
          <w:szCs w:val="24"/>
        </w:rPr>
        <w:t xml:space="preserve">, accept Certificate of Indian blood to determine its qualified applicants to receive funding for their school district.  According to a report by Glenn I. Latham, he describes the startup of the Johnson O’Malley Act as: “the BIA provides funds under the Johnson-O'Malley Act of 1934 to meet the special needs of Indian students in public schools. These funds, which are largely administered through contracts with tribal organizations, public school districts and State Departments of Education, enable the contractors to provide supplemental programs for Indian students”.  (Latham, 3).  One cannot self-determine when applying for such program.  Students need to provide tribal documentation to qualify for it.  The determination of the identity of the American Indian/Alaskan Native has proven to be beneficial. </w:t>
      </w:r>
      <w:r w:rsidR="00814E56">
        <w:rPr>
          <w:rFonts w:ascii="Times New Roman" w:hAnsi="Times New Roman" w:cs="Times New Roman"/>
          <w:sz w:val="24"/>
          <w:szCs w:val="24"/>
        </w:rPr>
        <w:t xml:space="preserve"> </w:t>
      </w:r>
      <w:r w:rsidRPr="00CB142A">
        <w:rPr>
          <w:rFonts w:ascii="Times New Roman" w:hAnsi="Times New Roman" w:cs="Times New Roman"/>
          <w:sz w:val="24"/>
          <w:szCs w:val="24"/>
        </w:rPr>
        <w:t xml:space="preserve">Various agencies across the US must determine who is an American Indian/Alaskan Native, such as the Office of Budget and Management or the Indian Child Welfare Act.  Programs such as “Title I Grants (about 90 percent of AI/AN attend Title I public schools), Head Start Programs, Native American Employment and Trainings, Indian Health Services (uses Census data for planning and program implementation), Medicaid (also provides critical supplemental revenue for the chronically under-funded IHS), Urban Indian Health Programs, Supplemental Nutrition </w:t>
      </w:r>
      <w:r w:rsidRPr="00CB142A">
        <w:rPr>
          <w:rFonts w:ascii="Times New Roman" w:hAnsi="Times New Roman" w:cs="Times New Roman"/>
          <w:sz w:val="24"/>
          <w:szCs w:val="24"/>
        </w:rPr>
        <w:lastRenderedPageBreak/>
        <w:t xml:space="preserve">Assistance Programs, Special Programs for the Aging (provides grants to Tribal organizations that deliver home and community-based services to Native elders), and Indian Housing Block Grant &amp; Indian Community Development Block Grants” (Gore, 2) determine the qualifications of the AI/AN identification. Factors provided by both </w:t>
      </w:r>
      <w:proofErr w:type="spellStart"/>
      <w:r w:rsidRPr="00CB142A">
        <w:rPr>
          <w:rFonts w:ascii="Times New Roman" w:hAnsi="Times New Roman" w:cs="Times New Roman"/>
          <w:sz w:val="24"/>
          <w:szCs w:val="24"/>
        </w:rPr>
        <w:t>Estus</w:t>
      </w:r>
      <w:proofErr w:type="spellEnd"/>
      <w:r w:rsidRPr="00CB142A">
        <w:rPr>
          <w:rFonts w:ascii="Times New Roman" w:hAnsi="Times New Roman" w:cs="Times New Roman"/>
          <w:sz w:val="24"/>
          <w:szCs w:val="24"/>
        </w:rPr>
        <w:t xml:space="preserve"> and </w:t>
      </w:r>
      <w:proofErr w:type="spellStart"/>
      <w:r w:rsidRPr="00CB142A">
        <w:rPr>
          <w:rFonts w:ascii="Times New Roman" w:hAnsi="Times New Roman" w:cs="Times New Roman"/>
          <w:sz w:val="24"/>
          <w:szCs w:val="24"/>
        </w:rPr>
        <w:t>Hedgpeth</w:t>
      </w:r>
      <w:proofErr w:type="spellEnd"/>
      <w:r w:rsidRPr="00CB142A">
        <w:rPr>
          <w:rFonts w:ascii="Times New Roman" w:hAnsi="Times New Roman" w:cs="Times New Roman"/>
          <w:sz w:val="24"/>
          <w:szCs w:val="24"/>
        </w:rPr>
        <w:t xml:space="preserve"> determine that the American Indian/Alaskan Native population may have shown a tremendous increase in population, but both still believe that the AI/AN remain undercounted.  They believe this relationship with the federal government deters responses from the non-responsive community of the American Indian/Alaskan Native. </w:t>
      </w:r>
    </w:p>
    <w:p w14:paraId="4093F17F" w14:textId="77777777" w:rsidR="00CB142A" w:rsidRPr="00CB142A" w:rsidRDefault="00CB142A" w:rsidP="00814E56">
      <w:pPr>
        <w:spacing w:after="0" w:line="480" w:lineRule="auto"/>
        <w:rPr>
          <w:rFonts w:ascii="Times New Roman" w:hAnsi="Times New Roman" w:cs="Times New Roman"/>
          <w:sz w:val="24"/>
          <w:szCs w:val="24"/>
        </w:rPr>
      </w:pPr>
      <w:r w:rsidRPr="00CB142A">
        <w:rPr>
          <w:rFonts w:ascii="Times New Roman" w:hAnsi="Times New Roman" w:cs="Times New Roman"/>
          <w:sz w:val="24"/>
          <w:szCs w:val="24"/>
        </w:rPr>
        <w:tab/>
        <w:t xml:space="preserve">The population of the American Indian/Alaskan Native has exploded over the last 20 years according to the US Census Bureau.  Opposers have argued that the US Census should not be considered to determine the population numbers of the American Indian/Alaskan Native population.  The identity of the American Indian/Alaskan Native is unique.  There are many factors to consider when assessing the identification process.  The US Census is not specific in its details and ironically, the self-determination factor should not be considered as some may not be federally recognized by government, which determines benefits.  </w:t>
      </w:r>
      <w:proofErr w:type="spellStart"/>
      <w:r w:rsidRPr="00CB142A">
        <w:rPr>
          <w:rFonts w:ascii="Times New Roman" w:hAnsi="Times New Roman" w:cs="Times New Roman"/>
          <w:sz w:val="24"/>
          <w:szCs w:val="24"/>
        </w:rPr>
        <w:t>Garroute</w:t>
      </w:r>
      <w:proofErr w:type="spellEnd"/>
      <w:r w:rsidRPr="00CB142A">
        <w:rPr>
          <w:rFonts w:ascii="Times New Roman" w:hAnsi="Times New Roman" w:cs="Times New Roman"/>
          <w:sz w:val="24"/>
          <w:szCs w:val="24"/>
        </w:rPr>
        <w:t xml:space="preserve"> (2001) notes that that there are legal definitions for the American Indian/Alaskan Native.  One cannot just decide that they are going to apply for AI/AN programs because they completed a survey stating they were part of the American Indian/Alaskan Native population.     </w:t>
      </w:r>
    </w:p>
    <w:p w14:paraId="6E3C533D" w14:textId="63CFF805" w:rsidR="00CB142A" w:rsidRPr="00CB142A" w:rsidRDefault="00CB142A" w:rsidP="007C172D">
      <w:pPr>
        <w:spacing w:after="0" w:line="240" w:lineRule="auto"/>
        <w:ind w:left="720" w:firstLine="58"/>
        <w:rPr>
          <w:rFonts w:ascii="Times New Roman" w:hAnsi="Times New Roman" w:cs="Times New Roman"/>
          <w:sz w:val="24"/>
          <w:szCs w:val="24"/>
        </w:rPr>
      </w:pPr>
      <w:r w:rsidRPr="00CB142A">
        <w:rPr>
          <w:rFonts w:ascii="Times New Roman" w:hAnsi="Times New Roman" w:cs="Times New Roman"/>
          <w:sz w:val="24"/>
          <w:szCs w:val="24"/>
        </w:rPr>
        <w:t>“In conclusion, the example of Indian identity illustrates the complex and often mystifying nature of racial formation processes as they apply to American Indians. "Indianness" emerges out of complex negotiations that occur within the context of specifiable legal definitions of identity. There are many ways to gain and to lose it that may have little to do with the qualities that most people assume to be of central importance in determining racial identity. At the same time, achieving an Indian identity that satisfies various legal criteria (or failing to do so) has serious consequences. The specific elements of the racial formation process for Indian people make Native Americans' experience unique among those of modern-day U.S. racial groups”.  (</w:t>
      </w:r>
      <w:proofErr w:type="spellStart"/>
      <w:r w:rsidRPr="00CB142A">
        <w:rPr>
          <w:rFonts w:ascii="Times New Roman" w:hAnsi="Times New Roman" w:cs="Times New Roman"/>
          <w:sz w:val="24"/>
          <w:szCs w:val="24"/>
        </w:rPr>
        <w:t>Garroute</w:t>
      </w:r>
      <w:proofErr w:type="spellEnd"/>
      <w:r w:rsidRPr="00CB142A">
        <w:rPr>
          <w:rFonts w:ascii="Times New Roman" w:hAnsi="Times New Roman" w:cs="Times New Roman"/>
          <w:sz w:val="24"/>
          <w:szCs w:val="24"/>
        </w:rPr>
        <w:t xml:space="preserve">, 234). </w:t>
      </w:r>
    </w:p>
    <w:p w14:paraId="1B523DA7" w14:textId="77777777" w:rsidR="00CB142A" w:rsidRPr="00CB142A" w:rsidRDefault="00CB142A" w:rsidP="00814E56">
      <w:pPr>
        <w:spacing w:after="0" w:line="480" w:lineRule="auto"/>
        <w:ind w:firstLine="720"/>
        <w:rPr>
          <w:rFonts w:ascii="Times New Roman" w:hAnsi="Times New Roman" w:cs="Times New Roman"/>
          <w:sz w:val="24"/>
          <w:szCs w:val="24"/>
          <w:lang w:val="en"/>
        </w:rPr>
      </w:pPr>
      <w:r w:rsidRPr="00CB142A">
        <w:rPr>
          <w:rFonts w:ascii="Times New Roman" w:hAnsi="Times New Roman" w:cs="Times New Roman"/>
          <w:sz w:val="24"/>
          <w:szCs w:val="24"/>
        </w:rPr>
        <w:lastRenderedPageBreak/>
        <w:t>In her 2020 study, Teresa Sullivan argues that “</w:t>
      </w:r>
      <w:r w:rsidRPr="00CB142A">
        <w:rPr>
          <w:rFonts w:ascii="Times New Roman" w:hAnsi="Times New Roman" w:cs="Times New Roman"/>
          <w:sz w:val="24"/>
          <w:szCs w:val="24"/>
          <w:lang w:val="en"/>
        </w:rPr>
        <w:t xml:space="preserve">censuses are not the only way to provide statistics about the population.  Population registers have been used successfully in many parts of the world. The United States has administrative records that were designed for specific purposes, but that nevertheless have potential to serve as partial population registers. A number of federal agencies have such databases, and the states have their own partial registers.”  (Sullivan, 91).  In her argument, the US Census should only be part of the processes that provides information about the American Indian/Alaskan Native category.  Information collected should be analyzed and critiqued by agencies that are already equipped to do so.   Nonetheless, that doesn’t determine whether these federal agencies have collected their information in a detailed and orderly fashion either.    Their information obtained through history could be argued inefficient as well.  </w:t>
      </w:r>
    </w:p>
    <w:p w14:paraId="3D13F820" w14:textId="77777777" w:rsidR="00CB142A" w:rsidRPr="00CB142A" w:rsidRDefault="00CB142A" w:rsidP="00814E56">
      <w:pPr>
        <w:spacing w:after="0" w:line="480" w:lineRule="auto"/>
        <w:ind w:firstLine="720"/>
        <w:rPr>
          <w:rFonts w:ascii="Times New Roman" w:hAnsi="Times New Roman" w:cs="Times New Roman"/>
          <w:sz w:val="24"/>
          <w:szCs w:val="24"/>
        </w:rPr>
      </w:pPr>
      <w:r w:rsidRPr="00CB142A">
        <w:rPr>
          <w:rFonts w:ascii="Times New Roman" w:hAnsi="Times New Roman" w:cs="Times New Roman"/>
          <w:sz w:val="24"/>
          <w:szCs w:val="24"/>
          <w:lang w:val="en"/>
        </w:rPr>
        <w:t xml:space="preserve">The identification of the American Indian/Alaskan Native has proved to be difficult and complex in its entirety.  </w:t>
      </w:r>
      <w:proofErr w:type="spellStart"/>
      <w:r w:rsidRPr="00CB142A">
        <w:rPr>
          <w:rFonts w:ascii="Times New Roman" w:hAnsi="Times New Roman" w:cs="Times New Roman"/>
          <w:sz w:val="24"/>
          <w:szCs w:val="24"/>
        </w:rPr>
        <w:t>Liebler</w:t>
      </w:r>
      <w:proofErr w:type="spellEnd"/>
      <w:r w:rsidRPr="00CB142A">
        <w:rPr>
          <w:rFonts w:ascii="Times New Roman" w:hAnsi="Times New Roman" w:cs="Times New Roman"/>
          <w:sz w:val="24"/>
          <w:szCs w:val="24"/>
        </w:rPr>
        <w:t xml:space="preserve"> affirms this belief in her study, </w:t>
      </w:r>
    </w:p>
    <w:p w14:paraId="47C3074F" w14:textId="7E8BA24C" w:rsidR="00CB142A" w:rsidRPr="00CB142A" w:rsidRDefault="00CB142A" w:rsidP="007C172D">
      <w:pPr>
        <w:spacing w:line="240" w:lineRule="auto"/>
        <w:ind w:left="720"/>
        <w:rPr>
          <w:rFonts w:ascii="Times New Roman" w:hAnsi="Times New Roman" w:cs="Times New Roman"/>
          <w:sz w:val="24"/>
          <w:szCs w:val="24"/>
        </w:rPr>
      </w:pPr>
      <w:r w:rsidRPr="00CB142A">
        <w:rPr>
          <w:rFonts w:ascii="Times New Roman" w:hAnsi="Times New Roman" w:cs="Times New Roman"/>
          <w:sz w:val="24"/>
          <w:szCs w:val="24"/>
        </w:rPr>
        <w:t xml:space="preserve">“What it means to be American Indian is complicated by the existence of tribal governments, indigenous homelands, tribal enrollment blood quantum requirements, and political relationships with the federal government.  A person deciding whether to mark American Indian as his or her race has extra dimensions to consider: ‘American Indian’ includes sometimes knotty political and/or legal statues (and related contested identities) that are not at issue in nonindigenous groups.”.  </w:t>
      </w:r>
    </w:p>
    <w:p w14:paraId="1FFC4C1A" w14:textId="588490A5" w:rsidR="00CB142A" w:rsidRDefault="00CB142A" w:rsidP="00814E56">
      <w:pPr>
        <w:spacing w:after="100" w:afterAutospacing="1" w:line="480" w:lineRule="auto"/>
        <w:ind w:firstLine="720"/>
        <w:rPr>
          <w:rFonts w:ascii="Times New Roman" w:hAnsi="Times New Roman" w:cs="Times New Roman"/>
          <w:sz w:val="24"/>
          <w:szCs w:val="24"/>
        </w:rPr>
      </w:pPr>
      <w:r w:rsidRPr="00CB142A">
        <w:rPr>
          <w:rFonts w:ascii="Times New Roman" w:hAnsi="Times New Roman" w:cs="Times New Roman"/>
          <w:sz w:val="24"/>
          <w:szCs w:val="24"/>
        </w:rPr>
        <w:t>Shakespeare’s “to thy own self be true” could be not a better adage for this concept</w:t>
      </w:r>
      <w:r w:rsidR="00BE7576" w:rsidRPr="00CB142A">
        <w:rPr>
          <w:rFonts w:ascii="Times New Roman" w:hAnsi="Times New Roman" w:cs="Times New Roman"/>
          <w:sz w:val="24"/>
          <w:szCs w:val="24"/>
        </w:rPr>
        <w:t xml:space="preserve">. </w:t>
      </w:r>
      <w:r w:rsidRPr="00CB142A">
        <w:rPr>
          <w:rFonts w:ascii="Times New Roman" w:hAnsi="Times New Roman" w:cs="Times New Roman"/>
          <w:sz w:val="24"/>
          <w:szCs w:val="24"/>
        </w:rPr>
        <w:t>Is being federal recognized important to the American Indian/Alaskan Native population</w:t>
      </w:r>
      <w:r w:rsidR="00BE7576" w:rsidRPr="00CB142A">
        <w:rPr>
          <w:rFonts w:ascii="Times New Roman" w:hAnsi="Times New Roman" w:cs="Times New Roman"/>
          <w:sz w:val="24"/>
          <w:szCs w:val="24"/>
        </w:rPr>
        <w:t xml:space="preserve">? No. </w:t>
      </w:r>
      <w:r w:rsidRPr="00CB142A">
        <w:rPr>
          <w:rFonts w:ascii="Times New Roman" w:hAnsi="Times New Roman" w:cs="Times New Roman"/>
          <w:sz w:val="24"/>
          <w:szCs w:val="24"/>
        </w:rPr>
        <w:t xml:space="preserve">Is </w:t>
      </w:r>
      <w:r w:rsidR="00BF0EA2">
        <w:rPr>
          <w:rFonts w:ascii="Times New Roman" w:hAnsi="Times New Roman" w:cs="Times New Roman"/>
          <w:sz w:val="24"/>
          <w:szCs w:val="24"/>
        </w:rPr>
        <w:t>it</w:t>
      </w:r>
      <w:r w:rsidRPr="00CB142A">
        <w:rPr>
          <w:rFonts w:ascii="Times New Roman" w:hAnsi="Times New Roman" w:cs="Times New Roman"/>
          <w:sz w:val="24"/>
          <w:szCs w:val="24"/>
        </w:rPr>
        <w:t xml:space="preserve"> socially accepted as being part of the American Indian/Alaskan Native population the trend these days</w:t>
      </w:r>
      <w:r w:rsidR="00BE7576" w:rsidRPr="00CB142A">
        <w:rPr>
          <w:rFonts w:ascii="Times New Roman" w:hAnsi="Times New Roman" w:cs="Times New Roman"/>
          <w:sz w:val="24"/>
          <w:szCs w:val="24"/>
        </w:rPr>
        <w:t xml:space="preserve">? </w:t>
      </w:r>
      <w:r w:rsidRPr="00CB142A">
        <w:rPr>
          <w:rFonts w:ascii="Times New Roman" w:hAnsi="Times New Roman" w:cs="Times New Roman"/>
          <w:sz w:val="24"/>
          <w:szCs w:val="24"/>
        </w:rPr>
        <w:t>Yes</w:t>
      </w:r>
      <w:r w:rsidR="00BF0EA2" w:rsidRPr="00CB142A">
        <w:rPr>
          <w:rFonts w:ascii="Times New Roman" w:hAnsi="Times New Roman" w:cs="Times New Roman"/>
          <w:sz w:val="24"/>
          <w:szCs w:val="24"/>
        </w:rPr>
        <w:t xml:space="preserve">. </w:t>
      </w:r>
      <w:r w:rsidRPr="00CB142A">
        <w:rPr>
          <w:rFonts w:ascii="Times New Roman" w:hAnsi="Times New Roman" w:cs="Times New Roman"/>
          <w:sz w:val="24"/>
          <w:szCs w:val="24"/>
        </w:rPr>
        <w:t xml:space="preserve">Although there is a conflicting history with the American government with the definition of being “American Indian/Alaskan Native”, there is a sense of pride and belonging that surrounds the American Indian/Alaskan Native community.  Research and studies show the </w:t>
      </w:r>
      <w:r w:rsidRPr="00CB142A">
        <w:rPr>
          <w:rFonts w:ascii="Times New Roman" w:hAnsi="Times New Roman" w:cs="Times New Roman"/>
          <w:sz w:val="24"/>
          <w:szCs w:val="24"/>
        </w:rPr>
        <w:lastRenderedPageBreak/>
        <w:t>strong attachment of belong to this population by observing the stayers, joiners, and leavers</w:t>
      </w:r>
      <w:r w:rsidR="00BE7576" w:rsidRPr="00CB142A">
        <w:rPr>
          <w:rFonts w:ascii="Times New Roman" w:hAnsi="Times New Roman" w:cs="Times New Roman"/>
          <w:sz w:val="24"/>
          <w:szCs w:val="24"/>
        </w:rPr>
        <w:t xml:space="preserve">. </w:t>
      </w:r>
      <w:r w:rsidRPr="00CB142A">
        <w:rPr>
          <w:rFonts w:ascii="Times New Roman" w:hAnsi="Times New Roman" w:cs="Times New Roman"/>
          <w:sz w:val="24"/>
          <w:szCs w:val="24"/>
        </w:rPr>
        <w:t xml:space="preserve">The </w:t>
      </w:r>
      <w:r w:rsidR="008F27BF">
        <w:rPr>
          <w:noProof/>
        </w:rPr>
        <w:drawing>
          <wp:anchor distT="0" distB="0" distL="114300" distR="114300" simplePos="0" relativeHeight="251668480" behindDoc="0" locked="0" layoutInCell="1" allowOverlap="1" wp14:anchorId="55A063C4" wp14:editId="052B816C">
            <wp:simplePos x="0" y="0"/>
            <wp:positionH relativeFrom="column">
              <wp:posOffset>243840</wp:posOffset>
            </wp:positionH>
            <wp:positionV relativeFrom="paragraph">
              <wp:posOffset>835025</wp:posOffset>
            </wp:positionV>
            <wp:extent cx="5760085" cy="7383780"/>
            <wp:effectExtent l="0" t="0" r="0" b="7620"/>
            <wp:wrapSquare wrapText="bothSides"/>
            <wp:docPr id="9" name="Picture 2" descr="Graphical user interface, text, application&#10;&#10;Description automatically generated">
              <a:extLst xmlns:a="http://schemas.openxmlformats.org/drawingml/2006/main">
                <a:ext uri="{FF2B5EF4-FFF2-40B4-BE49-F238E27FC236}">
                  <a16:creationId xmlns:a16="http://schemas.microsoft.com/office/drawing/2014/main" id="{F7E9A763-C035-4B28-A2FC-308F3DA76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Graphical user interface, text, application&#10;&#10;Description automatically generated">
                      <a:extLst>
                        <a:ext uri="{FF2B5EF4-FFF2-40B4-BE49-F238E27FC236}">
                          <a16:creationId xmlns:a16="http://schemas.microsoft.com/office/drawing/2014/main" id="{F7E9A763-C035-4B28-A2FC-308F3DA760DD}"/>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5760085" cy="7383780"/>
                    </a:xfrm>
                    <a:prstGeom prst="rect">
                      <a:avLst/>
                    </a:prstGeom>
                  </pic:spPr>
                </pic:pic>
              </a:graphicData>
            </a:graphic>
            <wp14:sizeRelV relativeFrom="margin">
              <wp14:pctHeight>0</wp14:pctHeight>
            </wp14:sizeRelV>
          </wp:anchor>
        </w:drawing>
      </w:r>
      <w:r w:rsidRPr="00CB142A">
        <w:rPr>
          <w:rFonts w:ascii="Times New Roman" w:hAnsi="Times New Roman" w:cs="Times New Roman"/>
          <w:sz w:val="24"/>
          <w:szCs w:val="24"/>
        </w:rPr>
        <w:t>empty box supplied underneath a checkbox may also indicate another type of freedom</w:t>
      </w:r>
      <w:r w:rsidR="00BE7576" w:rsidRPr="00CB142A">
        <w:rPr>
          <w:rFonts w:ascii="Times New Roman" w:hAnsi="Times New Roman" w:cs="Times New Roman"/>
          <w:sz w:val="24"/>
          <w:szCs w:val="24"/>
        </w:rPr>
        <w:t xml:space="preserve">. </w:t>
      </w:r>
    </w:p>
    <w:p w14:paraId="769F4468" w14:textId="52C79397" w:rsidR="003A60D2" w:rsidRDefault="00DC0C49" w:rsidP="003A60D2">
      <w:pPr>
        <w:spacing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When analyzing the American Community Survey, it asks an American Indian/Alaskan Native to “print enrolled or principle tribe”.  This could be an open-ended question for some as there are 400 tribes that are not federally recognized.</w:t>
      </w:r>
      <w:r w:rsidR="00A93481">
        <w:rPr>
          <w:rFonts w:ascii="Times New Roman" w:hAnsi="Times New Roman" w:cs="Times New Roman"/>
          <w:sz w:val="24"/>
          <w:szCs w:val="24"/>
        </w:rPr>
        <w:t xml:space="preserve">  If they’re not federally recognized, </w:t>
      </w:r>
      <w:r w:rsidR="001E19A5">
        <w:rPr>
          <w:rFonts w:ascii="Times New Roman" w:hAnsi="Times New Roman" w:cs="Times New Roman"/>
          <w:sz w:val="24"/>
          <w:szCs w:val="24"/>
        </w:rPr>
        <w:t>do they still consider themselves tribal members</w:t>
      </w:r>
      <w:r w:rsidR="00A93481">
        <w:rPr>
          <w:rFonts w:ascii="Times New Roman" w:hAnsi="Times New Roman" w:cs="Times New Roman"/>
          <w:sz w:val="24"/>
          <w:szCs w:val="24"/>
        </w:rPr>
        <w:t>?</w:t>
      </w:r>
      <w:r>
        <w:rPr>
          <w:rFonts w:ascii="Times New Roman" w:hAnsi="Times New Roman" w:cs="Times New Roman"/>
          <w:sz w:val="24"/>
          <w:szCs w:val="24"/>
        </w:rPr>
        <w:t xml:space="preserve">  In the examples listed, they use “</w:t>
      </w:r>
      <w:r w:rsidR="00AD03DD">
        <w:rPr>
          <w:rFonts w:ascii="Times New Roman" w:hAnsi="Times New Roman" w:cs="Times New Roman"/>
          <w:sz w:val="24"/>
          <w:szCs w:val="24"/>
        </w:rPr>
        <w:t>Navajo Nation, Blackfeet Tribe, Mayan, Aztec, Native Village of Barrow Inupiat Traditional Government, Nome Eskimo Community, etc.”.</w:t>
      </w:r>
      <w:r w:rsidR="00CB7C98">
        <w:rPr>
          <w:rFonts w:ascii="Times New Roman" w:hAnsi="Times New Roman" w:cs="Times New Roman"/>
          <w:sz w:val="24"/>
          <w:szCs w:val="24"/>
        </w:rPr>
        <w:t xml:space="preserve">  Most of them are federally recognized</w:t>
      </w:r>
      <w:r w:rsidR="00A93481">
        <w:rPr>
          <w:rFonts w:ascii="Times New Roman" w:hAnsi="Times New Roman" w:cs="Times New Roman"/>
          <w:sz w:val="24"/>
          <w:szCs w:val="24"/>
        </w:rPr>
        <w:t>.</w:t>
      </w:r>
      <w:r w:rsidR="00AD03DD">
        <w:rPr>
          <w:rFonts w:ascii="Times New Roman" w:hAnsi="Times New Roman" w:cs="Times New Roman"/>
          <w:sz w:val="24"/>
          <w:szCs w:val="24"/>
        </w:rPr>
        <w:t xml:space="preserve">  States have even </w:t>
      </w:r>
      <w:r w:rsidR="00CB7C98">
        <w:rPr>
          <w:rFonts w:ascii="Times New Roman" w:hAnsi="Times New Roman" w:cs="Times New Roman"/>
          <w:sz w:val="24"/>
          <w:szCs w:val="24"/>
        </w:rPr>
        <w:t>begun</w:t>
      </w:r>
      <w:r w:rsidR="00AD03DD">
        <w:rPr>
          <w:rFonts w:ascii="Times New Roman" w:hAnsi="Times New Roman" w:cs="Times New Roman"/>
          <w:sz w:val="24"/>
          <w:szCs w:val="24"/>
        </w:rPr>
        <w:t xml:space="preserve"> the processes to recognize tribal members within the state</w:t>
      </w:r>
      <w:r w:rsidR="00A93481">
        <w:rPr>
          <w:rFonts w:ascii="Times New Roman" w:hAnsi="Times New Roman" w:cs="Times New Roman"/>
          <w:sz w:val="24"/>
          <w:szCs w:val="24"/>
        </w:rPr>
        <w:t xml:space="preserve">, although some of these tribes may lack federal recognition.  </w:t>
      </w:r>
      <w:r w:rsidR="00CB7C98">
        <w:rPr>
          <w:rFonts w:ascii="Times New Roman" w:hAnsi="Times New Roman" w:cs="Times New Roman"/>
          <w:sz w:val="24"/>
          <w:szCs w:val="24"/>
        </w:rPr>
        <w:t xml:space="preserve">Mayans are considered Latin American Indian tribes.  </w:t>
      </w:r>
      <w:r w:rsidR="00A93481">
        <w:rPr>
          <w:rFonts w:ascii="Times New Roman" w:hAnsi="Times New Roman" w:cs="Times New Roman"/>
          <w:sz w:val="24"/>
          <w:szCs w:val="24"/>
        </w:rPr>
        <w:t xml:space="preserve">Latin American tribes are located from Mexico to Central America to South America.  Does this affect their answer in a survey in the US?  How many people out there identify as American Indian/Alaskan Native and specify a certain tribe?  How many don’t specify?  </w:t>
      </w:r>
      <w:r w:rsidR="00670856">
        <w:rPr>
          <w:rFonts w:ascii="Times New Roman" w:hAnsi="Times New Roman" w:cs="Times New Roman"/>
          <w:sz w:val="24"/>
          <w:szCs w:val="24"/>
        </w:rPr>
        <w:t xml:space="preserve">Is knowing the tribe’s history or being educated a factor when considering a specific tribe?  Where are all these American Indian/Alaskan Native populations at?  Are they still living on reservations? </w:t>
      </w:r>
      <w:r w:rsidR="003A60D2">
        <w:rPr>
          <w:rFonts w:ascii="Times New Roman" w:hAnsi="Times New Roman" w:cs="Times New Roman"/>
          <w:sz w:val="24"/>
          <w:szCs w:val="24"/>
        </w:rPr>
        <w:t xml:space="preserve"> </w:t>
      </w:r>
      <w:proofErr w:type="spellStart"/>
      <w:r w:rsidR="00D91C2F">
        <w:rPr>
          <w:rFonts w:ascii="Times New Roman" w:hAnsi="Times New Roman" w:cs="Times New Roman"/>
          <w:sz w:val="24"/>
          <w:szCs w:val="24"/>
        </w:rPr>
        <w:t>Estus</w:t>
      </w:r>
      <w:proofErr w:type="spellEnd"/>
      <w:r w:rsidR="00D91C2F">
        <w:rPr>
          <w:rFonts w:ascii="Times New Roman" w:hAnsi="Times New Roman" w:cs="Times New Roman"/>
          <w:sz w:val="24"/>
          <w:szCs w:val="24"/>
        </w:rPr>
        <w:t xml:space="preserve"> (2021) did claim that Alaska had the highest American Indian population.  Amazingly, Alaska only has one </w:t>
      </w:r>
      <w:r w:rsidR="003D0F34">
        <w:rPr>
          <w:rFonts w:ascii="Times New Roman" w:hAnsi="Times New Roman" w:cs="Times New Roman"/>
          <w:sz w:val="24"/>
          <w:szCs w:val="24"/>
        </w:rPr>
        <w:t xml:space="preserve">reservation in the whole state but hundreds of villages throughout.  </w:t>
      </w:r>
      <w:r w:rsidR="00D91C2F">
        <w:rPr>
          <w:rFonts w:ascii="Times New Roman" w:hAnsi="Times New Roman" w:cs="Times New Roman"/>
          <w:sz w:val="24"/>
          <w:szCs w:val="24"/>
        </w:rPr>
        <w:t xml:space="preserve"> </w:t>
      </w:r>
    </w:p>
    <w:p w14:paraId="1C8829A7" w14:textId="0925A109" w:rsidR="008F27BF" w:rsidRDefault="00D91C2F" w:rsidP="003A60D2">
      <w:pPr>
        <w:spacing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t>2.9</w:t>
      </w:r>
      <w:r w:rsidR="003D0F34">
        <w:rPr>
          <w:rFonts w:ascii="Times New Roman" w:hAnsi="Times New Roman" w:cs="Times New Roman"/>
          <w:sz w:val="24"/>
          <w:szCs w:val="24"/>
        </w:rPr>
        <w:t xml:space="preserve"> million</w:t>
      </w:r>
      <w:r>
        <w:rPr>
          <w:rFonts w:ascii="Times New Roman" w:hAnsi="Times New Roman" w:cs="Times New Roman"/>
          <w:sz w:val="24"/>
          <w:szCs w:val="24"/>
        </w:rPr>
        <w:t xml:space="preserve"> of the US population was American Indian/Alaskan Native</w:t>
      </w:r>
      <w:r w:rsidR="003D0F34">
        <w:rPr>
          <w:rFonts w:ascii="Times New Roman" w:hAnsi="Times New Roman" w:cs="Times New Roman"/>
          <w:sz w:val="24"/>
          <w:szCs w:val="24"/>
        </w:rPr>
        <w:t xml:space="preserve"> in 2020.</w:t>
      </w:r>
      <w:r w:rsidR="003A60D2">
        <w:rPr>
          <w:rFonts w:ascii="Times New Roman" w:hAnsi="Times New Roman" w:cs="Times New Roman"/>
          <w:sz w:val="24"/>
          <w:szCs w:val="24"/>
        </w:rPr>
        <w:t xml:space="preserve">  In this research, the 2018 American Community Survey was used.  </w:t>
      </w:r>
      <w:r w:rsidR="00155A0E">
        <w:rPr>
          <w:rFonts w:ascii="Times New Roman" w:hAnsi="Times New Roman" w:cs="Times New Roman"/>
          <w:sz w:val="24"/>
          <w:szCs w:val="24"/>
        </w:rPr>
        <w:t xml:space="preserve">There are multiple variables </w:t>
      </w:r>
      <w:r w:rsidR="00050D0B">
        <w:rPr>
          <w:rFonts w:ascii="Times New Roman" w:hAnsi="Times New Roman" w:cs="Times New Roman"/>
          <w:sz w:val="24"/>
          <w:szCs w:val="24"/>
        </w:rPr>
        <w:t xml:space="preserve">when identifying an American Indian/Alaskan Native.  Are there responses that were created on these surveys that contribute to the escalated surge in population?  If so, which responses were they?  In this study, the researcher hopes to determine the factors that contributed to the elevated rise in her unit of analysis.  </w:t>
      </w:r>
    </w:p>
    <w:p w14:paraId="44052008" w14:textId="77777777" w:rsidR="001374FD" w:rsidRDefault="001374FD" w:rsidP="00E40353">
      <w:pPr>
        <w:spacing w:after="100" w:afterAutospacing="1" w:line="480" w:lineRule="auto"/>
        <w:rPr>
          <w:rFonts w:ascii="Times New Roman" w:hAnsi="Times New Roman" w:cs="Times New Roman"/>
          <w:b/>
          <w:bCs/>
          <w:sz w:val="28"/>
          <w:szCs w:val="28"/>
        </w:rPr>
      </w:pPr>
    </w:p>
    <w:p w14:paraId="4160F633" w14:textId="5EE64C2C" w:rsidR="00E40353" w:rsidRPr="00E40353" w:rsidRDefault="00E40353" w:rsidP="00E17D5F">
      <w:pPr>
        <w:spacing w:after="0" w:line="480" w:lineRule="auto"/>
        <w:rPr>
          <w:rFonts w:ascii="Times New Roman" w:hAnsi="Times New Roman" w:cs="Times New Roman"/>
          <w:b/>
          <w:bCs/>
          <w:sz w:val="28"/>
          <w:szCs w:val="28"/>
        </w:rPr>
      </w:pPr>
      <w:r>
        <w:rPr>
          <w:rFonts w:ascii="Times New Roman" w:hAnsi="Times New Roman" w:cs="Times New Roman"/>
          <w:b/>
          <w:bCs/>
          <w:sz w:val="28"/>
          <w:szCs w:val="28"/>
        </w:rPr>
        <w:lastRenderedPageBreak/>
        <w:t>Methods and Analysis</w:t>
      </w:r>
    </w:p>
    <w:p w14:paraId="306743FD" w14:textId="71FF9107" w:rsidR="00E40353" w:rsidRPr="00E40353" w:rsidRDefault="00E40353" w:rsidP="00E40353">
      <w:pPr>
        <w:spacing w:after="0" w:line="480" w:lineRule="auto"/>
        <w:rPr>
          <w:rFonts w:ascii="Times New Roman" w:hAnsi="Times New Roman" w:cs="Times New Roman"/>
          <w:sz w:val="24"/>
          <w:szCs w:val="24"/>
        </w:rPr>
      </w:pPr>
      <w:r w:rsidRPr="00E40353">
        <w:rPr>
          <w:rFonts w:ascii="Times New Roman" w:hAnsi="Times New Roman" w:cs="Times New Roman"/>
          <w:sz w:val="24"/>
          <w:szCs w:val="24"/>
        </w:rPr>
        <w:tab/>
        <w:t>The dataset utilized in this research is from the</w:t>
      </w:r>
      <w:r w:rsidR="001374FD">
        <w:rPr>
          <w:rFonts w:ascii="Times New Roman" w:hAnsi="Times New Roman" w:cs="Times New Roman"/>
          <w:sz w:val="24"/>
          <w:szCs w:val="24"/>
        </w:rPr>
        <w:t xml:space="preserve"> 2019</w:t>
      </w:r>
      <w:r w:rsidRPr="00E40353">
        <w:rPr>
          <w:rFonts w:ascii="Times New Roman" w:hAnsi="Times New Roman" w:cs="Times New Roman"/>
          <w:sz w:val="24"/>
          <w:szCs w:val="24"/>
        </w:rPr>
        <w:t xml:space="preserve"> American Community Survey.  The American Community Survey is conducted by the United States Census Bureau.  This survey is one of only a few surveys for which all recipients are required by law to respond and is noted on the first page of the survey.  The information obtained was for 2019 and was used to determine the distribution of more than $675 million in state and federal funding.  Questions are related and categorized as Social, Housing, Economic, and Demographic subjects.  There are two ways to respond: via postal mail or online at </w:t>
      </w:r>
      <w:hyperlink r:id="rId9" w:history="1">
        <w:r w:rsidRPr="00E40353">
          <w:rPr>
            <w:rStyle w:val="Hyperlink"/>
            <w:rFonts w:ascii="Times New Roman" w:hAnsi="Times New Roman" w:cs="Times New Roman"/>
            <w:sz w:val="24"/>
            <w:szCs w:val="24"/>
          </w:rPr>
          <w:t>http://respond.census.gov/acs</w:t>
        </w:r>
      </w:hyperlink>
      <w:r w:rsidRPr="00E40353">
        <w:rPr>
          <w:rFonts w:ascii="Times New Roman" w:hAnsi="Times New Roman" w:cs="Times New Roman"/>
          <w:sz w:val="24"/>
          <w:szCs w:val="24"/>
        </w:rPr>
        <w:t xml:space="preserve">.  </w:t>
      </w:r>
    </w:p>
    <w:p w14:paraId="36AE9D16" w14:textId="6C9B2A50" w:rsidR="00155A0E" w:rsidRPr="00E40353" w:rsidRDefault="001374FD" w:rsidP="00155A0E">
      <w:pPr>
        <w:spacing w:after="0" w:line="480" w:lineRule="auto"/>
        <w:ind w:firstLine="720"/>
        <w:rPr>
          <w:rFonts w:ascii="Times New Roman" w:hAnsi="Times New Roman" w:cs="Times New Roman"/>
          <w:sz w:val="24"/>
          <w:szCs w:val="24"/>
        </w:rPr>
      </w:pPr>
      <w:r w:rsidRPr="001374FD">
        <w:rPr>
          <w:rFonts w:ascii="Times New Roman" w:hAnsi="Times New Roman" w:cs="Times New Roman"/>
          <w:sz w:val="24"/>
          <w:szCs w:val="24"/>
        </w:rPr>
        <w:t>The unit of analysis is the American Indian/Alaskan Native population</w:t>
      </w:r>
      <w:r>
        <w:rPr>
          <w:rFonts w:ascii="Times New Roman" w:hAnsi="Times New Roman" w:cs="Times New Roman"/>
          <w:sz w:val="24"/>
          <w:szCs w:val="24"/>
        </w:rPr>
        <w:t>.  Who identifie</w:t>
      </w:r>
      <w:r w:rsidR="00155A0E">
        <w:rPr>
          <w:rFonts w:ascii="Times New Roman" w:hAnsi="Times New Roman" w:cs="Times New Roman"/>
          <w:sz w:val="24"/>
          <w:szCs w:val="24"/>
        </w:rPr>
        <w:t>s</w:t>
      </w:r>
      <w:r>
        <w:rPr>
          <w:rFonts w:ascii="Times New Roman" w:hAnsi="Times New Roman" w:cs="Times New Roman"/>
          <w:sz w:val="24"/>
          <w:szCs w:val="24"/>
        </w:rPr>
        <w:t xml:space="preserve"> as American Indian/Alaskan Native?</w:t>
      </w:r>
      <w:r w:rsidR="00155A0E">
        <w:rPr>
          <w:rFonts w:ascii="Times New Roman" w:hAnsi="Times New Roman" w:cs="Times New Roman"/>
          <w:sz w:val="24"/>
          <w:szCs w:val="24"/>
        </w:rPr>
        <w:t xml:space="preserve">  There is a</w:t>
      </w:r>
      <w:r w:rsidR="00F77574">
        <w:rPr>
          <w:rFonts w:ascii="Times New Roman" w:hAnsi="Times New Roman" w:cs="Times New Roman"/>
          <w:sz w:val="24"/>
          <w:szCs w:val="24"/>
        </w:rPr>
        <w:t>n</w:t>
      </w:r>
      <w:r w:rsidR="00155A0E">
        <w:rPr>
          <w:rFonts w:ascii="Times New Roman" w:hAnsi="Times New Roman" w:cs="Times New Roman"/>
          <w:sz w:val="24"/>
          <w:szCs w:val="24"/>
        </w:rPr>
        <w:t xml:space="preserve"> open box to identify specific tribes.</w:t>
      </w:r>
      <w:r>
        <w:rPr>
          <w:rFonts w:ascii="Times New Roman" w:hAnsi="Times New Roman" w:cs="Times New Roman"/>
          <w:sz w:val="24"/>
          <w:szCs w:val="24"/>
        </w:rPr>
        <w:t xml:space="preserve">  </w:t>
      </w:r>
      <w:r w:rsidR="00E40353" w:rsidRPr="00E40353">
        <w:rPr>
          <w:rFonts w:ascii="Times New Roman" w:hAnsi="Times New Roman" w:cs="Times New Roman"/>
          <w:sz w:val="24"/>
          <w:szCs w:val="24"/>
        </w:rPr>
        <w:t>In 1959, Hawaii and Alaska both become states.</w:t>
      </w:r>
      <w:r w:rsidR="003A60D2">
        <w:rPr>
          <w:rFonts w:ascii="Times New Roman" w:hAnsi="Times New Roman" w:cs="Times New Roman"/>
          <w:sz w:val="24"/>
          <w:szCs w:val="24"/>
        </w:rPr>
        <w:t xml:space="preserve">  Could this have been a factor in tribal identity?</w:t>
      </w:r>
      <w:r w:rsidR="00E40353" w:rsidRPr="00E40353">
        <w:rPr>
          <w:rFonts w:ascii="Times New Roman" w:hAnsi="Times New Roman" w:cs="Times New Roman"/>
          <w:sz w:val="24"/>
          <w:szCs w:val="24"/>
        </w:rPr>
        <w:t xml:space="preserve">  One year later, the </w:t>
      </w:r>
      <w:proofErr w:type="spellStart"/>
      <w:r w:rsidR="00E40353" w:rsidRPr="00E40353">
        <w:rPr>
          <w:rFonts w:ascii="Times New Roman" w:hAnsi="Times New Roman" w:cs="Times New Roman"/>
          <w:sz w:val="24"/>
          <w:szCs w:val="24"/>
        </w:rPr>
        <w:t>decentennial</w:t>
      </w:r>
      <w:proofErr w:type="spellEnd"/>
      <w:r w:rsidR="00E40353" w:rsidRPr="00E40353">
        <w:rPr>
          <w:rFonts w:ascii="Times New Roman" w:hAnsi="Times New Roman" w:cs="Times New Roman"/>
          <w:sz w:val="24"/>
          <w:szCs w:val="24"/>
        </w:rPr>
        <w:t xml:space="preserve"> </w:t>
      </w:r>
      <w:r w:rsidR="00E17D5F">
        <w:rPr>
          <w:rFonts w:ascii="Times New Roman" w:hAnsi="Times New Roman" w:cs="Times New Roman"/>
          <w:sz w:val="24"/>
          <w:szCs w:val="24"/>
        </w:rPr>
        <w:t xml:space="preserve">census </w:t>
      </w:r>
      <w:r w:rsidR="00E40353" w:rsidRPr="00E40353">
        <w:rPr>
          <w:rFonts w:ascii="Times New Roman" w:hAnsi="Times New Roman" w:cs="Times New Roman"/>
          <w:sz w:val="24"/>
          <w:szCs w:val="24"/>
        </w:rPr>
        <w:t>included Alaskan Native and Pacific Islander for the first time.</w:t>
      </w:r>
      <w:r w:rsidR="003A60D2">
        <w:rPr>
          <w:rFonts w:ascii="Times New Roman" w:hAnsi="Times New Roman" w:cs="Times New Roman"/>
          <w:sz w:val="24"/>
          <w:szCs w:val="24"/>
        </w:rPr>
        <w:t xml:space="preserve">  Both </w:t>
      </w:r>
      <w:r w:rsidR="00DF39CF">
        <w:rPr>
          <w:rFonts w:ascii="Times New Roman" w:hAnsi="Times New Roman" w:cs="Times New Roman"/>
          <w:sz w:val="24"/>
          <w:szCs w:val="24"/>
        </w:rPr>
        <w:t>categories</w:t>
      </w:r>
      <w:r w:rsidR="003A60D2">
        <w:rPr>
          <w:rFonts w:ascii="Times New Roman" w:hAnsi="Times New Roman" w:cs="Times New Roman"/>
          <w:sz w:val="24"/>
          <w:szCs w:val="24"/>
        </w:rPr>
        <w:t xml:space="preserve"> </w:t>
      </w:r>
      <w:r w:rsidR="00DF39CF">
        <w:rPr>
          <w:rFonts w:ascii="Times New Roman" w:hAnsi="Times New Roman" w:cs="Times New Roman"/>
          <w:sz w:val="24"/>
          <w:szCs w:val="24"/>
        </w:rPr>
        <w:t>with ties to the American Indian community.</w:t>
      </w:r>
      <w:r w:rsidR="00155A0E">
        <w:rPr>
          <w:rFonts w:ascii="Times New Roman" w:hAnsi="Times New Roman" w:cs="Times New Roman"/>
          <w:sz w:val="24"/>
          <w:szCs w:val="24"/>
        </w:rPr>
        <w:t xml:space="preserve">  Is inclusion a factor when deciding identification?</w:t>
      </w:r>
      <w:r w:rsidR="00E40353" w:rsidRPr="00E40353">
        <w:rPr>
          <w:rFonts w:ascii="Times New Roman" w:hAnsi="Times New Roman" w:cs="Times New Roman"/>
          <w:sz w:val="24"/>
          <w:szCs w:val="24"/>
        </w:rPr>
        <w:t xml:space="preserve">  In 1960, the U.S. Census allowed respondents to self-identify their race instead of the enumerator reporting.  This change resulted in a 52% increase in the American Indian </w:t>
      </w:r>
      <w:r w:rsidR="00E17D5F" w:rsidRPr="00E40353">
        <w:rPr>
          <w:rFonts w:ascii="Times New Roman" w:hAnsi="Times New Roman" w:cs="Times New Roman"/>
          <w:sz w:val="24"/>
          <w:szCs w:val="24"/>
        </w:rPr>
        <w:t>category.</w:t>
      </w:r>
      <w:r w:rsidR="00155A0E">
        <w:rPr>
          <w:rFonts w:ascii="Times New Roman" w:hAnsi="Times New Roman" w:cs="Times New Roman"/>
          <w:sz w:val="24"/>
          <w:szCs w:val="24"/>
        </w:rPr>
        <w:t xml:space="preserve">  Were there other factors that contributed to this increase?</w:t>
      </w:r>
      <w:r w:rsidR="00E17D5F" w:rsidRPr="00E40353">
        <w:rPr>
          <w:rFonts w:ascii="Times New Roman" w:hAnsi="Times New Roman" w:cs="Times New Roman"/>
          <w:sz w:val="24"/>
          <w:szCs w:val="24"/>
        </w:rPr>
        <w:t xml:space="preserve"> </w:t>
      </w:r>
      <w:r w:rsidR="00E40353" w:rsidRPr="00E40353">
        <w:rPr>
          <w:rFonts w:ascii="Times New Roman" w:hAnsi="Times New Roman" w:cs="Times New Roman"/>
          <w:sz w:val="24"/>
          <w:szCs w:val="24"/>
        </w:rPr>
        <w:t xml:space="preserve"> The survey contains 2,744,205 participants (N).  </w:t>
      </w:r>
      <w:r w:rsidR="00DF39CF">
        <w:rPr>
          <w:rFonts w:ascii="Times New Roman" w:hAnsi="Times New Roman" w:cs="Times New Roman"/>
          <w:sz w:val="24"/>
          <w:szCs w:val="24"/>
        </w:rPr>
        <w:t xml:space="preserve">This analysis focuses exclusively on the American Indian/Alaskan Native population and their responses.  </w:t>
      </w:r>
    </w:p>
    <w:p w14:paraId="3C9911A5" w14:textId="77777777" w:rsidR="00E40353" w:rsidRPr="00E40353" w:rsidRDefault="00E40353" w:rsidP="00E17D5F">
      <w:pPr>
        <w:spacing w:after="0" w:line="480" w:lineRule="auto"/>
        <w:ind w:firstLine="720"/>
        <w:rPr>
          <w:rFonts w:ascii="Times New Roman" w:hAnsi="Times New Roman" w:cs="Times New Roman"/>
          <w:sz w:val="24"/>
          <w:szCs w:val="24"/>
        </w:rPr>
      </w:pPr>
      <w:r w:rsidRPr="00E40353">
        <w:rPr>
          <w:rFonts w:ascii="Times New Roman" w:hAnsi="Times New Roman" w:cs="Times New Roman"/>
          <w:sz w:val="24"/>
          <w:szCs w:val="24"/>
        </w:rPr>
        <w:t xml:space="preserve">In comparison of the American Indian/Alaskan Native population:   </w:t>
      </w:r>
    </w:p>
    <w:p w14:paraId="5746A9A0" w14:textId="0BB2B036" w:rsidR="00E40353" w:rsidRPr="00E40353" w:rsidRDefault="00E40353" w:rsidP="00E40353">
      <w:pPr>
        <w:numPr>
          <w:ilvl w:val="0"/>
          <w:numId w:val="1"/>
        </w:numPr>
        <w:spacing w:after="100" w:afterAutospacing="1" w:line="480" w:lineRule="auto"/>
        <w:rPr>
          <w:rFonts w:ascii="Times New Roman" w:hAnsi="Times New Roman" w:cs="Times New Roman"/>
          <w:sz w:val="24"/>
          <w:szCs w:val="24"/>
        </w:rPr>
      </w:pPr>
      <w:r w:rsidRPr="00E40353">
        <w:rPr>
          <w:rFonts w:ascii="Times New Roman" w:hAnsi="Times New Roman" w:cs="Times New Roman"/>
          <w:sz w:val="24"/>
          <w:szCs w:val="24"/>
        </w:rPr>
        <w:t xml:space="preserve">Those who self-identify as American Indian/Alaskan Native will be more than likely </w:t>
      </w:r>
      <w:r w:rsidR="006C0FB8">
        <w:rPr>
          <w:rFonts w:ascii="Times New Roman" w:hAnsi="Times New Roman" w:cs="Times New Roman"/>
          <w:sz w:val="24"/>
          <w:szCs w:val="24"/>
        </w:rPr>
        <w:t>specify a certain</w:t>
      </w:r>
      <w:r w:rsidRPr="00E40353">
        <w:rPr>
          <w:rFonts w:ascii="Times New Roman" w:hAnsi="Times New Roman" w:cs="Times New Roman"/>
          <w:sz w:val="24"/>
          <w:szCs w:val="24"/>
        </w:rPr>
        <w:t xml:space="preserve"> trib</w:t>
      </w:r>
      <w:r w:rsidR="006C0FB8">
        <w:rPr>
          <w:rFonts w:ascii="Times New Roman" w:hAnsi="Times New Roman" w:cs="Times New Roman"/>
          <w:sz w:val="24"/>
          <w:szCs w:val="24"/>
        </w:rPr>
        <w:t>e.</w:t>
      </w:r>
    </w:p>
    <w:p w14:paraId="4CE6524A" w14:textId="734CD5C4" w:rsidR="00E40353" w:rsidRPr="00E40353" w:rsidRDefault="00E40353" w:rsidP="00E40353">
      <w:pPr>
        <w:numPr>
          <w:ilvl w:val="0"/>
          <w:numId w:val="1"/>
        </w:numPr>
        <w:spacing w:after="100" w:afterAutospacing="1" w:line="480" w:lineRule="auto"/>
        <w:rPr>
          <w:rFonts w:ascii="Times New Roman" w:hAnsi="Times New Roman" w:cs="Times New Roman"/>
          <w:sz w:val="24"/>
          <w:szCs w:val="24"/>
        </w:rPr>
      </w:pPr>
      <w:bookmarkStart w:id="0" w:name="_Hlk102316257"/>
      <w:r w:rsidRPr="00E40353">
        <w:rPr>
          <w:rFonts w:ascii="Times New Roman" w:hAnsi="Times New Roman" w:cs="Times New Roman"/>
          <w:sz w:val="24"/>
          <w:szCs w:val="24"/>
        </w:rPr>
        <w:t xml:space="preserve">Those who provide a specific tribal nation will be more than likely </w:t>
      </w:r>
      <w:r w:rsidR="006C0FB8" w:rsidRPr="00E40353">
        <w:rPr>
          <w:rFonts w:ascii="Times New Roman" w:hAnsi="Times New Roman" w:cs="Times New Roman"/>
          <w:sz w:val="24"/>
          <w:szCs w:val="24"/>
        </w:rPr>
        <w:t>be in</w:t>
      </w:r>
      <w:r w:rsidR="00833F7E">
        <w:rPr>
          <w:rFonts w:ascii="Times New Roman" w:hAnsi="Times New Roman" w:cs="Times New Roman"/>
          <w:sz w:val="24"/>
          <w:szCs w:val="24"/>
        </w:rPr>
        <w:t xml:space="preserve"> Alaska, New Mexico, South Dakota, Oklahoma, and Montana (Alaskan Region, Southwestern &amp; </w:t>
      </w:r>
      <w:r w:rsidR="00833F7E">
        <w:rPr>
          <w:rFonts w:ascii="Times New Roman" w:hAnsi="Times New Roman" w:cs="Times New Roman"/>
          <w:sz w:val="24"/>
          <w:szCs w:val="24"/>
        </w:rPr>
        <w:lastRenderedPageBreak/>
        <w:t xml:space="preserve">Western Region, Great Plains Region, Southern Plains Region, and Rocky Mountain Region.).  </w:t>
      </w:r>
    </w:p>
    <w:bookmarkEnd w:id="0"/>
    <w:p w14:paraId="2CBF4478" w14:textId="2325F1E7" w:rsidR="007A21B8" w:rsidRDefault="007A21B8" w:rsidP="00E40353">
      <w:pPr>
        <w:numPr>
          <w:ilvl w:val="0"/>
          <w:numId w:val="1"/>
        </w:numPr>
        <w:spacing w:after="100" w:afterAutospacing="1" w:line="480" w:lineRule="auto"/>
        <w:rPr>
          <w:rFonts w:ascii="Times New Roman" w:hAnsi="Times New Roman" w:cs="Times New Roman"/>
          <w:sz w:val="24"/>
          <w:szCs w:val="24"/>
        </w:rPr>
      </w:pPr>
      <w:r w:rsidRPr="007A21B8">
        <w:rPr>
          <w:rFonts w:ascii="Times New Roman" w:hAnsi="Times New Roman" w:cs="Times New Roman"/>
          <w:sz w:val="24"/>
          <w:szCs w:val="24"/>
        </w:rPr>
        <w:t>Those who provide a specific tribal nation will be more than likely be living in rural areas or in designated Indian locations (reservation</w:t>
      </w:r>
      <w:r>
        <w:rPr>
          <w:rFonts w:ascii="Times New Roman" w:hAnsi="Times New Roman" w:cs="Times New Roman"/>
          <w:sz w:val="24"/>
          <w:szCs w:val="24"/>
        </w:rPr>
        <w:t>s</w:t>
      </w:r>
      <w:r w:rsidRPr="007A21B8">
        <w:rPr>
          <w:rFonts w:ascii="Times New Roman" w:hAnsi="Times New Roman" w:cs="Times New Roman"/>
          <w:sz w:val="24"/>
          <w:szCs w:val="24"/>
        </w:rPr>
        <w:t xml:space="preserve">).  </w:t>
      </w:r>
    </w:p>
    <w:p w14:paraId="1AE670DB" w14:textId="1CAC96AE" w:rsidR="00E40353" w:rsidRPr="00287E00" w:rsidRDefault="00287E00" w:rsidP="00287E00">
      <w:pPr>
        <w:pStyle w:val="ListParagraph"/>
        <w:numPr>
          <w:ilvl w:val="0"/>
          <w:numId w:val="1"/>
        </w:numPr>
        <w:rPr>
          <w:rFonts w:ascii="Times New Roman" w:hAnsi="Times New Roman" w:cs="Times New Roman"/>
          <w:sz w:val="24"/>
          <w:szCs w:val="24"/>
        </w:rPr>
      </w:pPr>
      <w:r w:rsidRPr="00287E00">
        <w:rPr>
          <w:rFonts w:ascii="Times New Roman" w:hAnsi="Times New Roman" w:cs="Times New Roman"/>
          <w:sz w:val="24"/>
          <w:szCs w:val="24"/>
        </w:rPr>
        <w:t>Those who specify a certain tribe are less likely to identify as having Hispanic origins, specifically Mexican origins.</w:t>
      </w:r>
    </w:p>
    <w:p w14:paraId="158434F6" w14:textId="77777777" w:rsidR="00E40353" w:rsidRPr="00E40353" w:rsidRDefault="00E40353" w:rsidP="00E40353">
      <w:pPr>
        <w:numPr>
          <w:ilvl w:val="0"/>
          <w:numId w:val="1"/>
        </w:numPr>
        <w:spacing w:after="100" w:afterAutospacing="1" w:line="480" w:lineRule="auto"/>
        <w:rPr>
          <w:rFonts w:ascii="Times New Roman" w:hAnsi="Times New Roman" w:cs="Times New Roman"/>
          <w:sz w:val="24"/>
          <w:szCs w:val="24"/>
        </w:rPr>
      </w:pPr>
      <w:r w:rsidRPr="00E40353">
        <w:rPr>
          <w:rFonts w:ascii="Times New Roman" w:hAnsi="Times New Roman" w:cs="Times New Roman"/>
          <w:sz w:val="24"/>
          <w:szCs w:val="24"/>
        </w:rPr>
        <w:t xml:space="preserve">Those with higher education are more likely to provide a tribal identification. </w:t>
      </w:r>
    </w:p>
    <w:p w14:paraId="0BF08C13" w14:textId="707F34BA" w:rsidR="00E40353" w:rsidRPr="00E40353" w:rsidRDefault="00E40353" w:rsidP="00E40353">
      <w:pPr>
        <w:spacing w:after="0" w:line="480" w:lineRule="auto"/>
        <w:ind w:firstLine="720"/>
        <w:rPr>
          <w:rFonts w:ascii="Times New Roman" w:hAnsi="Times New Roman" w:cs="Times New Roman"/>
          <w:sz w:val="24"/>
          <w:szCs w:val="24"/>
        </w:rPr>
      </w:pPr>
      <w:r w:rsidRPr="00E40353">
        <w:rPr>
          <w:rFonts w:ascii="Times New Roman" w:hAnsi="Times New Roman" w:cs="Times New Roman"/>
          <w:sz w:val="24"/>
          <w:szCs w:val="24"/>
        </w:rPr>
        <w:t>In order to test these hypotheses, “Tribe” was utilized as the independent variable.  It was also recoded into “</w:t>
      </w:r>
      <w:proofErr w:type="spellStart"/>
      <w:r w:rsidRPr="00E40353">
        <w:rPr>
          <w:rFonts w:ascii="Times New Roman" w:hAnsi="Times New Roman" w:cs="Times New Roman"/>
          <w:sz w:val="24"/>
          <w:szCs w:val="24"/>
        </w:rPr>
        <w:t>Tribal_ID</w:t>
      </w:r>
      <w:proofErr w:type="spellEnd"/>
      <w:r w:rsidRPr="00E40353">
        <w:rPr>
          <w:rFonts w:ascii="Times New Roman" w:hAnsi="Times New Roman" w:cs="Times New Roman"/>
          <w:sz w:val="24"/>
          <w:szCs w:val="24"/>
        </w:rPr>
        <w:t xml:space="preserve">”.  The “Tribe” variable is the result of the blank space provided under the American Indian/Alaskan Native checkbox to print the name of the enrolled or </w:t>
      </w:r>
      <w:r w:rsidR="004A58AB" w:rsidRPr="00E40353">
        <w:rPr>
          <w:rFonts w:ascii="Times New Roman" w:hAnsi="Times New Roman" w:cs="Times New Roman"/>
          <w:sz w:val="24"/>
          <w:szCs w:val="24"/>
        </w:rPr>
        <w:t>principal</w:t>
      </w:r>
      <w:r w:rsidRPr="00E40353">
        <w:rPr>
          <w:rFonts w:ascii="Times New Roman" w:hAnsi="Times New Roman" w:cs="Times New Roman"/>
          <w:sz w:val="24"/>
          <w:szCs w:val="24"/>
        </w:rPr>
        <w:t xml:space="preserve"> tribe.  “Tribe” contained values of various tribal affiliations; some specified, some not, and some combined.  After it was recoded, the values were changed </w:t>
      </w:r>
      <w:r w:rsidR="004A58AB" w:rsidRPr="00E40353">
        <w:rPr>
          <w:rFonts w:ascii="Times New Roman" w:hAnsi="Times New Roman" w:cs="Times New Roman"/>
          <w:sz w:val="24"/>
          <w:szCs w:val="24"/>
        </w:rPr>
        <w:t>to</w:t>
      </w:r>
      <w:r w:rsidR="004A58AB">
        <w:rPr>
          <w:rFonts w:ascii="Times New Roman" w:hAnsi="Times New Roman" w:cs="Times New Roman"/>
          <w:sz w:val="24"/>
          <w:szCs w:val="24"/>
        </w:rPr>
        <w:t>;</w:t>
      </w:r>
      <w:r w:rsidRPr="00E40353">
        <w:rPr>
          <w:rFonts w:ascii="Times New Roman" w:hAnsi="Times New Roman" w:cs="Times New Roman"/>
          <w:sz w:val="24"/>
          <w:szCs w:val="24"/>
        </w:rPr>
        <w:t xml:space="preserve"> 0. Did not specify tribal ID; 1. specified tribal ID; and 2. Combined tribal ID.  </w:t>
      </w:r>
    </w:p>
    <w:p w14:paraId="2A4FFC93" w14:textId="2028C889" w:rsidR="00E40353" w:rsidRPr="00631E1C" w:rsidRDefault="00E40353" w:rsidP="00841567">
      <w:pPr>
        <w:widowControl w:val="0"/>
        <w:spacing w:after="0" w:line="480" w:lineRule="auto"/>
        <w:ind w:firstLine="720"/>
        <w:rPr>
          <w:rFonts w:ascii="Times New Roman" w:hAnsi="Times New Roman" w:cs="Times New Roman"/>
          <w:sz w:val="24"/>
          <w:szCs w:val="24"/>
        </w:rPr>
      </w:pPr>
      <w:r w:rsidRPr="00E40353">
        <w:rPr>
          <w:rFonts w:ascii="Times New Roman" w:hAnsi="Times New Roman" w:cs="Times New Roman"/>
          <w:sz w:val="24"/>
          <w:szCs w:val="24"/>
        </w:rPr>
        <w:t>“BPL” is the general version of the birthplace of the American Indian/Alaskan Native participant.  “BPL” was recoded to “</w:t>
      </w:r>
      <w:proofErr w:type="spellStart"/>
      <w:r w:rsidRPr="00E40353">
        <w:rPr>
          <w:rFonts w:ascii="Times New Roman" w:hAnsi="Times New Roman" w:cs="Times New Roman"/>
          <w:sz w:val="24"/>
          <w:szCs w:val="24"/>
        </w:rPr>
        <w:t>Tribal_</w:t>
      </w:r>
      <w:r w:rsidR="004A58AB">
        <w:rPr>
          <w:rFonts w:ascii="Times New Roman" w:hAnsi="Times New Roman" w:cs="Times New Roman"/>
          <w:sz w:val="24"/>
          <w:szCs w:val="24"/>
        </w:rPr>
        <w:t>region</w:t>
      </w:r>
      <w:proofErr w:type="spellEnd"/>
      <w:r w:rsidRPr="00E40353">
        <w:rPr>
          <w:rFonts w:ascii="Times New Roman" w:hAnsi="Times New Roman" w:cs="Times New Roman"/>
          <w:sz w:val="24"/>
          <w:szCs w:val="24"/>
        </w:rPr>
        <w:t>”.  “BPL” included all 50 states</w:t>
      </w:r>
      <w:r w:rsidR="004A58AB">
        <w:rPr>
          <w:rFonts w:ascii="Times New Roman" w:hAnsi="Times New Roman" w:cs="Times New Roman"/>
          <w:sz w:val="24"/>
          <w:szCs w:val="24"/>
        </w:rPr>
        <w:t xml:space="preserve">.  </w:t>
      </w:r>
      <w:r w:rsidRPr="00E40353">
        <w:rPr>
          <w:rFonts w:ascii="Times New Roman" w:hAnsi="Times New Roman" w:cs="Times New Roman"/>
          <w:sz w:val="24"/>
          <w:szCs w:val="24"/>
        </w:rPr>
        <w:t xml:space="preserve">The recoding process was influenced by a region map used by the Bureau of Indian </w:t>
      </w:r>
      <w:r w:rsidR="004A58AB" w:rsidRPr="00E40353">
        <w:rPr>
          <w:rFonts w:ascii="Times New Roman" w:hAnsi="Times New Roman" w:cs="Times New Roman"/>
          <w:sz w:val="24"/>
          <w:szCs w:val="24"/>
        </w:rPr>
        <w:t>Affairs (</w:t>
      </w:r>
      <w:r w:rsidRPr="00E40353">
        <w:rPr>
          <w:rFonts w:ascii="Times New Roman" w:hAnsi="Times New Roman" w:cs="Times New Roman"/>
          <w:sz w:val="24"/>
          <w:szCs w:val="24"/>
        </w:rPr>
        <w:t>B.I.A.).  This map divided American Indian/Alaskan Native tribes by 10 regions in the United States:  Northwest Region, Rocky Mountain Region, Great Plains Region, Midwest Region, Eastern Region, Pacific Region, Western &amp; Southwest Region, Southern Plains region, Alaskan region, and Hawaiian Region.</w:t>
      </w:r>
      <w:r w:rsidR="00E17D5F">
        <w:rPr>
          <w:rFonts w:ascii="Times New Roman" w:hAnsi="Times New Roman" w:cs="Times New Roman"/>
          <w:sz w:val="24"/>
          <w:szCs w:val="24"/>
        </w:rPr>
        <w:t xml:space="preserve">  </w:t>
      </w:r>
      <w:r w:rsidRPr="00E40353">
        <w:rPr>
          <w:rFonts w:ascii="Times New Roman" w:hAnsi="Times New Roman" w:cs="Times New Roman"/>
          <w:sz w:val="24"/>
          <w:szCs w:val="24"/>
        </w:rPr>
        <w:t xml:space="preserve">The Northwest region </w:t>
      </w:r>
      <w:r w:rsidR="00F77574" w:rsidRPr="00E40353">
        <w:rPr>
          <w:rFonts w:ascii="Times New Roman" w:hAnsi="Times New Roman" w:cs="Times New Roman"/>
          <w:sz w:val="24"/>
          <w:szCs w:val="24"/>
        </w:rPr>
        <w:t>includes</w:t>
      </w:r>
      <w:r w:rsidRPr="00E40353">
        <w:rPr>
          <w:rFonts w:ascii="Times New Roman" w:hAnsi="Times New Roman" w:cs="Times New Roman"/>
          <w:sz w:val="24"/>
          <w:szCs w:val="24"/>
        </w:rPr>
        <w:t xml:space="preserve"> Idaho, Washington, and Oregon.  The Rocky Mountain region contains Montana and Wyoming.  The Great Plains region includes North &amp; South Dakota and Nebraska.  The Midwest region involves Minnesota, Iowa, Wisconsin and Michigan.  The Eastern region contains 28 states, which are: Alabama, Arkansas, Connecticut, Delaware, District of Columbia, Florida, Georgia, Illinois, Indiana, Kentucky, Louisiana, Maine, Maryland, </w:t>
      </w:r>
      <w:r w:rsidRPr="00E40353">
        <w:rPr>
          <w:rFonts w:ascii="Times New Roman" w:hAnsi="Times New Roman" w:cs="Times New Roman"/>
          <w:sz w:val="24"/>
          <w:szCs w:val="24"/>
        </w:rPr>
        <w:lastRenderedPageBreak/>
        <w:t>Massachusetts, Mississippi, Missouri, New Hampshire, New Jersey, New York, North Carolina, Ohio, Pennsylvania, Rhode Island, South Carolina, Vermont, Virginia, and West Virginia.  The Pacific Region is California.  The Western &amp; Southwest Region were combined to include the 4 Corners, the only spot in the US where 4 states meet.  This region combines Arizona, Colorado</w:t>
      </w:r>
      <w:r w:rsidR="00FE6064" w:rsidRPr="00860148">
        <w:rPr>
          <w:rFonts w:ascii="Times New Roman" w:hAnsi="Times New Roman" w:cs="Times New Roman"/>
          <w:sz w:val="24"/>
          <w:szCs w:val="24"/>
        </w:rPr>
        <w:t>, N</w:t>
      </w:r>
      <w:r w:rsidRPr="00E40353">
        <w:rPr>
          <w:rFonts w:ascii="Times New Roman" w:hAnsi="Times New Roman" w:cs="Times New Roman"/>
          <w:sz w:val="24"/>
          <w:szCs w:val="24"/>
        </w:rPr>
        <w:t>evada, New Mexico, and Utah.  The Southern Plains region encompasses Kansas, Oklahoma,</w:t>
      </w:r>
      <w:r w:rsidR="00860148">
        <w:rPr>
          <w:rFonts w:ascii="Times New Roman" w:hAnsi="Times New Roman" w:cs="Times New Roman"/>
          <w:sz w:val="24"/>
          <w:szCs w:val="24"/>
        </w:rPr>
        <w:t xml:space="preserve"> </w:t>
      </w:r>
      <w:r w:rsidRPr="00E40353">
        <w:rPr>
          <w:rFonts w:ascii="Times New Roman" w:hAnsi="Times New Roman" w:cs="Times New Roman"/>
          <w:sz w:val="24"/>
          <w:szCs w:val="24"/>
        </w:rPr>
        <w:t>and Texas.  The last two U.S. regions are self-explanatory.</w:t>
      </w:r>
      <w:r w:rsidR="00860148">
        <w:rPr>
          <w:rFonts w:ascii="Times New Roman" w:hAnsi="Times New Roman" w:cs="Times New Roman"/>
          <w:sz w:val="24"/>
          <w:szCs w:val="24"/>
        </w:rPr>
        <w:t xml:space="preserve"> </w:t>
      </w:r>
    </w:p>
    <w:p w14:paraId="4E86889A" w14:textId="21985B4E" w:rsidR="00DA2115" w:rsidRDefault="00E40353" w:rsidP="00DA2115">
      <w:pPr>
        <w:spacing w:after="0" w:line="480" w:lineRule="auto"/>
        <w:ind w:firstLine="720"/>
        <w:rPr>
          <w:rFonts w:ascii="Times New Roman" w:hAnsi="Times New Roman" w:cs="Times New Roman"/>
          <w:sz w:val="24"/>
          <w:szCs w:val="24"/>
        </w:rPr>
      </w:pPr>
      <w:r w:rsidRPr="00E40353">
        <w:rPr>
          <w:rFonts w:ascii="Times New Roman" w:hAnsi="Times New Roman" w:cs="Times New Roman"/>
          <w:sz w:val="24"/>
          <w:szCs w:val="24"/>
        </w:rPr>
        <w:t>“</w:t>
      </w:r>
      <w:proofErr w:type="spellStart"/>
      <w:r w:rsidRPr="00E40353">
        <w:rPr>
          <w:rFonts w:ascii="Times New Roman" w:hAnsi="Times New Roman" w:cs="Times New Roman"/>
          <w:sz w:val="24"/>
          <w:szCs w:val="24"/>
        </w:rPr>
        <w:t>Hispan</w:t>
      </w:r>
      <w:proofErr w:type="spellEnd"/>
      <w:r w:rsidRPr="00E40353">
        <w:rPr>
          <w:rFonts w:ascii="Times New Roman" w:hAnsi="Times New Roman" w:cs="Times New Roman"/>
          <w:sz w:val="24"/>
          <w:szCs w:val="24"/>
        </w:rPr>
        <w:t xml:space="preserve">” was used as a dependent variable to determine the number of participants that claimed Hispanic origins.  Values </w:t>
      </w:r>
      <w:r w:rsidR="00841567" w:rsidRPr="00E40353">
        <w:rPr>
          <w:rFonts w:ascii="Times New Roman" w:hAnsi="Times New Roman" w:cs="Times New Roman"/>
          <w:sz w:val="24"/>
          <w:szCs w:val="24"/>
        </w:rPr>
        <w:t>include</w:t>
      </w:r>
      <w:r w:rsidRPr="00E40353">
        <w:rPr>
          <w:rFonts w:ascii="Times New Roman" w:hAnsi="Times New Roman" w:cs="Times New Roman"/>
          <w:sz w:val="24"/>
          <w:szCs w:val="24"/>
        </w:rPr>
        <w:t xml:space="preserve"> not Hispanic, Mexican, Puerto Rican, Cuban, Other, and Not Reported.  </w:t>
      </w:r>
    </w:p>
    <w:p w14:paraId="3EB7FE04" w14:textId="2122D23A" w:rsidR="00D84C3E" w:rsidRDefault="00841567" w:rsidP="00D84C3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Picture below is the Bureau of Indian Affair’s “Indian Lands of Federally Recognized Tribes of the United States.  States in every region were divided accordingly.  </w:t>
      </w:r>
    </w:p>
    <w:p w14:paraId="7A2968CD" w14:textId="4FE7B42A" w:rsidR="00841567" w:rsidRPr="00D84C3E" w:rsidRDefault="00C370A7" w:rsidP="00D84C3E">
      <w:pPr>
        <w:spacing w:after="0" w:line="480" w:lineRule="auto"/>
        <w:ind w:firstLine="720"/>
        <w:rPr>
          <w:rFonts w:ascii="Times New Roman" w:hAnsi="Times New Roman" w:cs="Times New Roman"/>
          <w:sz w:val="24"/>
          <w:szCs w:val="24"/>
        </w:rPr>
      </w:pPr>
      <w:r w:rsidRPr="00E40353">
        <w:rPr>
          <w:rFonts w:ascii="Times New Roman" w:hAnsi="Times New Roman" w:cs="Times New Roman"/>
          <w:noProof/>
          <w:sz w:val="24"/>
          <w:szCs w:val="24"/>
        </w:rPr>
        <w:drawing>
          <wp:anchor distT="0" distB="0" distL="114300" distR="114300" simplePos="0" relativeHeight="251663360" behindDoc="0" locked="1" layoutInCell="1" allowOverlap="1" wp14:anchorId="11B5E5BF" wp14:editId="4AD0838B">
            <wp:simplePos x="0" y="0"/>
            <wp:positionH relativeFrom="margin">
              <wp:posOffset>188595</wp:posOffset>
            </wp:positionH>
            <wp:positionV relativeFrom="page">
              <wp:posOffset>4961890</wp:posOffset>
            </wp:positionV>
            <wp:extent cx="5945826" cy="3730752"/>
            <wp:effectExtent l="0" t="0" r="0" b="3175"/>
            <wp:wrapTopAndBottom/>
            <wp:docPr id="12" name="Picture 11" descr="Map&#10;&#10;Description automatically generated">
              <a:extLst xmlns:a="http://schemas.openxmlformats.org/drawingml/2006/main">
                <a:ext uri="{FF2B5EF4-FFF2-40B4-BE49-F238E27FC236}">
                  <a16:creationId xmlns:a16="http://schemas.microsoft.com/office/drawing/2014/main" id="{ADBB0E5A-2E6A-44C8-9644-6706A39DA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Map&#10;&#10;Description automatically generated">
                      <a:extLst>
                        <a:ext uri="{FF2B5EF4-FFF2-40B4-BE49-F238E27FC236}">
                          <a16:creationId xmlns:a16="http://schemas.microsoft.com/office/drawing/2014/main" id="{ADBB0E5A-2E6A-44C8-9644-6706A39DA57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5826" cy="3730752"/>
                    </a:xfrm>
                    <a:prstGeom prst="rect">
                      <a:avLst/>
                    </a:prstGeom>
                    <a:noFill/>
                  </pic:spPr>
                </pic:pic>
              </a:graphicData>
            </a:graphic>
            <wp14:sizeRelV relativeFrom="margin">
              <wp14:pctHeight>0</wp14:pctHeight>
            </wp14:sizeRelV>
          </wp:anchor>
        </w:drawing>
      </w:r>
    </w:p>
    <w:p w14:paraId="14E342F4" w14:textId="77777777" w:rsidR="00287E00" w:rsidRDefault="00287E00" w:rsidP="00DA2115">
      <w:pPr>
        <w:spacing w:after="0" w:line="480" w:lineRule="auto"/>
        <w:rPr>
          <w:rFonts w:ascii="Times New Roman" w:hAnsi="Times New Roman" w:cs="Times New Roman"/>
          <w:b/>
          <w:bCs/>
          <w:sz w:val="28"/>
          <w:szCs w:val="28"/>
          <w:u w:val="single"/>
        </w:rPr>
      </w:pPr>
    </w:p>
    <w:p w14:paraId="6688CD93" w14:textId="241D58C5" w:rsidR="00D84C3E" w:rsidRDefault="00E40353" w:rsidP="00DA2115">
      <w:pPr>
        <w:spacing w:after="0" w:line="480" w:lineRule="auto"/>
        <w:rPr>
          <w:rFonts w:ascii="Times New Roman" w:hAnsi="Times New Roman" w:cs="Times New Roman"/>
          <w:sz w:val="24"/>
          <w:szCs w:val="24"/>
        </w:rPr>
      </w:pPr>
      <w:r w:rsidRPr="00E40353">
        <w:rPr>
          <w:rFonts w:ascii="Times New Roman" w:hAnsi="Times New Roman" w:cs="Times New Roman"/>
          <w:b/>
          <w:bCs/>
          <w:sz w:val="28"/>
          <w:szCs w:val="28"/>
          <w:u w:val="single"/>
        </w:rPr>
        <w:lastRenderedPageBreak/>
        <w:t>HYPOTHESIS 1</w:t>
      </w:r>
      <w:r w:rsidRPr="00E40353">
        <w:rPr>
          <w:rFonts w:ascii="Times New Roman" w:hAnsi="Times New Roman" w:cs="Times New Roman"/>
          <w:b/>
          <w:bCs/>
          <w:sz w:val="28"/>
          <w:szCs w:val="28"/>
        </w:rPr>
        <w:t xml:space="preserve">: Those who self-identify as American Indian/Alaskan Native will be more than likely </w:t>
      </w:r>
      <w:r w:rsidR="00D84C3E">
        <w:rPr>
          <w:rFonts w:ascii="Times New Roman" w:hAnsi="Times New Roman" w:cs="Times New Roman"/>
          <w:b/>
          <w:bCs/>
          <w:sz w:val="28"/>
          <w:szCs w:val="28"/>
        </w:rPr>
        <w:t>specify a certain</w:t>
      </w:r>
      <w:r w:rsidRPr="00E40353">
        <w:rPr>
          <w:rFonts w:ascii="Times New Roman" w:hAnsi="Times New Roman" w:cs="Times New Roman"/>
          <w:b/>
          <w:bCs/>
          <w:sz w:val="28"/>
          <w:szCs w:val="28"/>
        </w:rPr>
        <w:t xml:space="preserve"> trib</w:t>
      </w:r>
      <w:r w:rsidR="00D84C3E">
        <w:rPr>
          <w:rFonts w:ascii="Times New Roman" w:hAnsi="Times New Roman" w:cs="Times New Roman"/>
          <w:b/>
          <w:bCs/>
          <w:sz w:val="28"/>
          <w:szCs w:val="28"/>
        </w:rPr>
        <w:t>e</w:t>
      </w:r>
      <w:r w:rsidRPr="00E40353">
        <w:rPr>
          <w:rFonts w:ascii="Times New Roman" w:hAnsi="Times New Roman" w:cs="Times New Roman"/>
          <w:b/>
          <w:bCs/>
          <w:sz w:val="24"/>
          <w:szCs w:val="24"/>
        </w:rPr>
        <w:t>.</w:t>
      </w:r>
      <w:r w:rsidRPr="00E40353">
        <w:rPr>
          <w:rFonts w:ascii="Times New Roman" w:hAnsi="Times New Roman" w:cs="Times New Roman"/>
          <w:sz w:val="24"/>
          <w:szCs w:val="24"/>
        </w:rPr>
        <w:t xml:space="preserve">  </w:t>
      </w:r>
    </w:p>
    <w:p w14:paraId="6C6B676E" w14:textId="4AA2E71B" w:rsidR="00E40353" w:rsidRPr="00E40353" w:rsidRDefault="00E40353" w:rsidP="00D84C3E">
      <w:pPr>
        <w:spacing w:after="0" w:line="480" w:lineRule="auto"/>
        <w:ind w:firstLine="720"/>
        <w:rPr>
          <w:rFonts w:ascii="Times New Roman" w:hAnsi="Times New Roman" w:cs="Times New Roman"/>
          <w:sz w:val="24"/>
          <w:szCs w:val="24"/>
        </w:rPr>
      </w:pPr>
      <w:r w:rsidRPr="00E40353">
        <w:rPr>
          <w:rFonts w:ascii="Times New Roman" w:hAnsi="Times New Roman" w:cs="Times New Roman"/>
          <w:sz w:val="24"/>
          <w:szCs w:val="24"/>
        </w:rPr>
        <w:t xml:space="preserve">In this comparison, Tribe was recoded to the variable, </w:t>
      </w:r>
      <w:proofErr w:type="spellStart"/>
      <w:r w:rsidRPr="00E40353">
        <w:rPr>
          <w:rFonts w:ascii="Times New Roman" w:hAnsi="Times New Roman" w:cs="Times New Roman"/>
          <w:sz w:val="24"/>
          <w:szCs w:val="24"/>
        </w:rPr>
        <w:t>Tribal_ID</w:t>
      </w:r>
      <w:proofErr w:type="spellEnd"/>
      <w:r w:rsidRPr="00E40353">
        <w:rPr>
          <w:rFonts w:ascii="Times New Roman" w:hAnsi="Times New Roman" w:cs="Times New Roman"/>
          <w:sz w:val="24"/>
          <w:szCs w:val="24"/>
        </w:rPr>
        <w:t xml:space="preserve">, and revalued from each tribe being specified to three different values that would assist in determining the outcome of this hypothesis.  139 tribes were specified in the survey.  “American Indian not specified”, “American Indian not elsewhere classified”, “All Other Specified American Indian Tribe combined”, “American Indian Alaskan Native not else classified” and American Indian Alaskan Native, not specified” were the other values in the “Tribe” variable.  </w:t>
      </w:r>
    </w:p>
    <w:p w14:paraId="03FEC03B" w14:textId="1D284BD4" w:rsidR="00E40353" w:rsidRPr="00E40353" w:rsidRDefault="00E40353" w:rsidP="00E17D5F">
      <w:pPr>
        <w:spacing w:after="0" w:line="480" w:lineRule="auto"/>
        <w:rPr>
          <w:rFonts w:ascii="Times New Roman" w:hAnsi="Times New Roman" w:cs="Times New Roman"/>
          <w:sz w:val="24"/>
          <w:szCs w:val="24"/>
        </w:rPr>
      </w:pPr>
      <w:r w:rsidRPr="00E40353">
        <w:rPr>
          <w:rFonts w:ascii="Times New Roman" w:hAnsi="Times New Roman" w:cs="Times New Roman"/>
          <w:sz w:val="24"/>
          <w:szCs w:val="24"/>
        </w:rPr>
        <w:tab/>
        <w:t>A frequency distribution table was obtained for the new variable, “</w:t>
      </w:r>
      <w:proofErr w:type="spellStart"/>
      <w:r w:rsidRPr="00E40353">
        <w:rPr>
          <w:rFonts w:ascii="Times New Roman" w:hAnsi="Times New Roman" w:cs="Times New Roman"/>
          <w:sz w:val="24"/>
          <w:szCs w:val="24"/>
        </w:rPr>
        <w:t>Tribal_ID</w:t>
      </w:r>
      <w:proofErr w:type="spellEnd"/>
      <w:r w:rsidRPr="00E40353">
        <w:rPr>
          <w:rFonts w:ascii="Times New Roman" w:hAnsi="Times New Roman" w:cs="Times New Roman"/>
          <w:sz w:val="24"/>
          <w:szCs w:val="24"/>
        </w:rPr>
        <w:t xml:space="preserve">”.  It concluded that 75.9% of respondents specified a certain tribe to which they belonged and/or they combined their tribal affiliations.  2,082,545 respondents claimed a tribal affiliation.  661,660 did not claim a tribal affiliation.  It is assumed these respondents left this box blank.  </w:t>
      </w:r>
    </w:p>
    <w:p w14:paraId="1DDE8051" w14:textId="01B802C7" w:rsidR="00E40353" w:rsidRPr="002459A2" w:rsidRDefault="00E40353" w:rsidP="002459A2">
      <w:pPr>
        <w:spacing w:after="100" w:afterAutospacing="1" w:line="480" w:lineRule="auto"/>
        <w:ind w:firstLine="720"/>
        <w:rPr>
          <w:rFonts w:ascii="Times New Roman" w:hAnsi="Times New Roman" w:cs="Times New Roman"/>
          <w:sz w:val="24"/>
          <w:szCs w:val="24"/>
        </w:rPr>
      </w:pPr>
      <w:r w:rsidRPr="00E40353">
        <w:rPr>
          <w:rFonts w:ascii="Times New Roman" w:hAnsi="Times New Roman" w:cs="Times New Roman"/>
          <w:sz w:val="24"/>
          <w:szCs w:val="24"/>
        </w:rPr>
        <w:t xml:space="preserve">It is concluded that Hypothesis 1 is valid: those who self-identify as American Indian/Alaskan Native will be more than likely </w:t>
      </w:r>
      <w:r w:rsidR="00D84C3E">
        <w:rPr>
          <w:rFonts w:ascii="Times New Roman" w:hAnsi="Times New Roman" w:cs="Times New Roman"/>
          <w:sz w:val="24"/>
          <w:szCs w:val="24"/>
        </w:rPr>
        <w:t>specify</w:t>
      </w:r>
      <w:r w:rsidRPr="00E40353">
        <w:rPr>
          <w:rFonts w:ascii="Times New Roman" w:hAnsi="Times New Roman" w:cs="Times New Roman"/>
          <w:sz w:val="24"/>
          <w:szCs w:val="24"/>
        </w:rPr>
        <w:t xml:space="preserve"> </w:t>
      </w:r>
      <w:r w:rsidR="00D84C3E">
        <w:rPr>
          <w:rFonts w:ascii="Times New Roman" w:hAnsi="Times New Roman" w:cs="Times New Roman"/>
          <w:sz w:val="24"/>
          <w:szCs w:val="24"/>
        </w:rPr>
        <w:t>a certain tribe</w:t>
      </w:r>
      <w:r w:rsidRPr="00E40353">
        <w:rPr>
          <w:rFonts w:ascii="Times New Roman" w:hAnsi="Times New Roman" w:cs="Times New Roman"/>
          <w:sz w:val="24"/>
          <w:szCs w:val="24"/>
        </w:rPr>
        <w:t xml:space="preserve">.    </w:t>
      </w:r>
    </w:p>
    <w:p w14:paraId="7BED5972" w14:textId="028C964D" w:rsidR="00E40353" w:rsidRPr="00E40353" w:rsidRDefault="00E40353" w:rsidP="00E40353">
      <w:pPr>
        <w:spacing w:after="100" w:afterAutospacing="1" w:line="480" w:lineRule="auto"/>
        <w:rPr>
          <w:rFonts w:ascii="Times New Roman" w:hAnsi="Times New Roman" w:cs="Times New Roman"/>
          <w:b/>
          <w:bCs/>
          <w:sz w:val="24"/>
          <w:szCs w:val="24"/>
        </w:rPr>
      </w:pPr>
      <w:r w:rsidRPr="00E40353">
        <w:rPr>
          <w:rFonts w:ascii="Times New Roman" w:hAnsi="Times New Roman" w:cs="Times New Roman"/>
          <w:b/>
          <w:bCs/>
          <w:noProof/>
          <w:sz w:val="24"/>
          <w:szCs w:val="24"/>
        </w:rPr>
        <w:drawing>
          <wp:inline distT="0" distB="0" distL="0" distR="0" wp14:anchorId="06BE414F" wp14:editId="666EC87C">
            <wp:extent cx="5882640" cy="1600200"/>
            <wp:effectExtent l="0" t="0" r="381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2640" cy="1600200"/>
                    </a:xfrm>
                    <a:prstGeom prst="rect">
                      <a:avLst/>
                    </a:prstGeom>
                    <a:noFill/>
                  </pic:spPr>
                </pic:pic>
              </a:graphicData>
            </a:graphic>
          </wp:inline>
        </w:drawing>
      </w:r>
    </w:p>
    <w:p w14:paraId="074F97F0" w14:textId="77777777" w:rsidR="009874FB" w:rsidRDefault="009874FB" w:rsidP="00DA2115">
      <w:pPr>
        <w:spacing w:after="0" w:line="240" w:lineRule="auto"/>
        <w:rPr>
          <w:rFonts w:ascii="Times New Roman" w:hAnsi="Times New Roman" w:cs="Times New Roman"/>
          <w:b/>
          <w:bCs/>
          <w:sz w:val="24"/>
          <w:szCs w:val="24"/>
        </w:rPr>
      </w:pPr>
    </w:p>
    <w:p w14:paraId="601DDCFA" w14:textId="77777777" w:rsidR="002459A2" w:rsidRDefault="002459A2" w:rsidP="00DA2115">
      <w:pPr>
        <w:spacing w:after="0" w:line="240" w:lineRule="auto"/>
        <w:rPr>
          <w:rFonts w:ascii="Times New Roman" w:hAnsi="Times New Roman" w:cs="Times New Roman"/>
          <w:b/>
          <w:bCs/>
          <w:sz w:val="28"/>
          <w:szCs w:val="28"/>
        </w:rPr>
      </w:pPr>
    </w:p>
    <w:p w14:paraId="0473CAA6" w14:textId="77777777" w:rsidR="00D84C3E" w:rsidRDefault="00D84C3E" w:rsidP="00DA2115">
      <w:pPr>
        <w:spacing w:after="0" w:line="240" w:lineRule="auto"/>
        <w:rPr>
          <w:rFonts w:ascii="Times New Roman" w:hAnsi="Times New Roman" w:cs="Times New Roman"/>
          <w:b/>
          <w:bCs/>
          <w:sz w:val="28"/>
          <w:szCs w:val="28"/>
        </w:rPr>
      </w:pPr>
    </w:p>
    <w:p w14:paraId="3A3C2786" w14:textId="77777777" w:rsidR="00D84C3E" w:rsidRDefault="00D84C3E" w:rsidP="00DA2115">
      <w:pPr>
        <w:spacing w:after="0" w:line="240" w:lineRule="auto"/>
        <w:rPr>
          <w:rFonts w:ascii="Times New Roman" w:hAnsi="Times New Roman" w:cs="Times New Roman"/>
          <w:b/>
          <w:bCs/>
          <w:sz w:val="28"/>
          <w:szCs w:val="28"/>
        </w:rPr>
      </w:pPr>
    </w:p>
    <w:p w14:paraId="50B46D6E" w14:textId="304DC15D" w:rsidR="005D3137" w:rsidRPr="00E40353" w:rsidRDefault="00E40353" w:rsidP="00DA2115">
      <w:pPr>
        <w:spacing w:after="0" w:line="240" w:lineRule="auto"/>
        <w:rPr>
          <w:rFonts w:ascii="Times New Roman" w:hAnsi="Times New Roman" w:cs="Times New Roman"/>
          <w:sz w:val="24"/>
          <w:szCs w:val="24"/>
        </w:rPr>
      </w:pPr>
      <w:r w:rsidRPr="00E40353">
        <w:rPr>
          <w:rFonts w:ascii="Times New Roman" w:hAnsi="Times New Roman" w:cs="Times New Roman"/>
          <w:b/>
          <w:bCs/>
          <w:sz w:val="28"/>
          <w:szCs w:val="28"/>
        </w:rPr>
        <w:lastRenderedPageBreak/>
        <w:t xml:space="preserve">HYPOTHESIS </w:t>
      </w:r>
      <w:r w:rsidR="00DA2115" w:rsidRPr="00DA2115">
        <w:rPr>
          <w:rFonts w:ascii="Times New Roman" w:hAnsi="Times New Roman" w:cs="Times New Roman"/>
          <w:b/>
          <w:bCs/>
          <w:sz w:val="28"/>
          <w:szCs w:val="28"/>
        </w:rPr>
        <w:t>#</w:t>
      </w:r>
      <w:r w:rsidRPr="00E40353">
        <w:rPr>
          <w:rFonts w:ascii="Times New Roman" w:hAnsi="Times New Roman" w:cs="Times New Roman"/>
          <w:b/>
          <w:bCs/>
          <w:sz w:val="28"/>
          <w:szCs w:val="28"/>
        </w:rPr>
        <w:t>2:</w:t>
      </w:r>
      <w:r w:rsidR="00833F7E" w:rsidRPr="00833F7E">
        <w:t xml:space="preserve"> </w:t>
      </w:r>
      <w:bookmarkStart w:id="1" w:name="_Hlk102334850"/>
      <w:r w:rsidR="00833F7E" w:rsidRPr="00833F7E">
        <w:rPr>
          <w:rFonts w:ascii="Times New Roman" w:hAnsi="Times New Roman" w:cs="Times New Roman"/>
          <w:b/>
          <w:bCs/>
          <w:sz w:val="28"/>
          <w:szCs w:val="28"/>
        </w:rPr>
        <w:t>Those who provide a specific tribal nation will be more than likely be located in Alaska, New Mexico, South Dakota, Oklahoma, and Montana (Alaskan Region, Southwestern &amp; Western Region, Great Plains Region, Southern Plains Region, and Rocky Mountain Region.).</w:t>
      </w:r>
      <w:r w:rsidR="000E46FA">
        <w:rPr>
          <w:rFonts w:ascii="Times New Roman" w:hAnsi="Times New Roman" w:cs="Times New Roman"/>
          <w:b/>
          <w:bCs/>
          <w:sz w:val="28"/>
          <w:szCs w:val="28"/>
        </w:rPr>
        <w:t xml:space="preserve"> </w:t>
      </w:r>
      <w:r w:rsidRPr="00E40353">
        <w:rPr>
          <w:rFonts w:ascii="Times New Roman" w:hAnsi="Times New Roman" w:cs="Times New Roman"/>
          <w:b/>
          <w:bCs/>
          <w:sz w:val="24"/>
          <w:szCs w:val="24"/>
        </w:rPr>
        <w:t xml:space="preserve"> </w:t>
      </w:r>
      <w:bookmarkEnd w:id="1"/>
      <w:r w:rsidRPr="00E40353">
        <w:rPr>
          <w:rFonts w:ascii="Times New Roman" w:hAnsi="Times New Roman" w:cs="Times New Roman"/>
          <w:sz w:val="24"/>
          <w:szCs w:val="24"/>
        </w:rPr>
        <w:t>In this analysis, the new variable, “</w:t>
      </w:r>
      <w:proofErr w:type="spellStart"/>
      <w:r w:rsidRPr="00E40353">
        <w:rPr>
          <w:rFonts w:ascii="Times New Roman" w:hAnsi="Times New Roman" w:cs="Times New Roman"/>
          <w:sz w:val="24"/>
          <w:szCs w:val="24"/>
        </w:rPr>
        <w:t>Tribal_</w:t>
      </w:r>
      <w:r w:rsidR="008811B7">
        <w:rPr>
          <w:rFonts w:ascii="Times New Roman" w:hAnsi="Times New Roman" w:cs="Times New Roman"/>
          <w:sz w:val="24"/>
          <w:szCs w:val="24"/>
        </w:rPr>
        <w:t>region</w:t>
      </w:r>
      <w:proofErr w:type="spellEnd"/>
      <w:r w:rsidRPr="00E40353">
        <w:rPr>
          <w:rFonts w:ascii="Times New Roman" w:hAnsi="Times New Roman" w:cs="Times New Roman"/>
          <w:sz w:val="24"/>
          <w:szCs w:val="24"/>
        </w:rPr>
        <w:t xml:space="preserve">” was cross tabulated </w:t>
      </w:r>
      <w:r w:rsidR="00DC157C" w:rsidRPr="00E40353">
        <w:rPr>
          <w:rFonts w:ascii="Times New Roman" w:hAnsi="Times New Roman" w:cs="Times New Roman"/>
          <w:sz w:val="24"/>
          <w:szCs w:val="24"/>
        </w:rPr>
        <w:t>with “</w:t>
      </w:r>
      <w:r w:rsidRPr="00E40353">
        <w:rPr>
          <w:rFonts w:ascii="Times New Roman" w:hAnsi="Times New Roman" w:cs="Times New Roman"/>
          <w:sz w:val="24"/>
          <w:szCs w:val="24"/>
        </w:rPr>
        <w:t>sex” and layered by “</w:t>
      </w:r>
      <w:proofErr w:type="spellStart"/>
      <w:r w:rsidRPr="00E40353">
        <w:rPr>
          <w:rFonts w:ascii="Times New Roman" w:hAnsi="Times New Roman" w:cs="Times New Roman"/>
          <w:sz w:val="24"/>
          <w:szCs w:val="24"/>
        </w:rPr>
        <w:t>Tribal_ID</w:t>
      </w:r>
      <w:proofErr w:type="spellEnd"/>
      <w:r w:rsidRPr="00E40353">
        <w:rPr>
          <w:rFonts w:ascii="Times New Roman" w:hAnsi="Times New Roman" w:cs="Times New Roman"/>
          <w:sz w:val="24"/>
          <w:szCs w:val="24"/>
        </w:rPr>
        <w:t xml:space="preserve">”.  This variable contained the 50 states within the B.I.A. region map.  The U.S. states were </w:t>
      </w:r>
      <w:r w:rsidR="00DC157C">
        <w:rPr>
          <w:rFonts w:ascii="Times New Roman" w:hAnsi="Times New Roman" w:cs="Times New Roman"/>
          <w:sz w:val="24"/>
          <w:szCs w:val="24"/>
        </w:rPr>
        <w:t>transformed in</w:t>
      </w:r>
      <w:r w:rsidRPr="00E40353">
        <w:rPr>
          <w:rFonts w:ascii="Times New Roman" w:hAnsi="Times New Roman" w:cs="Times New Roman"/>
          <w:sz w:val="24"/>
          <w:szCs w:val="24"/>
        </w:rPr>
        <w:t>to</w:t>
      </w:r>
      <w:r w:rsidR="00DC157C">
        <w:rPr>
          <w:rFonts w:ascii="Times New Roman" w:hAnsi="Times New Roman" w:cs="Times New Roman"/>
          <w:sz w:val="24"/>
          <w:szCs w:val="24"/>
        </w:rPr>
        <w:t xml:space="preserve"> the BIA</w:t>
      </w:r>
      <w:r w:rsidRPr="00E40353">
        <w:rPr>
          <w:rFonts w:ascii="Times New Roman" w:hAnsi="Times New Roman" w:cs="Times New Roman"/>
          <w:sz w:val="24"/>
          <w:szCs w:val="24"/>
        </w:rPr>
        <w:t xml:space="preserve"> regions. </w:t>
      </w:r>
    </w:p>
    <w:p w14:paraId="697306CA" w14:textId="5B8D4AC8" w:rsidR="00E40353" w:rsidRPr="00E40353" w:rsidRDefault="00E40353" w:rsidP="00DC157C">
      <w:pPr>
        <w:spacing w:after="0" w:line="240" w:lineRule="auto"/>
        <w:ind w:left="720" w:firstLine="720"/>
        <w:rPr>
          <w:rFonts w:ascii="Times New Roman" w:hAnsi="Times New Roman" w:cs="Times New Roman"/>
          <w:sz w:val="20"/>
          <w:szCs w:val="20"/>
        </w:rPr>
      </w:pPr>
      <w:r w:rsidRPr="00E40353">
        <w:rPr>
          <w:rFonts w:ascii="Times New Roman" w:hAnsi="Times New Roman" w:cs="Times New Roman"/>
          <w:sz w:val="20"/>
          <w:szCs w:val="20"/>
        </w:rPr>
        <w:t xml:space="preserve">Chi-square: </w:t>
      </w:r>
      <w:r w:rsidRPr="00E40353">
        <w:rPr>
          <w:rFonts w:ascii="Times New Roman" w:hAnsi="Times New Roman" w:cs="Times New Roman"/>
          <w:i/>
          <w:iCs/>
          <w:sz w:val="20"/>
          <w:szCs w:val="20"/>
        </w:rPr>
        <w:t>313.643</w:t>
      </w:r>
      <w:r w:rsidRPr="00E40353">
        <w:rPr>
          <w:rFonts w:ascii="Times New Roman" w:hAnsi="Times New Roman" w:cs="Times New Roman"/>
          <w:sz w:val="20"/>
          <w:szCs w:val="20"/>
        </w:rPr>
        <w:tab/>
        <w:t xml:space="preserve">P&lt;.001.Phi: &amp; Cramer’s V: </w:t>
      </w:r>
      <w:r w:rsidRPr="00E40353">
        <w:rPr>
          <w:rFonts w:ascii="Times New Roman" w:hAnsi="Times New Roman" w:cs="Times New Roman"/>
          <w:i/>
          <w:iCs/>
          <w:sz w:val="20"/>
          <w:szCs w:val="20"/>
        </w:rPr>
        <w:t>.053</w:t>
      </w:r>
      <w:r w:rsidRPr="00E40353">
        <w:rPr>
          <w:rFonts w:ascii="Times New Roman" w:hAnsi="Times New Roman" w:cs="Times New Roman"/>
          <w:sz w:val="20"/>
          <w:szCs w:val="20"/>
        </w:rPr>
        <w:tab/>
      </w:r>
      <w:r w:rsidRPr="00E40353">
        <w:rPr>
          <w:rFonts w:ascii="Times New Roman" w:hAnsi="Times New Roman" w:cs="Times New Roman"/>
          <w:b/>
          <w:bCs/>
          <w:sz w:val="20"/>
          <w:szCs w:val="20"/>
        </w:rPr>
        <w:t>DID NOT SPECIFY TRIBAL ID</w:t>
      </w:r>
    </w:p>
    <w:p w14:paraId="7CD86485" w14:textId="124A2D06" w:rsidR="00E40353" w:rsidRPr="00E40353" w:rsidRDefault="00E40353" w:rsidP="00DC157C">
      <w:pPr>
        <w:spacing w:after="0" w:line="240" w:lineRule="auto"/>
        <w:ind w:left="720" w:firstLine="720"/>
        <w:rPr>
          <w:rFonts w:ascii="Times New Roman" w:hAnsi="Times New Roman" w:cs="Times New Roman"/>
          <w:sz w:val="20"/>
          <w:szCs w:val="20"/>
        </w:rPr>
      </w:pPr>
      <w:r w:rsidRPr="00E40353">
        <w:rPr>
          <w:rFonts w:ascii="Times New Roman" w:hAnsi="Times New Roman" w:cs="Times New Roman"/>
          <w:sz w:val="20"/>
          <w:szCs w:val="20"/>
        </w:rPr>
        <w:t xml:space="preserve">Chi-square: </w:t>
      </w:r>
      <w:r w:rsidRPr="00E40353">
        <w:rPr>
          <w:rFonts w:ascii="Times New Roman" w:hAnsi="Times New Roman" w:cs="Times New Roman"/>
          <w:i/>
          <w:iCs/>
          <w:sz w:val="20"/>
          <w:szCs w:val="20"/>
        </w:rPr>
        <w:t>278.135</w:t>
      </w:r>
      <w:r w:rsidRPr="00E40353">
        <w:rPr>
          <w:rFonts w:ascii="Times New Roman" w:hAnsi="Times New Roman" w:cs="Times New Roman"/>
          <w:sz w:val="20"/>
          <w:szCs w:val="20"/>
        </w:rPr>
        <w:t xml:space="preserve"> </w:t>
      </w:r>
      <w:r w:rsidRPr="00E40353">
        <w:rPr>
          <w:rFonts w:ascii="Times New Roman" w:hAnsi="Times New Roman" w:cs="Times New Roman"/>
          <w:sz w:val="20"/>
          <w:szCs w:val="20"/>
        </w:rPr>
        <w:tab/>
        <w:t xml:space="preserve">P&lt;.001. Phi: &amp; Cramer’s V: </w:t>
      </w:r>
      <w:r w:rsidRPr="00E40353">
        <w:rPr>
          <w:rFonts w:ascii="Times New Roman" w:hAnsi="Times New Roman" w:cs="Times New Roman"/>
          <w:i/>
          <w:iCs/>
          <w:sz w:val="20"/>
          <w:szCs w:val="20"/>
        </w:rPr>
        <w:t>.033</w:t>
      </w:r>
      <w:r w:rsidRPr="00E40353">
        <w:rPr>
          <w:rFonts w:ascii="Times New Roman" w:hAnsi="Times New Roman" w:cs="Times New Roman"/>
          <w:sz w:val="20"/>
          <w:szCs w:val="20"/>
        </w:rPr>
        <w:tab/>
      </w:r>
      <w:r w:rsidRPr="00E40353">
        <w:rPr>
          <w:rFonts w:ascii="Times New Roman" w:hAnsi="Times New Roman" w:cs="Times New Roman"/>
          <w:b/>
          <w:bCs/>
          <w:sz w:val="20"/>
          <w:szCs w:val="20"/>
        </w:rPr>
        <w:t>DID SPECIFY TRIBAL ID</w:t>
      </w:r>
    </w:p>
    <w:p w14:paraId="3EBDE7B3" w14:textId="29436748" w:rsidR="00E40353" w:rsidRPr="00D84C3E" w:rsidRDefault="00887DCD" w:rsidP="00D84C3E">
      <w:pPr>
        <w:spacing w:after="0" w:line="240" w:lineRule="auto"/>
        <w:ind w:left="720" w:firstLine="720"/>
        <w:rPr>
          <w:rFonts w:ascii="Times New Roman" w:hAnsi="Times New Roman" w:cs="Times New Roman"/>
          <w:b/>
          <w:bCs/>
          <w:sz w:val="20"/>
          <w:szCs w:val="20"/>
        </w:rPr>
      </w:pPr>
      <w:r>
        <w:rPr>
          <w:rFonts w:ascii="Times New Roman" w:hAnsi="Times New Roman" w:cs="Times New Roman"/>
          <w:b/>
          <w:bCs/>
          <w:noProof/>
          <w:sz w:val="24"/>
          <w:szCs w:val="24"/>
        </w:rPr>
        <w:drawing>
          <wp:anchor distT="0" distB="0" distL="114300" distR="114300" simplePos="0" relativeHeight="251665408" behindDoc="0" locked="0" layoutInCell="1" allowOverlap="1" wp14:anchorId="0F753133" wp14:editId="047E9C10">
            <wp:simplePos x="0" y="0"/>
            <wp:positionH relativeFrom="margin">
              <wp:posOffset>-68580</wp:posOffset>
            </wp:positionH>
            <wp:positionV relativeFrom="paragraph">
              <wp:posOffset>200660</wp:posOffset>
            </wp:positionV>
            <wp:extent cx="6202680" cy="3291840"/>
            <wp:effectExtent l="0" t="0" r="7620" b="381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14950" b="4846"/>
                    <a:stretch/>
                  </pic:blipFill>
                  <pic:spPr bwMode="auto">
                    <a:xfrm>
                      <a:off x="0" y="0"/>
                      <a:ext cx="6202680" cy="329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353" w:rsidRPr="00E40353">
        <w:rPr>
          <w:rFonts w:ascii="Times New Roman" w:hAnsi="Times New Roman" w:cs="Times New Roman"/>
          <w:sz w:val="20"/>
          <w:szCs w:val="20"/>
        </w:rPr>
        <w:t xml:space="preserve">Chi-square: </w:t>
      </w:r>
      <w:r w:rsidR="00E40353" w:rsidRPr="00E40353">
        <w:rPr>
          <w:rFonts w:ascii="Times New Roman" w:hAnsi="Times New Roman" w:cs="Times New Roman"/>
          <w:i/>
          <w:iCs/>
          <w:sz w:val="20"/>
          <w:szCs w:val="20"/>
        </w:rPr>
        <w:t>516.962</w:t>
      </w:r>
      <w:r w:rsidR="00E40353" w:rsidRPr="00E40353">
        <w:rPr>
          <w:rFonts w:ascii="Times New Roman" w:hAnsi="Times New Roman" w:cs="Times New Roman"/>
          <w:sz w:val="20"/>
          <w:szCs w:val="20"/>
        </w:rPr>
        <w:tab/>
        <w:t>P&lt;.001</w:t>
      </w:r>
      <w:r w:rsidR="00E40353" w:rsidRPr="00E40353">
        <w:rPr>
          <w:rFonts w:ascii="Times New Roman" w:hAnsi="Times New Roman" w:cs="Times New Roman"/>
          <w:sz w:val="20"/>
          <w:szCs w:val="20"/>
        </w:rPr>
        <w:tab/>
        <w:t xml:space="preserve">Phi: &amp; Cramer’s V: </w:t>
      </w:r>
      <w:r w:rsidR="00E40353" w:rsidRPr="00E40353">
        <w:rPr>
          <w:rFonts w:ascii="Times New Roman" w:hAnsi="Times New Roman" w:cs="Times New Roman"/>
          <w:i/>
          <w:iCs/>
          <w:sz w:val="20"/>
          <w:szCs w:val="20"/>
        </w:rPr>
        <w:t xml:space="preserve">.019 </w:t>
      </w:r>
      <w:r w:rsidR="00E40353" w:rsidRPr="00E40353">
        <w:rPr>
          <w:rFonts w:ascii="Times New Roman" w:hAnsi="Times New Roman" w:cs="Times New Roman"/>
          <w:sz w:val="20"/>
          <w:szCs w:val="20"/>
        </w:rPr>
        <w:tab/>
      </w:r>
      <w:r w:rsidR="00E40353" w:rsidRPr="00E40353">
        <w:rPr>
          <w:rFonts w:ascii="Times New Roman" w:hAnsi="Times New Roman" w:cs="Times New Roman"/>
          <w:b/>
          <w:bCs/>
          <w:sz w:val="20"/>
          <w:szCs w:val="20"/>
        </w:rPr>
        <w:t>COMBINED TRIBAL ID</w:t>
      </w:r>
    </w:p>
    <w:p w14:paraId="3133FEEB" w14:textId="6F5EE3C3" w:rsidR="00DC157C" w:rsidRPr="005D3137" w:rsidRDefault="00E40353" w:rsidP="00D84C3E">
      <w:pPr>
        <w:spacing w:before="240" w:after="100" w:afterAutospacing="1" w:line="480" w:lineRule="auto"/>
        <w:ind w:firstLine="720"/>
        <w:rPr>
          <w:rFonts w:ascii="Times New Roman" w:hAnsi="Times New Roman" w:cs="Times New Roman"/>
          <w:sz w:val="24"/>
          <w:szCs w:val="24"/>
        </w:rPr>
      </w:pPr>
      <w:r w:rsidRPr="00E40353">
        <w:rPr>
          <w:rFonts w:ascii="Times New Roman" w:hAnsi="Times New Roman" w:cs="Times New Roman"/>
          <w:sz w:val="24"/>
          <w:szCs w:val="24"/>
        </w:rPr>
        <w:t>As shown in the graph above, the top three areas were the Eastern Region, Western &amp; Southwestern Region, and the Southwestern Plains Region.  Those that self-identify will more than likely live in these regions</w:t>
      </w:r>
      <w:r w:rsidR="009874FB">
        <w:rPr>
          <w:rFonts w:ascii="Times New Roman" w:hAnsi="Times New Roman" w:cs="Times New Roman"/>
          <w:sz w:val="24"/>
          <w:szCs w:val="24"/>
        </w:rPr>
        <w:t xml:space="preserve"> with gender not being a significant factor in determining region</w:t>
      </w:r>
      <w:r w:rsidR="00CE334B">
        <w:rPr>
          <w:rFonts w:ascii="Times New Roman" w:hAnsi="Times New Roman" w:cs="Times New Roman"/>
          <w:sz w:val="24"/>
          <w:szCs w:val="24"/>
        </w:rPr>
        <w:t xml:space="preserve"> but self-identification being significant</w:t>
      </w:r>
      <w:r w:rsidR="009874FB">
        <w:rPr>
          <w:rFonts w:ascii="Times New Roman" w:hAnsi="Times New Roman" w:cs="Times New Roman"/>
          <w:sz w:val="24"/>
          <w:szCs w:val="24"/>
        </w:rPr>
        <w:t>.  This hypothesis was developed after consideration of the Indian Relocation Act</w:t>
      </w:r>
      <w:r w:rsidR="00CE334B">
        <w:rPr>
          <w:rFonts w:ascii="Times New Roman" w:hAnsi="Times New Roman" w:cs="Times New Roman"/>
          <w:sz w:val="24"/>
          <w:szCs w:val="24"/>
        </w:rPr>
        <w:t xml:space="preserve"> of 1956, which may </w:t>
      </w:r>
      <w:r w:rsidR="00C370A7">
        <w:rPr>
          <w:rFonts w:ascii="Times New Roman" w:hAnsi="Times New Roman" w:cs="Times New Roman"/>
          <w:sz w:val="24"/>
          <w:szCs w:val="24"/>
        </w:rPr>
        <w:t xml:space="preserve">be a factor that contributes to </w:t>
      </w:r>
      <w:r w:rsidR="000E46FA">
        <w:rPr>
          <w:rFonts w:ascii="Times New Roman" w:hAnsi="Times New Roman" w:cs="Times New Roman"/>
          <w:sz w:val="24"/>
          <w:szCs w:val="24"/>
        </w:rPr>
        <w:t>tribal identification</w:t>
      </w:r>
      <w:r w:rsidR="00CE334B">
        <w:rPr>
          <w:rFonts w:ascii="Times New Roman" w:hAnsi="Times New Roman" w:cs="Times New Roman"/>
          <w:sz w:val="24"/>
          <w:szCs w:val="24"/>
        </w:rPr>
        <w:t xml:space="preserve">.  </w:t>
      </w:r>
      <w:r w:rsidRPr="00E40353">
        <w:rPr>
          <w:rFonts w:ascii="Times New Roman" w:hAnsi="Times New Roman" w:cs="Times New Roman"/>
          <w:sz w:val="24"/>
          <w:szCs w:val="24"/>
        </w:rPr>
        <w:t xml:space="preserve">  </w:t>
      </w:r>
    </w:p>
    <w:p w14:paraId="1106FC4E" w14:textId="77777777" w:rsidR="00D84C3E" w:rsidRDefault="00D84C3E" w:rsidP="001414AB">
      <w:pPr>
        <w:spacing w:after="0" w:line="240" w:lineRule="auto"/>
        <w:rPr>
          <w:rFonts w:ascii="Times New Roman" w:hAnsi="Times New Roman" w:cs="Times New Roman"/>
          <w:b/>
          <w:bCs/>
          <w:sz w:val="28"/>
          <w:szCs w:val="28"/>
        </w:rPr>
      </w:pPr>
    </w:p>
    <w:p w14:paraId="1FF6658F" w14:textId="77777777" w:rsidR="00D84C3E" w:rsidRDefault="00D84C3E" w:rsidP="001414AB">
      <w:pPr>
        <w:spacing w:after="0" w:line="240" w:lineRule="auto"/>
        <w:rPr>
          <w:rFonts w:ascii="Times New Roman" w:hAnsi="Times New Roman" w:cs="Times New Roman"/>
          <w:b/>
          <w:bCs/>
          <w:sz w:val="28"/>
          <w:szCs w:val="28"/>
        </w:rPr>
      </w:pPr>
    </w:p>
    <w:p w14:paraId="3ADCAC6D" w14:textId="77777777" w:rsidR="00D84C3E" w:rsidRDefault="00D84C3E" w:rsidP="001414AB">
      <w:pPr>
        <w:spacing w:after="0" w:line="240" w:lineRule="auto"/>
        <w:rPr>
          <w:rFonts w:ascii="Times New Roman" w:hAnsi="Times New Roman" w:cs="Times New Roman"/>
          <w:b/>
          <w:bCs/>
          <w:sz w:val="28"/>
          <w:szCs w:val="28"/>
        </w:rPr>
      </w:pPr>
    </w:p>
    <w:p w14:paraId="3796E6E1" w14:textId="463E5010" w:rsidR="00E40353" w:rsidRPr="00E40353" w:rsidRDefault="00E40353" w:rsidP="001414AB">
      <w:pPr>
        <w:spacing w:after="0" w:line="240" w:lineRule="auto"/>
        <w:rPr>
          <w:rFonts w:ascii="Times New Roman" w:hAnsi="Times New Roman" w:cs="Times New Roman"/>
          <w:b/>
          <w:bCs/>
          <w:sz w:val="28"/>
          <w:szCs w:val="28"/>
        </w:rPr>
      </w:pPr>
      <w:bookmarkStart w:id="2" w:name="_Hlk102334108"/>
      <w:r w:rsidRPr="00E40353">
        <w:rPr>
          <w:rFonts w:ascii="Times New Roman" w:hAnsi="Times New Roman" w:cs="Times New Roman"/>
          <w:b/>
          <w:bCs/>
          <w:sz w:val="28"/>
          <w:szCs w:val="28"/>
        </w:rPr>
        <w:lastRenderedPageBreak/>
        <w:t xml:space="preserve">HYPOTHESIS 3: </w:t>
      </w:r>
      <w:bookmarkStart w:id="3" w:name="_Hlk101227637"/>
      <w:r w:rsidRPr="00E40353">
        <w:rPr>
          <w:rFonts w:ascii="Times New Roman" w:hAnsi="Times New Roman" w:cs="Times New Roman"/>
          <w:b/>
          <w:bCs/>
          <w:sz w:val="28"/>
          <w:szCs w:val="28"/>
        </w:rPr>
        <w:t xml:space="preserve">Those who provide a specific tribal nation will be more than likely be living in </w:t>
      </w:r>
      <w:r w:rsidR="000E46FA">
        <w:rPr>
          <w:rFonts w:ascii="Times New Roman" w:hAnsi="Times New Roman" w:cs="Times New Roman"/>
          <w:b/>
          <w:bCs/>
          <w:sz w:val="28"/>
          <w:szCs w:val="28"/>
        </w:rPr>
        <w:t>rural</w:t>
      </w:r>
      <w:r w:rsidRPr="00E40353">
        <w:rPr>
          <w:rFonts w:ascii="Times New Roman" w:hAnsi="Times New Roman" w:cs="Times New Roman"/>
          <w:b/>
          <w:bCs/>
          <w:sz w:val="28"/>
          <w:szCs w:val="28"/>
        </w:rPr>
        <w:t xml:space="preserve"> areas</w:t>
      </w:r>
      <w:r w:rsidR="000E46FA">
        <w:rPr>
          <w:rFonts w:ascii="Times New Roman" w:hAnsi="Times New Roman" w:cs="Times New Roman"/>
          <w:b/>
          <w:bCs/>
          <w:sz w:val="28"/>
          <w:szCs w:val="28"/>
        </w:rPr>
        <w:t xml:space="preserve"> or in designated Indian locations (reservation</w:t>
      </w:r>
      <w:r w:rsidR="00FF3E10">
        <w:rPr>
          <w:rFonts w:ascii="Times New Roman" w:hAnsi="Times New Roman" w:cs="Times New Roman"/>
          <w:b/>
          <w:bCs/>
          <w:sz w:val="28"/>
          <w:szCs w:val="28"/>
        </w:rPr>
        <w:t>s</w:t>
      </w:r>
      <w:r w:rsidR="000E46FA">
        <w:rPr>
          <w:rFonts w:ascii="Times New Roman" w:hAnsi="Times New Roman" w:cs="Times New Roman"/>
          <w:b/>
          <w:bCs/>
          <w:sz w:val="28"/>
          <w:szCs w:val="28"/>
        </w:rPr>
        <w:t>)</w:t>
      </w:r>
      <w:r w:rsidRPr="00E40353">
        <w:rPr>
          <w:rFonts w:ascii="Times New Roman" w:hAnsi="Times New Roman" w:cs="Times New Roman"/>
          <w:b/>
          <w:bCs/>
          <w:sz w:val="28"/>
          <w:szCs w:val="28"/>
        </w:rPr>
        <w:t xml:space="preserve">.  </w:t>
      </w:r>
      <w:bookmarkEnd w:id="2"/>
      <w:bookmarkEnd w:id="3"/>
      <w:r w:rsidR="00F57AB5" w:rsidRPr="00F57AB5">
        <w:rPr>
          <w:rFonts w:ascii="Times New Roman" w:hAnsi="Times New Roman" w:cs="Times New Roman"/>
          <w:sz w:val="24"/>
          <w:szCs w:val="24"/>
        </w:rPr>
        <w:t>“</w:t>
      </w:r>
      <w:r w:rsidR="004E73D3">
        <w:rPr>
          <w:rFonts w:ascii="Times New Roman" w:hAnsi="Times New Roman" w:cs="Times New Roman"/>
          <w:sz w:val="24"/>
          <w:szCs w:val="24"/>
        </w:rPr>
        <w:t>Migtype1</w:t>
      </w:r>
      <w:r w:rsidR="00F57AB5" w:rsidRPr="00F57AB5">
        <w:rPr>
          <w:rFonts w:ascii="Times New Roman" w:hAnsi="Times New Roman" w:cs="Times New Roman"/>
          <w:sz w:val="24"/>
          <w:szCs w:val="24"/>
        </w:rPr>
        <w:t>” was transformed into “</w:t>
      </w:r>
      <w:proofErr w:type="spellStart"/>
      <w:r w:rsidR="00F57AB5" w:rsidRPr="00F57AB5">
        <w:rPr>
          <w:rFonts w:ascii="Times New Roman" w:hAnsi="Times New Roman" w:cs="Times New Roman"/>
          <w:sz w:val="24"/>
          <w:szCs w:val="24"/>
        </w:rPr>
        <w:t>urban_or_rez</w:t>
      </w:r>
      <w:proofErr w:type="spellEnd"/>
      <w:r w:rsidR="00F57AB5" w:rsidRPr="00F57AB5">
        <w:rPr>
          <w:rFonts w:ascii="Times New Roman" w:hAnsi="Times New Roman" w:cs="Times New Roman"/>
          <w:sz w:val="24"/>
          <w:szCs w:val="24"/>
        </w:rPr>
        <w:t>” to test this hypothesis.</w:t>
      </w:r>
      <w:r w:rsidR="0082132D">
        <w:rPr>
          <w:rFonts w:ascii="Times New Roman" w:hAnsi="Times New Roman" w:cs="Times New Roman"/>
          <w:sz w:val="24"/>
          <w:szCs w:val="24"/>
        </w:rPr>
        <w:t xml:space="preserve">  This variable was transformed into “rural/rez, mixed, or urban”.</w:t>
      </w:r>
      <w:r w:rsidR="00F57AB5" w:rsidRPr="00F57AB5">
        <w:rPr>
          <w:rFonts w:ascii="Times New Roman" w:hAnsi="Times New Roman" w:cs="Times New Roman"/>
          <w:sz w:val="24"/>
          <w:szCs w:val="24"/>
        </w:rPr>
        <w:t xml:space="preserve">  </w:t>
      </w:r>
      <w:r w:rsidR="004E73D3">
        <w:rPr>
          <w:rFonts w:ascii="Times New Roman" w:hAnsi="Times New Roman" w:cs="Times New Roman"/>
          <w:sz w:val="24"/>
          <w:szCs w:val="24"/>
        </w:rPr>
        <w:t>The legacy dialog box was used to graph a clustered bar chart.  “Other Statistic” was checked under the Bars Represent box and “</w:t>
      </w:r>
      <w:proofErr w:type="spellStart"/>
      <w:r w:rsidR="004E73D3">
        <w:rPr>
          <w:rFonts w:ascii="Times New Roman" w:hAnsi="Times New Roman" w:cs="Times New Roman"/>
          <w:sz w:val="24"/>
          <w:szCs w:val="24"/>
        </w:rPr>
        <w:t>Tribal_ID</w:t>
      </w:r>
      <w:proofErr w:type="spellEnd"/>
      <w:r w:rsidR="004E73D3">
        <w:rPr>
          <w:rFonts w:ascii="Times New Roman" w:hAnsi="Times New Roman" w:cs="Times New Roman"/>
          <w:sz w:val="24"/>
          <w:szCs w:val="24"/>
        </w:rPr>
        <w:t xml:space="preserve">” was placed in the open box.  “Change statistic” was then clicked to use the Percentage Inside option.  </w:t>
      </w:r>
      <w:r w:rsidR="00577A7A">
        <w:rPr>
          <w:rFonts w:ascii="Times New Roman" w:hAnsi="Times New Roman" w:cs="Times New Roman"/>
          <w:sz w:val="24"/>
          <w:szCs w:val="24"/>
        </w:rPr>
        <w:t>(1) was used because it represented “Did Specify”.  “</w:t>
      </w:r>
      <w:proofErr w:type="spellStart"/>
      <w:r w:rsidR="00577A7A">
        <w:rPr>
          <w:rFonts w:ascii="Times New Roman" w:hAnsi="Times New Roman" w:cs="Times New Roman"/>
          <w:sz w:val="24"/>
          <w:szCs w:val="24"/>
        </w:rPr>
        <w:t>Tribal_region</w:t>
      </w:r>
      <w:proofErr w:type="spellEnd"/>
      <w:r w:rsidR="00577A7A">
        <w:rPr>
          <w:rFonts w:ascii="Times New Roman" w:hAnsi="Times New Roman" w:cs="Times New Roman"/>
          <w:sz w:val="24"/>
          <w:szCs w:val="24"/>
        </w:rPr>
        <w:t xml:space="preserve">” was used for Category Axis and Define Clusters was filled in by “Urban or Rez”.  </w:t>
      </w:r>
    </w:p>
    <w:p w14:paraId="33242A38" w14:textId="7B8B7FFC" w:rsidR="00E40353" w:rsidRPr="00D84C3E" w:rsidRDefault="00E40353" w:rsidP="00DC157C">
      <w:pPr>
        <w:spacing w:after="0" w:line="240" w:lineRule="auto"/>
        <w:ind w:firstLine="720"/>
        <w:rPr>
          <w:rFonts w:ascii="Times New Roman" w:hAnsi="Times New Roman" w:cs="Times New Roman"/>
          <w:sz w:val="20"/>
          <w:szCs w:val="20"/>
        </w:rPr>
      </w:pPr>
      <w:r w:rsidRPr="00D84C3E">
        <w:rPr>
          <w:rFonts w:ascii="Times New Roman" w:hAnsi="Times New Roman" w:cs="Times New Roman"/>
          <w:sz w:val="20"/>
          <w:szCs w:val="20"/>
        </w:rPr>
        <w:t xml:space="preserve">Chi Square = </w:t>
      </w:r>
      <w:r w:rsidR="00A96F92" w:rsidRPr="00D84C3E">
        <w:rPr>
          <w:rFonts w:ascii="Times New Roman" w:hAnsi="Times New Roman" w:cs="Times New Roman"/>
          <w:sz w:val="20"/>
          <w:szCs w:val="20"/>
        </w:rPr>
        <w:t>19610.655</w:t>
      </w:r>
      <w:r w:rsidR="00DC157C" w:rsidRPr="00D84C3E">
        <w:rPr>
          <w:rFonts w:ascii="Times New Roman" w:hAnsi="Times New Roman" w:cs="Times New Roman"/>
          <w:sz w:val="20"/>
          <w:szCs w:val="20"/>
        </w:rPr>
        <w:t xml:space="preserve">     </w:t>
      </w:r>
      <w:r w:rsidRPr="00D84C3E">
        <w:rPr>
          <w:rFonts w:ascii="Times New Roman" w:hAnsi="Times New Roman" w:cs="Times New Roman"/>
          <w:sz w:val="20"/>
          <w:szCs w:val="20"/>
        </w:rPr>
        <w:t>.000, Phi = .536</w:t>
      </w:r>
      <w:r w:rsidR="00A96F92" w:rsidRPr="00D84C3E">
        <w:rPr>
          <w:rFonts w:ascii="Times New Roman" w:hAnsi="Times New Roman" w:cs="Times New Roman"/>
          <w:sz w:val="20"/>
          <w:szCs w:val="20"/>
        </w:rPr>
        <w:t>,</w:t>
      </w:r>
      <w:r w:rsidRPr="00D84C3E">
        <w:rPr>
          <w:rFonts w:ascii="Times New Roman" w:hAnsi="Times New Roman" w:cs="Times New Roman"/>
          <w:sz w:val="20"/>
          <w:szCs w:val="20"/>
        </w:rPr>
        <w:t xml:space="preserve"> </w:t>
      </w:r>
      <w:r w:rsidR="00A96F92" w:rsidRPr="00D84C3E">
        <w:rPr>
          <w:rFonts w:ascii="Times New Roman" w:hAnsi="Times New Roman" w:cs="Times New Roman"/>
          <w:sz w:val="20"/>
          <w:szCs w:val="20"/>
        </w:rPr>
        <w:t>Cramer’s</w:t>
      </w:r>
      <w:r w:rsidRPr="00D84C3E">
        <w:rPr>
          <w:rFonts w:ascii="Times New Roman" w:hAnsi="Times New Roman" w:cs="Times New Roman"/>
          <w:sz w:val="20"/>
          <w:szCs w:val="20"/>
        </w:rPr>
        <w:t xml:space="preserve"> V = .379     </w:t>
      </w:r>
      <w:r w:rsidRPr="00D84C3E">
        <w:rPr>
          <w:rFonts w:ascii="Times New Roman" w:hAnsi="Times New Roman" w:cs="Times New Roman"/>
          <w:b/>
          <w:bCs/>
          <w:sz w:val="20"/>
          <w:szCs w:val="20"/>
        </w:rPr>
        <w:t>Rural/Rez</w:t>
      </w:r>
    </w:p>
    <w:p w14:paraId="0D747014" w14:textId="6CF5A199" w:rsidR="00E40353" w:rsidRPr="00D84C3E" w:rsidRDefault="00E40353" w:rsidP="00DC157C">
      <w:pPr>
        <w:spacing w:after="0" w:line="240" w:lineRule="auto"/>
        <w:ind w:firstLine="720"/>
        <w:rPr>
          <w:rFonts w:ascii="Times New Roman" w:hAnsi="Times New Roman" w:cs="Times New Roman"/>
          <w:sz w:val="20"/>
          <w:szCs w:val="20"/>
        </w:rPr>
      </w:pPr>
      <w:r w:rsidRPr="00D84C3E">
        <w:rPr>
          <w:rFonts w:ascii="Times New Roman" w:hAnsi="Times New Roman" w:cs="Times New Roman"/>
          <w:sz w:val="20"/>
          <w:szCs w:val="20"/>
        </w:rPr>
        <w:t xml:space="preserve">Chi Square = </w:t>
      </w:r>
      <w:r w:rsidR="00A66C1E">
        <w:rPr>
          <w:rFonts w:ascii="Times New Roman" w:hAnsi="Times New Roman" w:cs="Times New Roman"/>
          <w:sz w:val="20"/>
          <w:szCs w:val="20"/>
        </w:rPr>
        <w:t>25416.950</w:t>
      </w:r>
      <w:r w:rsidR="00DC157C" w:rsidRPr="00D84C3E">
        <w:rPr>
          <w:rFonts w:ascii="Times New Roman" w:hAnsi="Times New Roman" w:cs="Times New Roman"/>
          <w:sz w:val="20"/>
          <w:szCs w:val="20"/>
        </w:rPr>
        <w:t xml:space="preserve">     </w:t>
      </w:r>
      <w:r w:rsidRPr="00D84C3E">
        <w:rPr>
          <w:rFonts w:ascii="Times New Roman" w:hAnsi="Times New Roman" w:cs="Times New Roman"/>
          <w:sz w:val="20"/>
          <w:szCs w:val="20"/>
        </w:rPr>
        <w:t>.000, Phi = .2</w:t>
      </w:r>
      <w:r w:rsidR="00A66C1E">
        <w:rPr>
          <w:rFonts w:ascii="Times New Roman" w:hAnsi="Times New Roman" w:cs="Times New Roman"/>
          <w:sz w:val="20"/>
          <w:szCs w:val="20"/>
        </w:rPr>
        <w:t>84</w:t>
      </w:r>
      <w:r w:rsidRPr="00D84C3E">
        <w:rPr>
          <w:rFonts w:ascii="Times New Roman" w:hAnsi="Times New Roman" w:cs="Times New Roman"/>
          <w:sz w:val="20"/>
          <w:szCs w:val="20"/>
        </w:rPr>
        <w:t xml:space="preserve">, </w:t>
      </w:r>
      <w:r w:rsidR="00A96F92" w:rsidRPr="00D84C3E">
        <w:rPr>
          <w:rFonts w:ascii="Times New Roman" w:hAnsi="Times New Roman" w:cs="Times New Roman"/>
          <w:sz w:val="20"/>
          <w:szCs w:val="20"/>
        </w:rPr>
        <w:t>Cramer’s</w:t>
      </w:r>
      <w:r w:rsidRPr="00D84C3E">
        <w:rPr>
          <w:rFonts w:ascii="Times New Roman" w:hAnsi="Times New Roman" w:cs="Times New Roman"/>
          <w:sz w:val="20"/>
          <w:szCs w:val="20"/>
        </w:rPr>
        <w:t xml:space="preserve"> V = .</w:t>
      </w:r>
      <w:r w:rsidR="00A66C1E">
        <w:rPr>
          <w:rFonts w:ascii="Times New Roman" w:hAnsi="Times New Roman" w:cs="Times New Roman"/>
          <w:sz w:val="20"/>
          <w:szCs w:val="20"/>
        </w:rPr>
        <w:t>201</w:t>
      </w:r>
      <w:r w:rsidRPr="00D84C3E">
        <w:rPr>
          <w:rFonts w:ascii="Times New Roman" w:hAnsi="Times New Roman" w:cs="Times New Roman"/>
          <w:sz w:val="20"/>
          <w:szCs w:val="20"/>
        </w:rPr>
        <w:t xml:space="preserve">     </w:t>
      </w:r>
      <w:r w:rsidRPr="00D84C3E">
        <w:rPr>
          <w:rFonts w:ascii="Times New Roman" w:hAnsi="Times New Roman" w:cs="Times New Roman"/>
          <w:b/>
          <w:bCs/>
          <w:sz w:val="20"/>
          <w:szCs w:val="20"/>
        </w:rPr>
        <w:t>Mixed</w:t>
      </w:r>
    </w:p>
    <w:p w14:paraId="59DDF648" w14:textId="445BD1B9" w:rsidR="00E40353" w:rsidRPr="00D84C3E" w:rsidRDefault="00C370A7" w:rsidP="00041A48">
      <w:pPr>
        <w:spacing w:after="0" w:line="240" w:lineRule="auto"/>
        <w:ind w:firstLine="720"/>
        <w:rPr>
          <w:rFonts w:ascii="Times New Roman" w:hAnsi="Times New Roman" w:cs="Times New Roman"/>
          <w:b/>
          <w:bCs/>
          <w:sz w:val="20"/>
          <w:szCs w:val="20"/>
        </w:rPr>
      </w:pPr>
      <w:r w:rsidRPr="00D84C3E">
        <w:rPr>
          <w:rFonts w:ascii="Times New Roman" w:hAnsi="Times New Roman" w:cs="Times New Roman"/>
          <w:noProof/>
          <w:sz w:val="20"/>
          <w:szCs w:val="20"/>
        </w:rPr>
        <w:drawing>
          <wp:anchor distT="0" distB="0" distL="114300" distR="114300" simplePos="0" relativeHeight="251664384" behindDoc="0" locked="0" layoutInCell="1" allowOverlap="1" wp14:anchorId="5D6F445A" wp14:editId="11898332">
            <wp:simplePos x="0" y="0"/>
            <wp:positionH relativeFrom="margin">
              <wp:align>center</wp:align>
            </wp:positionH>
            <wp:positionV relativeFrom="paragraph">
              <wp:posOffset>175260</wp:posOffset>
            </wp:positionV>
            <wp:extent cx="6187440" cy="2987040"/>
            <wp:effectExtent l="0" t="0" r="3810" b="3810"/>
            <wp:wrapSquare wrapText="bothSides"/>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rotWithShape="1">
                    <a:blip r:embed="rId13">
                      <a:extLst>
                        <a:ext uri="{28A0092B-C50C-407E-A947-70E740481C1C}">
                          <a14:useLocalDpi xmlns:a14="http://schemas.microsoft.com/office/drawing/2010/main" val="0"/>
                        </a:ext>
                      </a:extLst>
                    </a:blip>
                    <a:srcRect r="15175" b="4983"/>
                    <a:stretch/>
                  </pic:blipFill>
                  <pic:spPr bwMode="auto">
                    <a:xfrm>
                      <a:off x="0" y="0"/>
                      <a:ext cx="6187440" cy="298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353" w:rsidRPr="00D84C3E">
        <w:rPr>
          <w:rFonts w:ascii="Times New Roman" w:hAnsi="Times New Roman" w:cs="Times New Roman"/>
          <w:sz w:val="20"/>
          <w:szCs w:val="20"/>
        </w:rPr>
        <w:t>Chi Square =</w:t>
      </w:r>
      <w:r w:rsidR="00DC157C" w:rsidRPr="00D84C3E">
        <w:rPr>
          <w:rFonts w:ascii="Times New Roman" w:hAnsi="Times New Roman" w:cs="Times New Roman"/>
          <w:sz w:val="20"/>
          <w:szCs w:val="20"/>
        </w:rPr>
        <w:t xml:space="preserve"> </w:t>
      </w:r>
      <w:r w:rsidR="00A96F92" w:rsidRPr="00D84C3E">
        <w:rPr>
          <w:rFonts w:ascii="Times New Roman" w:hAnsi="Times New Roman" w:cs="Times New Roman"/>
          <w:sz w:val="20"/>
          <w:szCs w:val="20"/>
        </w:rPr>
        <w:t xml:space="preserve">4365.009  </w:t>
      </w:r>
      <w:r w:rsidR="00DC157C" w:rsidRPr="00D84C3E">
        <w:rPr>
          <w:rFonts w:ascii="Times New Roman" w:hAnsi="Times New Roman" w:cs="Times New Roman"/>
          <w:sz w:val="20"/>
          <w:szCs w:val="20"/>
        </w:rPr>
        <w:t xml:space="preserve">   </w:t>
      </w:r>
      <w:r w:rsidR="00E40353" w:rsidRPr="00D84C3E">
        <w:rPr>
          <w:rFonts w:ascii="Times New Roman" w:hAnsi="Times New Roman" w:cs="Times New Roman"/>
          <w:sz w:val="20"/>
          <w:szCs w:val="20"/>
        </w:rPr>
        <w:t xml:space="preserve"> </w:t>
      </w:r>
      <w:r w:rsidR="00F57AB5" w:rsidRPr="00D84C3E">
        <w:rPr>
          <w:rFonts w:ascii="Times New Roman" w:hAnsi="Times New Roman" w:cs="Times New Roman"/>
          <w:sz w:val="20"/>
          <w:szCs w:val="20"/>
        </w:rPr>
        <w:t xml:space="preserve"> </w:t>
      </w:r>
      <w:r w:rsidR="00E40353" w:rsidRPr="00D84C3E">
        <w:rPr>
          <w:rFonts w:ascii="Times New Roman" w:hAnsi="Times New Roman" w:cs="Times New Roman"/>
          <w:sz w:val="20"/>
          <w:szCs w:val="20"/>
        </w:rPr>
        <w:t xml:space="preserve">.000, Phi = .400, </w:t>
      </w:r>
      <w:r w:rsidR="00A96F92" w:rsidRPr="00D84C3E">
        <w:rPr>
          <w:rFonts w:ascii="Times New Roman" w:hAnsi="Times New Roman" w:cs="Times New Roman"/>
          <w:sz w:val="20"/>
          <w:szCs w:val="20"/>
        </w:rPr>
        <w:t>Cramer’s</w:t>
      </w:r>
      <w:r w:rsidR="00E40353" w:rsidRPr="00D84C3E">
        <w:rPr>
          <w:rFonts w:ascii="Times New Roman" w:hAnsi="Times New Roman" w:cs="Times New Roman"/>
          <w:sz w:val="20"/>
          <w:szCs w:val="20"/>
        </w:rPr>
        <w:t xml:space="preserve"> V = .282    </w:t>
      </w:r>
      <w:r w:rsidR="00E40353" w:rsidRPr="00D84C3E">
        <w:rPr>
          <w:rFonts w:ascii="Times New Roman" w:hAnsi="Times New Roman" w:cs="Times New Roman"/>
          <w:b/>
          <w:bCs/>
          <w:sz w:val="20"/>
          <w:szCs w:val="20"/>
        </w:rPr>
        <w:t xml:space="preserve"> Urban</w:t>
      </w:r>
    </w:p>
    <w:p w14:paraId="7B61B007" w14:textId="4AF627B6" w:rsidR="00577A7A" w:rsidRPr="00E40353" w:rsidRDefault="00577A7A" w:rsidP="00041A48">
      <w:pPr>
        <w:spacing w:after="0" w:line="240" w:lineRule="auto"/>
        <w:ind w:firstLine="720"/>
        <w:rPr>
          <w:rFonts w:ascii="Times New Roman" w:hAnsi="Times New Roman" w:cs="Times New Roman"/>
          <w:sz w:val="24"/>
          <w:szCs w:val="24"/>
        </w:rPr>
      </w:pPr>
    </w:p>
    <w:p w14:paraId="704EFDBB" w14:textId="3DECA8C8" w:rsidR="00E40353" w:rsidRPr="0082132D" w:rsidRDefault="006C0FB8" w:rsidP="0082132D">
      <w:pPr>
        <w:spacing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t>The Alaskan region, Southwestern Plains, Western &amp; Southwest Region and Midwest region had the highest population of Urban AI/AN</w:t>
      </w:r>
      <w:r w:rsidR="00C370A7">
        <w:rPr>
          <w:rFonts w:ascii="Times New Roman" w:hAnsi="Times New Roman" w:cs="Times New Roman"/>
          <w:sz w:val="24"/>
          <w:szCs w:val="24"/>
        </w:rPr>
        <w:t>.</w:t>
      </w:r>
      <w:r>
        <w:rPr>
          <w:rFonts w:ascii="Times New Roman" w:hAnsi="Times New Roman" w:cs="Times New Roman"/>
          <w:sz w:val="24"/>
          <w:szCs w:val="24"/>
        </w:rPr>
        <w:t xml:space="preserve">  </w:t>
      </w:r>
      <w:r w:rsidR="00BA7CD3">
        <w:rPr>
          <w:rFonts w:ascii="Times New Roman" w:hAnsi="Times New Roman" w:cs="Times New Roman"/>
          <w:sz w:val="24"/>
          <w:szCs w:val="24"/>
        </w:rPr>
        <w:t xml:space="preserve">The Alaskan Region, the Great Plains Region, Western &amp; Southwestern Region, and Southwestern Plains Region had high population of rural/rez population.  This hypothesis was created because researchers had argued that rural/rez population of AI/AN were harder to access than the urban AI/AN.  </w:t>
      </w:r>
      <w:r w:rsidR="00C370A7">
        <w:rPr>
          <w:rFonts w:ascii="Times New Roman" w:hAnsi="Times New Roman" w:cs="Times New Roman"/>
          <w:sz w:val="24"/>
          <w:szCs w:val="24"/>
        </w:rPr>
        <w:t xml:space="preserve">  </w:t>
      </w:r>
      <w:r w:rsidR="007A21B8">
        <w:rPr>
          <w:rFonts w:ascii="Times New Roman" w:hAnsi="Times New Roman" w:cs="Times New Roman"/>
          <w:sz w:val="24"/>
          <w:szCs w:val="24"/>
        </w:rPr>
        <w:t xml:space="preserve">Out of those that specified a tribe: </w:t>
      </w:r>
      <w:r w:rsidR="00C971CF">
        <w:rPr>
          <w:rFonts w:ascii="Times New Roman" w:hAnsi="Times New Roman" w:cs="Times New Roman"/>
          <w:sz w:val="24"/>
          <w:szCs w:val="24"/>
        </w:rPr>
        <w:t>68,218 respondents claimed rural locations</w:t>
      </w:r>
      <w:r w:rsidR="007A21B8">
        <w:rPr>
          <w:rFonts w:ascii="Times New Roman" w:hAnsi="Times New Roman" w:cs="Times New Roman"/>
          <w:sz w:val="24"/>
          <w:szCs w:val="24"/>
        </w:rPr>
        <w:t xml:space="preserve">; </w:t>
      </w:r>
      <w:r w:rsidR="00C971CF">
        <w:rPr>
          <w:rFonts w:ascii="Times New Roman" w:hAnsi="Times New Roman" w:cs="Times New Roman"/>
          <w:sz w:val="24"/>
          <w:szCs w:val="24"/>
        </w:rPr>
        <w:t>27,348 claimed urban</w:t>
      </w:r>
      <w:r w:rsidR="007A21B8">
        <w:rPr>
          <w:rFonts w:ascii="Times New Roman" w:hAnsi="Times New Roman" w:cs="Times New Roman"/>
          <w:sz w:val="24"/>
          <w:szCs w:val="24"/>
        </w:rPr>
        <w:t xml:space="preserve"> location;</w:t>
      </w:r>
      <w:r w:rsidR="00C971CF">
        <w:rPr>
          <w:rFonts w:ascii="Times New Roman" w:hAnsi="Times New Roman" w:cs="Times New Roman"/>
          <w:sz w:val="24"/>
          <w:szCs w:val="24"/>
        </w:rPr>
        <w:t xml:space="preserve"> while 314,470 had mixed responses, indicating that they </w:t>
      </w:r>
      <w:r w:rsidR="007A21B8">
        <w:rPr>
          <w:rFonts w:ascii="Times New Roman" w:hAnsi="Times New Roman" w:cs="Times New Roman"/>
          <w:sz w:val="24"/>
          <w:szCs w:val="24"/>
        </w:rPr>
        <w:t xml:space="preserve">moved back and forth.  </w:t>
      </w:r>
      <w:r w:rsidR="00FF3E10">
        <w:rPr>
          <w:rFonts w:ascii="Times New Roman" w:hAnsi="Times New Roman" w:cs="Times New Roman"/>
          <w:sz w:val="24"/>
          <w:szCs w:val="24"/>
        </w:rPr>
        <w:t xml:space="preserve">This combination </w:t>
      </w:r>
      <w:r w:rsidR="00B919BA">
        <w:rPr>
          <w:rFonts w:ascii="Times New Roman" w:hAnsi="Times New Roman" w:cs="Times New Roman"/>
          <w:sz w:val="24"/>
          <w:szCs w:val="24"/>
        </w:rPr>
        <w:t>response</w:t>
      </w:r>
      <w:r w:rsidR="00FF3E10">
        <w:rPr>
          <w:rFonts w:ascii="Times New Roman" w:hAnsi="Times New Roman" w:cs="Times New Roman"/>
          <w:sz w:val="24"/>
          <w:szCs w:val="24"/>
        </w:rPr>
        <w:t xml:space="preserve"> </w:t>
      </w:r>
      <w:r w:rsidR="00B919BA">
        <w:rPr>
          <w:rFonts w:ascii="Times New Roman" w:hAnsi="Times New Roman" w:cs="Times New Roman"/>
          <w:sz w:val="24"/>
          <w:szCs w:val="24"/>
        </w:rPr>
        <w:t xml:space="preserve">diminishes the hypothesis as answers vary by region.  </w:t>
      </w:r>
      <w:r w:rsidR="007A21B8">
        <w:rPr>
          <w:rFonts w:ascii="Times New Roman" w:hAnsi="Times New Roman" w:cs="Times New Roman"/>
          <w:sz w:val="24"/>
          <w:szCs w:val="24"/>
        </w:rPr>
        <w:t xml:space="preserve">  </w:t>
      </w:r>
    </w:p>
    <w:p w14:paraId="25FAF1B1" w14:textId="666C4A84" w:rsidR="00E27275" w:rsidRDefault="00E40353" w:rsidP="00C43E72">
      <w:pPr>
        <w:spacing w:after="0" w:line="240" w:lineRule="auto"/>
        <w:rPr>
          <w:rFonts w:ascii="Times New Roman" w:hAnsi="Times New Roman" w:cs="Times New Roman"/>
          <w:b/>
          <w:bCs/>
          <w:sz w:val="28"/>
          <w:szCs w:val="28"/>
        </w:rPr>
      </w:pPr>
      <w:r w:rsidRPr="00E40353">
        <w:rPr>
          <w:rFonts w:ascii="Times New Roman" w:hAnsi="Times New Roman" w:cs="Times New Roman"/>
          <w:b/>
          <w:bCs/>
          <w:sz w:val="28"/>
          <w:szCs w:val="28"/>
        </w:rPr>
        <w:lastRenderedPageBreak/>
        <w:t xml:space="preserve">HYPOTHESIS </w:t>
      </w:r>
      <w:r w:rsidR="002860C6">
        <w:rPr>
          <w:rFonts w:ascii="Times New Roman" w:hAnsi="Times New Roman" w:cs="Times New Roman"/>
          <w:b/>
          <w:bCs/>
          <w:sz w:val="28"/>
          <w:szCs w:val="28"/>
        </w:rPr>
        <w:t>#</w:t>
      </w:r>
      <w:r w:rsidRPr="00E40353">
        <w:rPr>
          <w:rFonts w:ascii="Times New Roman" w:hAnsi="Times New Roman" w:cs="Times New Roman"/>
          <w:b/>
          <w:bCs/>
          <w:sz w:val="28"/>
          <w:szCs w:val="28"/>
        </w:rPr>
        <w:t xml:space="preserve">4: </w:t>
      </w:r>
      <w:r w:rsidR="00287E00" w:rsidRPr="00287E00">
        <w:rPr>
          <w:rFonts w:ascii="Times New Roman" w:hAnsi="Times New Roman" w:cs="Times New Roman"/>
          <w:b/>
          <w:bCs/>
          <w:sz w:val="28"/>
          <w:szCs w:val="28"/>
        </w:rPr>
        <w:t>Those who specify a certain tribe are less likely to identify as having Hispanic origins, specifically Mexican origins.</w:t>
      </w:r>
    </w:p>
    <w:p w14:paraId="7C63DD88" w14:textId="48FC06E1" w:rsidR="00DB3B27" w:rsidRPr="00E40353" w:rsidRDefault="00DB3B27" w:rsidP="00DB3B27">
      <w:pPr>
        <w:spacing w:after="0" w:line="240" w:lineRule="auto"/>
        <w:ind w:firstLine="720"/>
        <w:rPr>
          <w:rFonts w:ascii="Times New Roman" w:hAnsi="Times New Roman" w:cs="Times New Roman"/>
          <w:sz w:val="24"/>
          <w:szCs w:val="24"/>
        </w:rPr>
      </w:pPr>
      <w:r w:rsidRPr="00E40353">
        <w:rPr>
          <w:rFonts w:ascii="Times New Roman" w:hAnsi="Times New Roman" w:cs="Times New Roman"/>
          <w:i/>
          <w:iCs/>
          <w:sz w:val="24"/>
          <w:szCs w:val="24"/>
        </w:rPr>
        <w:t xml:space="preserve">Chi Square = </w:t>
      </w:r>
      <w:r w:rsidR="002459A2">
        <w:rPr>
          <w:rFonts w:ascii="Times New Roman" w:hAnsi="Times New Roman" w:cs="Times New Roman"/>
          <w:i/>
          <w:iCs/>
          <w:sz w:val="24"/>
          <w:szCs w:val="24"/>
        </w:rPr>
        <w:t>36745.784</w:t>
      </w:r>
      <w:r w:rsidRPr="00E40353">
        <w:rPr>
          <w:rFonts w:ascii="Times New Roman" w:hAnsi="Times New Roman" w:cs="Times New Roman"/>
          <w:i/>
          <w:iCs/>
          <w:sz w:val="24"/>
          <w:szCs w:val="24"/>
        </w:rPr>
        <w:t xml:space="preserve">    .00</w:t>
      </w:r>
      <w:r>
        <w:rPr>
          <w:rFonts w:ascii="Times New Roman" w:hAnsi="Times New Roman" w:cs="Times New Roman"/>
          <w:i/>
          <w:iCs/>
          <w:sz w:val="24"/>
          <w:szCs w:val="24"/>
        </w:rPr>
        <w:t>0</w:t>
      </w:r>
      <w:r w:rsidRPr="00E40353">
        <w:rPr>
          <w:rFonts w:ascii="Times New Roman" w:hAnsi="Times New Roman" w:cs="Times New Roman"/>
          <w:i/>
          <w:iCs/>
          <w:sz w:val="24"/>
          <w:szCs w:val="24"/>
        </w:rPr>
        <w:t>, Phi = .</w:t>
      </w:r>
      <w:r>
        <w:rPr>
          <w:rFonts w:ascii="Times New Roman" w:hAnsi="Times New Roman" w:cs="Times New Roman"/>
          <w:i/>
          <w:iCs/>
          <w:sz w:val="24"/>
          <w:szCs w:val="24"/>
        </w:rPr>
        <w:t>340,</w:t>
      </w:r>
      <w:r w:rsidRPr="00E40353">
        <w:rPr>
          <w:rFonts w:ascii="Times New Roman" w:hAnsi="Times New Roman" w:cs="Times New Roman"/>
          <w:i/>
          <w:iCs/>
          <w:sz w:val="24"/>
          <w:szCs w:val="24"/>
        </w:rPr>
        <w:t xml:space="preserve"> Cramer</w:t>
      </w:r>
      <w:r>
        <w:rPr>
          <w:rFonts w:ascii="Times New Roman" w:hAnsi="Times New Roman" w:cs="Times New Roman"/>
          <w:i/>
          <w:iCs/>
          <w:sz w:val="24"/>
          <w:szCs w:val="24"/>
        </w:rPr>
        <w:t>’</w:t>
      </w:r>
      <w:r w:rsidRPr="00E40353">
        <w:rPr>
          <w:rFonts w:ascii="Times New Roman" w:hAnsi="Times New Roman" w:cs="Times New Roman"/>
          <w:i/>
          <w:iCs/>
          <w:sz w:val="24"/>
          <w:szCs w:val="24"/>
        </w:rPr>
        <w:t>s V = .</w:t>
      </w:r>
      <w:r>
        <w:rPr>
          <w:rFonts w:ascii="Times New Roman" w:hAnsi="Times New Roman" w:cs="Times New Roman"/>
          <w:i/>
          <w:iCs/>
          <w:sz w:val="24"/>
          <w:szCs w:val="24"/>
        </w:rPr>
        <w:t>240</w:t>
      </w:r>
      <w:r w:rsidR="00B919BA">
        <w:rPr>
          <w:rFonts w:ascii="Times New Roman" w:hAnsi="Times New Roman" w:cs="Times New Roman"/>
          <w:i/>
          <w:iCs/>
          <w:sz w:val="24"/>
          <w:szCs w:val="24"/>
        </w:rPr>
        <w:t xml:space="preserve"> </w:t>
      </w:r>
      <w:r>
        <w:rPr>
          <w:rFonts w:ascii="Times New Roman" w:hAnsi="Times New Roman" w:cs="Times New Roman"/>
          <w:b/>
          <w:bCs/>
          <w:sz w:val="24"/>
          <w:szCs w:val="24"/>
        </w:rPr>
        <w:t>NON-HISPANIC</w:t>
      </w:r>
    </w:p>
    <w:p w14:paraId="49CC4531" w14:textId="1B7829D4" w:rsidR="00C43E72" w:rsidRDefault="00C43E72" w:rsidP="00C43E72">
      <w:pPr>
        <w:spacing w:after="0" w:line="240" w:lineRule="auto"/>
        <w:ind w:firstLine="720"/>
        <w:rPr>
          <w:rFonts w:ascii="Times New Roman" w:hAnsi="Times New Roman" w:cs="Times New Roman"/>
          <w:sz w:val="24"/>
          <w:szCs w:val="24"/>
        </w:rPr>
      </w:pPr>
      <w:r w:rsidRPr="00C43E72">
        <w:rPr>
          <w:rFonts w:ascii="Times New Roman" w:hAnsi="Times New Roman" w:cs="Times New Roman"/>
          <w:noProof/>
          <w:sz w:val="24"/>
          <w:szCs w:val="24"/>
        </w:rPr>
        <w:drawing>
          <wp:anchor distT="0" distB="0" distL="114300" distR="114300" simplePos="0" relativeHeight="251667456" behindDoc="0" locked="0" layoutInCell="1" allowOverlap="1" wp14:anchorId="2FBD989B" wp14:editId="764B9221">
            <wp:simplePos x="0" y="0"/>
            <wp:positionH relativeFrom="column">
              <wp:posOffset>-198120</wp:posOffset>
            </wp:positionH>
            <wp:positionV relativeFrom="paragraph">
              <wp:posOffset>229870</wp:posOffset>
            </wp:positionV>
            <wp:extent cx="6537960" cy="3253740"/>
            <wp:effectExtent l="0" t="0" r="0" b="3810"/>
            <wp:wrapSquare wrapText="bothSides"/>
            <wp:docPr id="7" name="Picture 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waterfall chart&#10;&#10;Description automatically generated"/>
                    <pic:cNvPicPr/>
                  </pic:nvPicPr>
                  <pic:blipFill rotWithShape="1">
                    <a:blip r:embed="rId14">
                      <a:extLst>
                        <a:ext uri="{28A0092B-C50C-407E-A947-70E740481C1C}">
                          <a14:useLocalDpi xmlns:a14="http://schemas.microsoft.com/office/drawing/2010/main" val="0"/>
                        </a:ext>
                      </a:extLst>
                    </a:blip>
                    <a:srcRect r="17436" b="6722"/>
                    <a:stretch/>
                  </pic:blipFill>
                  <pic:spPr bwMode="auto">
                    <a:xfrm>
                      <a:off x="0" y="0"/>
                      <a:ext cx="6537960" cy="325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B27" w:rsidRPr="00E40353">
        <w:rPr>
          <w:rFonts w:ascii="Times New Roman" w:hAnsi="Times New Roman" w:cs="Times New Roman"/>
          <w:i/>
          <w:iCs/>
          <w:sz w:val="24"/>
          <w:szCs w:val="24"/>
        </w:rPr>
        <w:t xml:space="preserve">Chi Square = </w:t>
      </w:r>
      <w:r w:rsidR="002459A2">
        <w:rPr>
          <w:rFonts w:ascii="Times New Roman" w:hAnsi="Times New Roman" w:cs="Times New Roman"/>
          <w:i/>
          <w:iCs/>
          <w:sz w:val="24"/>
          <w:szCs w:val="24"/>
        </w:rPr>
        <w:t>5238.600</w:t>
      </w:r>
      <w:r w:rsidR="00DB3B27" w:rsidRPr="00E40353">
        <w:rPr>
          <w:rFonts w:ascii="Times New Roman" w:hAnsi="Times New Roman" w:cs="Times New Roman"/>
          <w:i/>
          <w:iCs/>
          <w:sz w:val="24"/>
          <w:szCs w:val="24"/>
        </w:rPr>
        <w:t xml:space="preserve">    </w:t>
      </w:r>
      <w:r w:rsidR="002459A2">
        <w:rPr>
          <w:rFonts w:ascii="Times New Roman" w:hAnsi="Times New Roman" w:cs="Times New Roman"/>
          <w:i/>
          <w:iCs/>
          <w:sz w:val="24"/>
          <w:szCs w:val="24"/>
        </w:rPr>
        <w:t xml:space="preserve"> </w:t>
      </w:r>
      <w:r w:rsidR="00DB3B27" w:rsidRPr="00E40353">
        <w:rPr>
          <w:rFonts w:ascii="Times New Roman" w:hAnsi="Times New Roman" w:cs="Times New Roman"/>
          <w:i/>
          <w:iCs/>
          <w:sz w:val="24"/>
          <w:szCs w:val="24"/>
        </w:rPr>
        <w:t>.00</w:t>
      </w:r>
      <w:r w:rsidR="002459A2">
        <w:rPr>
          <w:rFonts w:ascii="Times New Roman" w:hAnsi="Times New Roman" w:cs="Times New Roman"/>
          <w:i/>
          <w:iCs/>
          <w:sz w:val="24"/>
          <w:szCs w:val="24"/>
        </w:rPr>
        <w:t>0</w:t>
      </w:r>
      <w:r w:rsidR="00DB3B27" w:rsidRPr="00E40353">
        <w:rPr>
          <w:rFonts w:ascii="Times New Roman" w:hAnsi="Times New Roman" w:cs="Times New Roman"/>
          <w:i/>
          <w:iCs/>
          <w:sz w:val="24"/>
          <w:szCs w:val="24"/>
        </w:rPr>
        <w:t>, Phi = .</w:t>
      </w:r>
      <w:r w:rsidR="002459A2">
        <w:rPr>
          <w:rFonts w:ascii="Times New Roman" w:hAnsi="Times New Roman" w:cs="Times New Roman"/>
          <w:i/>
          <w:iCs/>
          <w:sz w:val="24"/>
          <w:szCs w:val="24"/>
        </w:rPr>
        <w:t>283</w:t>
      </w:r>
      <w:r w:rsidR="00DB3B27">
        <w:rPr>
          <w:rFonts w:ascii="Times New Roman" w:hAnsi="Times New Roman" w:cs="Times New Roman"/>
          <w:i/>
          <w:iCs/>
          <w:sz w:val="24"/>
          <w:szCs w:val="24"/>
        </w:rPr>
        <w:t>,</w:t>
      </w:r>
      <w:r w:rsidR="00DB3B27" w:rsidRPr="00E40353">
        <w:rPr>
          <w:rFonts w:ascii="Times New Roman" w:hAnsi="Times New Roman" w:cs="Times New Roman"/>
          <w:i/>
          <w:iCs/>
          <w:sz w:val="24"/>
          <w:szCs w:val="24"/>
        </w:rPr>
        <w:t xml:space="preserve"> Cramer</w:t>
      </w:r>
      <w:r w:rsidR="00DB3B27">
        <w:rPr>
          <w:rFonts w:ascii="Times New Roman" w:hAnsi="Times New Roman" w:cs="Times New Roman"/>
          <w:i/>
          <w:iCs/>
          <w:sz w:val="24"/>
          <w:szCs w:val="24"/>
        </w:rPr>
        <w:t>’</w:t>
      </w:r>
      <w:r w:rsidR="00DB3B27" w:rsidRPr="00E40353">
        <w:rPr>
          <w:rFonts w:ascii="Times New Roman" w:hAnsi="Times New Roman" w:cs="Times New Roman"/>
          <w:i/>
          <w:iCs/>
          <w:sz w:val="24"/>
          <w:szCs w:val="24"/>
        </w:rPr>
        <w:t>s V = .</w:t>
      </w:r>
      <w:r w:rsidR="002459A2">
        <w:rPr>
          <w:rFonts w:ascii="Times New Roman" w:hAnsi="Times New Roman" w:cs="Times New Roman"/>
          <w:i/>
          <w:iCs/>
          <w:sz w:val="24"/>
          <w:szCs w:val="24"/>
        </w:rPr>
        <w:t>200</w:t>
      </w:r>
      <w:r w:rsidR="00B919BA">
        <w:rPr>
          <w:rFonts w:ascii="Times New Roman" w:hAnsi="Times New Roman" w:cs="Times New Roman"/>
          <w:i/>
          <w:iCs/>
          <w:sz w:val="24"/>
          <w:szCs w:val="24"/>
        </w:rPr>
        <w:t xml:space="preserve">  </w:t>
      </w:r>
      <w:r w:rsidR="00B919BA">
        <w:rPr>
          <w:rFonts w:ascii="Times New Roman" w:hAnsi="Times New Roman" w:cs="Times New Roman"/>
          <w:b/>
          <w:bCs/>
          <w:sz w:val="24"/>
          <w:szCs w:val="24"/>
        </w:rPr>
        <w:t>HISPANIC-M</w:t>
      </w:r>
      <w:r w:rsidR="00DB3B27">
        <w:rPr>
          <w:rFonts w:ascii="Times New Roman" w:hAnsi="Times New Roman" w:cs="Times New Roman"/>
          <w:b/>
          <w:bCs/>
          <w:sz w:val="24"/>
          <w:szCs w:val="24"/>
        </w:rPr>
        <w:t>EXICAN</w:t>
      </w:r>
    </w:p>
    <w:p w14:paraId="621788BA" w14:textId="349B6DB3" w:rsidR="00E40353" w:rsidRPr="002860C6" w:rsidRDefault="00E40353" w:rsidP="00C43E72">
      <w:pPr>
        <w:spacing w:before="240" w:after="0" w:line="480" w:lineRule="auto"/>
        <w:ind w:firstLine="720"/>
        <w:rPr>
          <w:rFonts w:ascii="Times New Roman" w:hAnsi="Times New Roman" w:cs="Times New Roman"/>
          <w:b/>
          <w:bCs/>
          <w:sz w:val="28"/>
          <w:szCs w:val="28"/>
        </w:rPr>
      </w:pPr>
      <w:r w:rsidRPr="00E40353">
        <w:rPr>
          <w:rFonts w:ascii="Times New Roman" w:hAnsi="Times New Roman" w:cs="Times New Roman"/>
          <w:sz w:val="24"/>
          <w:szCs w:val="24"/>
        </w:rPr>
        <w:t>In 2010, instructions stating: “for this census, Hispanic origins are not races” was added to the survey.   It was added before the race category within the survey.  “</w:t>
      </w:r>
      <w:proofErr w:type="spellStart"/>
      <w:r w:rsidRPr="00E40353">
        <w:rPr>
          <w:rFonts w:ascii="Times New Roman" w:hAnsi="Times New Roman" w:cs="Times New Roman"/>
          <w:sz w:val="24"/>
          <w:szCs w:val="24"/>
        </w:rPr>
        <w:t>Hispan</w:t>
      </w:r>
      <w:proofErr w:type="spellEnd"/>
      <w:r w:rsidRPr="00E40353">
        <w:rPr>
          <w:rFonts w:ascii="Times New Roman" w:hAnsi="Times New Roman" w:cs="Times New Roman"/>
          <w:sz w:val="24"/>
          <w:szCs w:val="24"/>
        </w:rPr>
        <w:t>” was used as the independent variable with “</w:t>
      </w:r>
      <w:proofErr w:type="spellStart"/>
      <w:r w:rsidRPr="00E40353">
        <w:rPr>
          <w:rFonts w:ascii="Times New Roman" w:hAnsi="Times New Roman" w:cs="Times New Roman"/>
          <w:sz w:val="24"/>
          <w:szCs w:val="24"/>
        </w:rPr>
        <w:t>Tribal_region</w:t>
      </w:r>
      <w:proofErr w:type="spellEnd"/>
      <w:r w:rsidRPr="00E40353">
        <w:rPr>
          <w:rFonts w:ascii="Times New Roman" w:hAnsi="Times New Roman" w:cs="Times New Roman"/>
          <w:sz w:val="24"/>
          <w:szCs w:val="24"/>
        </w:rPr>
        <w:t>” cross tabulated with the control variable, “</w:t>
      </w:r>
      <w:proofErr w:type="spellStart"/>
      <w:r w:rsidRPr="00E40353">
        <w:rPr>
          <w:rFonts w:ascii="Times New Roman" w:hAnsi="Times New Roman" w:cs="Times New Roman"/>
          <w:sz w:val="24"/>
          <w:szCs w:val="24"/>
        </w:rPr>
        <w:t>Tribal_ID</w:t>
      </w:r>
      <w:proofErr w:type="spellEnd"/>
      <w:r w:rsidRPr="00E40353">
        <w:rPr>
          <w:rFonts w:ascii="Times New Roman" w:hAnsi="Times New Roman" w:cs="Times New Roman"/>
          <w:sz w:val="24"/>
          <w:szCs w:val="24"/>
        </w:rPr>
        <w:t xml:space="preserve">”.  This allowed the researcher to divide the three categories of the American Indian/Alaskan Native by region and the </w:t>
      </w:r>
      <w:r w:rsidR="001656C4" w:rsidRPr="00E40353">
        <w:rPr>
          <w:rFonts w:ascii="Times New Roman" w:hAnsi="Times New Roman" w:cs="Times New Roman"/>
          <w:sz w:val="24"/>
          <w:szCs w:val="24"/>
        </w:rPr>
        <w:t>number</w:t>
      </w:r>
      <w:r w:rsidRPr="00E40353">
        <w:rPr>
          <w:rFonts w:ascii="Times New Roman" w:hAnsi="Times New Roman" w:cs="Times New Roman"/>
          <w:sz w:val="24"/>
          <w:szCs w:val="24"/>
        </w:rPr>
        <w:t xml:space="preserve"> of participants that checked the “Hispanic” box on the survey.  Most of the combined tribal identification participants did not claim Hispanic origins.  The ones that did, majority had Mexican heritage and resided within the B.I.A. region map.  </w:t>
      </w:r>
      <w:r w:rsidR="00E27275">
        <w:rPr>
          <w:rFonts w:ascii="Times New Roman" w:hAnsi="Times New Roman" w:cs="Times New Roman"/>
          <w:sz w:val="24"/>
          <w:szCs w:val="24"/>
        </w:rPr>
        <w:t xml:space="preserve">Surprising, there was a large population that self-identified as American Indian, Hispanic, specifically Mexican, male that lived in the Hawaii region.  There is also a large population of self-identifying American Indian/Alaskan Native, non-Hispanic, </w:t>
      </w:r>
      <w:r w:rsidR="002860C6">
        <w:rPr>
          <w:rFonts w:ascii="Times New Roman" w:hAnsi="Times New Roman" w:cs="Times New Roman"/>
          <w:sz w:val="24"/>
          <w:szCs w:val="24"/>
        </w:rPr>
        <w:t xml:space="preserve">female population in Hawaii as well.  </w:t>
      </w:r>
    </w:p>
    <w:p w14:paraId="3BE53005" w14:textId="239E012D" w:rsidR="00E40353" w:rsidRPr="00041A48" w:rsidRDefault="00E27275" w:rsidP="00E27275">
      <w:pPr>
        <w:spacing w:after="0" w:line="240" w:lineRule="auto"/>
        <w:rPr>
          <w:rFonts w:ascii="Times New Roman" w:hAnsi="Times New Roman" w:cs="Times New Roman"/>
          <w:sz w:val="24"/>
          <w:szCs w:val="24"/>
        </w:rPr>
      </w:pPr>
      <w:r w:rsidRPr="00E27275">
        <w:rPr>
          <w:rFonts w:ascii="Times New Roman" w:hAnsi="Times New Roman" w:cs="Times New Roman"/>
          <w:b/>
          <w:bCs/>
          <w:sz w:val="28"/>
          <w:szCs w:val="28"/>
        </w:rPr>
        <w:lastRenderedPageBreak/>
        <w:t>HYPOTHESIS #5</w:t>
      </w:r>
      <w:r w:rsidR="00E40353" w:rsidRPr="00E27275">
        <w:rPr>
          <w:rFonts w:ascii="Times New Roman" w:hAnsi="Times New Roman" w:cs="Times New Roman"/>
          <w:b/>
          <w:bCs/>
          <w:sz w:val="28"/>
          <w:szCs w:val="28"/>
        </w:rPr>
        <w:t>: Those with higher education are more likely to provide a tribal identification.</w:t>
      </w:r>
      <w:r w:rsidR="00041A48">
        <w:rPr>
          <w:rFonts w:ascii="Times New Roman" w:hAnsi="Times New Roman" w:cs="Times New Roman"/>
          <w:b/>
          <w:bCs/>
          <w:sz w:val="28"/>
          <w:szCs w:val="28"/>
        </w:rPr>
        <w:t xml:space="preserve">  </w:t>
      </w:r>
    </w:p>
    <w:p w14:paraId="24485EDB" w14:textId="4405CFFF" w:rsidR="00E27275" w:rsidRDefault="00E27275" w:rsidP="002459A2">
      <w:pPr>
        <w:spacing w:after="0" w:line="240" w:lineRule="auto"/>
        <w:rPr>
          <w:rFonts w:ascii="Times New Roman" w:hAnsi="Times New Roman" w:cs="Times New Roman"/>
          <w:i/>
          <w:iCs/>
          <w:sz w:val="24"/>
          <w:szCs w:val="24"/>
        </w:rPr>
      </w:pPr>
    </w:p>
    <w:p w14:paraId="62701199" w14:textId="0FBECB98" w:rsidR="00E40353" w:rsidRPr="00E40353" w:rsidRDefault="00E40353" w:rsidP="00DC157C">
      <w:pPr>
        <w:spacing w:after="0" w:line="240" w:lineRule="auto"/>
        <w:ind w:firstLine="720"/>
        <w:rPr>
          <w:rFonts w:ascii="Times New Roman" w:hAnsi="Times New Roman" w:cs="Times New Roman"/>
          <w:sz w:val="24"/>
          <w:szCs w:val="24"/>
        </w:rPr>
      </w:pPr>
      <w:bookmarkStart w:id="4" w:name="_Hlk101305750"/>
      <w:r w:rsidRPr="00E40353">
        <w:rPr>
          <w:rFonts w:ascii="Times New Roman" w:hAnsi="Times New Roman" w:cs="Times New Roman"/>
          <w:i/>
          <w:iCs/>
          <w:sz w:val="24"/>
          <w:szCs w:val="24"/>
        </w:rPr>
        <w:t xml:space="preserve">Chi Square = </w:t>
      </w:r>
      <w:r w:rsidR="005D7124">
        <w:rPr>
          <w:rFonts w:ascii="Times New Roman" w:hAnsi="Times New Roman" w:cs="Times New Roman"/>
          <w:i/>
          <w:iCs/>
          <w:sz w:val="24"/>
          <w:szCs w:val="24"/>
        </w:rPr>
        <w:t>852.981</w:t>
      </w:r>
      <w:r w:rsidRPr="00E40353">
        <w:rPr>
          <w:rFonts w:ascii="Times New Roman" w:hAnsi="Times New Roman" w:cs="Times New Roman"/>
          <w:i/>
          <w:iCs/>
          <w:sz w:val="24"/>
          <w:szCs w:val="24"/>
        </w:rPr>
        <w:t xml:space="preserve">     &lt;.001, Phi = .025</w:t>
      </w:r>
      <w:r w:rsidR="00AA2532">
        <w:rPr>
          <w:rFonts w:ascii="Times New Roman" w:hAnsi="Times New Roman" w:cs="Times New Roman"/>
          <w:i/>
          <w:iCs/>
          <w:sz w:val="24"/>
          <w:szCs w:val="24"/>
        </w:rPr>
        <w:t>,</w:t>
      </w:r>
      <w:r w:rsidRPr="00E40353">
        <w:rPr>
          <w:rFonts w:ascii="Times New Roman" w:hAnsi="Times New Roman" w:cs="Times New Roman"/>
          <w:i/>
          <w:iCs/>
          <w:sz w:val="24"/>
          <w:szCs w:val="24"/>
        </w:rPr>
        <w:t xml:space="preserve"> Cramer</w:t>
      </w:r>
      <w:r w:rsidR="00AA2532">
        <w:rPr>
          <w:rFonts w:ascii="Times New Roman" w:hAnsi="Times New Roman" w:cs="Times New Roman"/>
          <w:i/>
          <w:iCs/>
          <w:sz w:val="24"/>
          <w:szCs w:val="24"/>
        </w:rPr>
        <w:t>’</w:t>
      </w:r>
      <w:r w:rsidRPr="00E40353">
        <w:rPr>
          <w:rFonts w:ascii="Times New Roman" w:hAnsi="Times New Roman" w:cs="Times New Roman"/>
          <w:i/>
          <w:iCs/>
          <w:sz w:val="24"/>
          <w:szCs w:val="24"/>
        </w:rPr>
        <w:t>s V = .018</w:t>
      </w:r>
      <w:r w:rsidRPr="00E40353">
        <w:rPr>
          <w:rFonts w:ascii="Times New Roman" w:hAnsi="Times New Roman" w:cs="Times New Roman"/>
          <w:i/>
          <w:iCs/>
          <w:sz w:val="24"/>
          <w:szCs w:val="24"/>
        </w:rPr>
        <w:tab/>
      </w:r>
      <w:r w:rsidRPr="00E40353">
        <w:rPr>
          <w:rFonts w:ascii="Times New Roman" w:hAnsi="Times New Roman" w:cs="Times New Roman"/>
          <w:b/>
          <w:bCs/>
          <w:sz w:val="24"/>
          <w:szCs w:val="24"/>
        </w:rPr>
        <w:t>MALE</w:t>
      </w:r>
    </w:p>
    <w:bookmarkEnd w:id="4"/>
    <w:p w14:paraId="44226082" w14:textId="24CF4794" w:rsidR="00362F88" w:rsidRDefault="00896DD7" w:rsidP="00362F88">
      <w:pPr>
        <w:spacing w:after="0" w:line="240" w:lineRule="auto"/>
        <w:ind w:firstLine="720"/>
        <w:rPr>
          <w:rFonts w:ascii="Times New Roman" w:hAnsi="Times New Roman" w:cs="Times New Roman"/>
          <w:sz w:val="24"/>
          <w:szCs w:val="24"/>
        </w:rPr>
      </w:pPr>
      <w:r w:rsidRPr="00896DD7">
        <w:rPr>
          <w:rFonts w:ascii="Times New Roman" w:hAnsi="Times New Roman" w:cs="Times New Roman"/>
          <w:noProof/>
          <w:sz w:val="24"/>
          <w:szCs w:val="24"/>
        </w:rPr>
        <w:drawing>
          <wp:anchor distT="0" distB="0" distL="114300" distR="114300" simplePos="0" relativeHeight="251666432" behindDoc="0" locked="0" layoutInCell="1" allowOverlap="1" wp14:anchorId="18DF2CBD" wp14:editId="38F8EC29">
            <wp:simplePos x="0" y="0"/>
            <wp:positionH relativeFrom="margin">
              <wp:align>left</wp:align>
            </wp:positionH>
            <wp:positionV relativeFrom="paragraph">
              <wp:posOffset>177800</wp:posOffset>
            </wp:positionV>
            <wp:extent cx="5943600" cy="3276600"/>
            <wp:effectExtent l="0" t="0" r="0" b="0"/>
            <wp:wrapSquare wrapText="bothSides"/>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rotWithShape="1">
                    <a:blip r:embed="rId15">
                      <a:extLst>
                        <a:ext uri="{28A0092B-C50C-407E-A947-70E740481C1C}">
                          <a14:useLocalDpi xmlns:a14="http://schemas.microsoft.com/office/drawing/2010/main" val="0"/>
                        </a:ext>
                      </a:extLst>
                    </a:blip>
                    <a:srcRect r="16795" b="6505"/>
                    <a:stretch/>
                  </pic:blipFill>
                  <pic:spPr bwMode="auto">
                    <a:xfrm>
                      <a:off x="0" y="0"/>
                      <a:ext cx="5943600" cy="327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40353" w:rsidRPr="00E40353">
        <w:rPr>
          <w:rFonts w:ascii="Times New Roman" w:hAnsi="Times New Roman" w:cs="Times New Roman"/>
          <w:i/>
          <w:iCs/>
          <w:sz w:val="24"/>
          <w:szCs w:val="24"/>
        </w:rPr>
        <w:t>Chi Square =</w:t>
      </w:r>
      <w:r w:rsidR="005D7124">
        <w:rPr>
          <w:rFonts w:ascii="Times New Roman" w:hAnsi="Times New Roman" w:cs="Times New Roman"/>
          <w:i/>
          <w:iCs/>
          <w:sz w:val="24"/>
          <w:szCs w:val="24"/>
        </w:rPr>
        <w:t>1990.387</w:t>
      </w:r>
      <w:r w:rsidR="00E40353" w:rsidRPr="00E40353">
        <w:rPr>
          <w:rFonts w:ascii="Times New Roman" w:hAnsi="Times New Roman" w:cs="Times New Roman"/>
          <w:i/>
          <w:iCs/>
          <w:sz w:val="24"/>
          <w:szCs w:val="24"/>
        </w:rPr>
        <w:t xml:space="preserve">    </w:t>
      </w:r>
      <w:r w:rsidR="005D7124">
        <w:rPr>
          <w:rFonts w:ascii="Times New Roman" w:hAnsi="Times New Roman" w:cs="Times New Roman"/>
          <w:i/>
          <w:iCs/>
          <w:sz w:val="24"/>
          <w:szCs w:val="24"/>
        </w:rPr>
        <w:t xml:space="preserve"> </w:t>
      </w:r>
      <w:r w:rsidR="00E40353" w:rsidRPr="00E40353">
        <w:rPr>
          <w:rFonts w:ascii="Times New Roman" w:hAnsi="Times New Roman" w:cs="Times New Roman"/>
          <w:i/>
          <w:iCs/>
          <w:sz w:val="24"/>
          <w:szCs w:val="24"/>
        </w:rPr>
        <w:t xml:space="preserve"> .00</w:t>
      </w:r>
      <w:r w:rsidR="005D7124">
        <w:rPr>
          <w:rFonts w:ascii="Times New Roman" w:hAnsi="Times New Roman" w:cs="Times New Roman"/>
          <w:i/>
          <w:iCs/>
          <w:sz w:val="24"/>
          <w:szCs w:val="24"/>
        </w:rPr>
        <w:t>0</w:t>
      </w:r>
      <w:r w:rsidR="00E40353" w:rsidRPr="00E40353">
        <w:rPr>
          <w:rFonts w:ascii="Times New Roman" w:hAnsi="Times New Roman" w:cs="Times New Roman"/>
          <w:i/>
          <w:iCs/>
          <w:sz w:val="24"/>
          <w:szCs w:val="24"/>
        </w:rPr>
        <w:t>, Phi = .038, Cramer</w:t>
      </w:r>
      <w:r w:rsidR="00AA2532">
        <w:rPr>
          <w:rFonts w:ascii="Times New Roman" w:hAnsi="Times New Roman" w:cs="Times New Roman"/>
          <w:i/>
          <w:iCs/>
          <w:sz w:val="24"/>
          <w:szCs w:val="24"/>
        </w:rPr>
        <w:t>’</w:t>
      </w:r>
      <w:r w:rsidR="00E40353" w:rsidRPr="00E40353">
        <w:rPr>
          <w:rFonts w:ascii="Times New Roman" w:hAnsi="Times New Roman" w:cs="Times New Roman"/>
          <w:i/>
          <w:iCs/>
          <w:sz w:val="24"/>
          <w:szCs w:val="24"/>
        </w:rPr>
        <w:t>s V = .027</w:t>
      </w:r>
      <w:r w:rsidR="00E40353" w:rsidRPr="00E40353">
        <w:rPr>
          <w:rFonts w:ascii="Times New Roman" w:hAnsi="Times New Roman" w:cs="Times New Roman"/>
          <w:i/>
          <w:iCs/>
          <w:sz w:val="24"/>
          <w:szCs w:val="24"/>
        </w:rPr>
        <w:tab/>
      </w:r>
      <w:r w:rsidR="00E40353" w:rsidRPr="00E40353">
        <w:rPr>
          <w:rFonts w:ascii="Times New Roman" w:hAnsi="Times New Roman" w:cs="Times New Roman"/>
          <w:b/>
          <w:bCs/>
          <w:sz w:val="24"/>
          <w:szCs w:val="24"/>
        </w:rPr>
        <w:t>FEMALE</w:t>
      </w:r>
    </w:p>
    <w:p w14:paraId="4E1F8D62" w14:textId="27EF5CFE" w:rsidR="00362F88" w:rsidRDefault="00362F88" w:rsidP="00362F88">
      <w:pPr>
        <w:spacing w:after="0" w:line="240" w:lineRule="auto"/>
        <w:ind w:firstLine="720"/>
        <w:rPr>
          <w:rFonts w:ascii="Times New Roman" w:hAnsi="Times New Roman" w:cs="Times New Roman"/>
          <w:sz w:val="24"/>
          <w:szCs w:val="24"/>
        </w:rPr>
      </w:pPr>
    </w:p>
    <w:p w14:paraId="604E54E7" w14:textId="784DB59E" w:rsidR="00E40353" w:rsidRDefault="00362F88" w:rsidP="00362F88">
      <w:pPr>
        <w:spacing w:after="0" w:line="480" w:lineRule="auto"/>
        <w:ind w:firstLine="720"/>
        <w:rPr>
          <w:rFonts w:ascii="Times New Roman" w:hAnsi="Times New Roman" w:cs="Times New Roman"/>
          <w:sz w:val="24"/>
          <w:szCs w:val="24"/>
        </w:rPr>
      </w:pPr>
      <w:r w:rsidRPr="00362F88">
        <w:rPr>
          <w:rFonts w:ascii="Times New Roman" w:hAnsi="Times New Roman" w:cs="Times New Roman"/>
          <w:sz w:val="24"/>
          <w:szCs w:val="24"/>
        </w:rPr>
        <w:t>“Educ” variables were divided into 5 categories of attainment: less than high school, high school or GED, some college, associate or bachelor’s degree and advanced degree.  The “Educ” was cross tabulated with “</w:t>
      </w:r>
      <w:proofErr w:type="spellStart"/>
      <w:r w:rsidRPr="00362F88">
        <w:rPr>
          <w:rFonts w:ascii="Times New Roman" w:hAnsi="Times New Roman" w:cs="Times New Roman"/>
          <w:sz w:val="24"/>
          <w:szCs w:val="24"/>
        </w:rPr>
        <w:t>Tribal_ID</w:t>
      </w:r>
      <w:proofErr w:type="spellEnd"/>
      <w:r w:rsidRPr="00362F88">
        <w:rPr>
          <w:rFonts w:ascii="Times New Roman" w:hAnsi="Times New Roman" w:cs="Times New Roman"/>
          <w:sz w:val="24"/>
          <w:szCs w:val="24"/>
        </w:rPr>
        <w:t xml:space="preserve">” and layered by “sex”.  </w:t>
      </w:r>
      <w:r w:rsidR="00041A48">
        <w:rPr>
          <w:rFonts w:ascii="Times New Roman" w:hAnsi="Times New Roman" w:cs="Times New Roman"/>
          <w:sz w:val="24"/>
          <w:szCs w:val="24"/>
        </w:rPr>
        <w:t>This hypothesis was created it seemed there were benefits to being American Indian/Alaskan Native; education being one of those benefits.</w:t>
      </w:r>
      <w:r w:rsidR="00896DD7">
        <w:rPr>
          <w:rFonts w:ascii="Times New Roman" w:hAnsi="Times New Roman" w:cs="Times New Roman"/>
          <w:sz w:val="24"/>
          <w:szCs w:val="24"/>
        </w:rPr>
        <w:t xml:space="preserve">  Education also a leading factor in learning about those specific benefits.</w:t>
      </w:r>
      <w:r w:rsidR="00041A48">
        <w:rPr>
          <w:rFonts w:ascii="Times New Roman" w:hAnsi="Times New Roman" w:cs="Times New Roman"/>
          <w:sz w:val="24"/>
          <w:szCs w:val="24"/>
        </w:rPr>
        <w:t xml:space="preserve">  </w:t>
      </w:r>
      <w:r w:rsidR="005D7124">
        <w:rPr>
          <w:rFonts w:ascii="Times New Roman" w:hAnsi="Times New Roman" w:cs="Times New Roman"/>
          <w:sz w:val="24"/>
          <w:szCs w:val="24"/>
        </w:rPr>
        <w:t xml:space="preserve">Education </w:t>
      </w:r>
      <w:r w:rsidR="00896DD7">
        <w:rPr>
          <w:rFonts w:ascii="Times New Roman" w:hAnsi="Times New Roman" w:cs="Times New Roman"/>
          <w:sz w:val="24"/>
          <w:szCs w:val="24"/>
        </w:rPr>
        <w:t>has only a slight impact</w:t>
      </w:r>
      <w:r w:rsidR="005D7124">
        <w:rPr>
          <w:rFonts w:ascii="Times New Roman" w:hAnsi="Times New Roman" w:cs="Times New Roman"/>
          <w:sz w:val="24"/>
          <w:szCs w:val="24"/>
        </w:rPr>
        <w:t xml:space="preserve">.  </w:t>
      </w:r>
      <w:r w:rsidR="001656C4">
        <w:rPr>
          <w:rFonts w:ascii="Times New Roman" w:hAnsi="Times New Roman" w:cs="Times New Roman"/>
          <w:sz w:val="24"/>
          <w:szCs w:val="24"/>
        </w:rPr>
        <w:t xml:space="preserve">Sex is also significant but also not a determining factor in deciding education for an American Indian/Alaskan Native scholar.  </w:t>
      </w:r>
      <w:r w:rsidR="005D7124">
        <w:rPr>
          <w:rFonts w:ascii="Times New Roman" w:hAnsi="Times New Roman" w:cs="Times New Roman"/>
          <w:sz w:val="24"/>
          <w:szCs w:val="24"/>
        </w:rPr>
        <w:t xml:space="preserve">  </w:t>
      </w:r>
    </w:p>
    <w:p w14:paraId="3319466A" w14:textId="2EC30664" w:rsidR="00AA2532" w:rsidRDefault="00362F88" w:rsidP="00AC330E">
      <w:pPr>
        <w:spacing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t>Benefits obtained by the American Indian/Alaskan Native population can be received by anyone else except that of Indian Health Services and programs utilized by the tribes on their respective lands.  These tribal programs can be developed off reservation as well by non-Natives</w:t>
      </w:r>
      <w:r w:rsidR="00AC330E">
        <w:rPr>
          <w:rFonts w:ascii="Times New Roman" w:hAnsi="Times New Roman" w:cs="Times New Roman"/>
          <w:sz w:val="24"/>
          <w:szCs w:val="24"/>
        </w:rPr>
        <w:t xml:space="preserve"> as non-native programs</w:t>
      </w:r>
      <w:r>
        <w:rPr>
          <w:rFonts w:ascii="Times New Roman" w:hAnsi="Times New Roman" w:cs="Times New Roman"/>
          <w:sz w:val="24"/>
          <w:szCs w:val="24"/>
        </w:rPr>
        <w:t>.</w:t>
      </w:r>
    </w:p>
    <w:p w14:paraId="57376831" w14:textId="1754FB6B" w:rsidR="00E40353" w:rsidRPr="00E40353" w:rsidRDefault="00E40353" w:rsidP="00AA2532">
      <w:pPr>
        <w:spacing w:after="100" w:afterAutospacing="1" w:line="480" w:lineRule="auto"/>
        <w:ind w:firstLine="720"/>
        <w:rPr>
          <w:rFonts w:ascii="Times New Roman" w:hAnsi="Times New Roman" w:cs="Times New Roman"/>
          <w:sz w:val="24"/>
          <w:szCs w:val="24"/>
        </w:rPr>
      </w:pPr>
      <w:r w:rsidRPr="00E40353">
        <w:rPr>
          <w:rFonts w:ascii="Times New Roman" w:hAnsi="Times New Roman" w:cs="Times New Roman"/>
          <w:sz w:val="24"/>
          <w:szCs w:val="24"/>
        </w:rPr>
        <w:lastRenderedPageBreak/>
        <w:t>From 2,744,205 participants (N), the American Community Survey had provided information about the American Indian/Alaskan Native population.</w:t>
      </w:r>
      <w:r w:rsidR="00816FF1">
        <w:rPr>
          <w:rFonts w:ascii="Times New Roman" w:hAnsi="Times New Roman" w:cs="Times New Roman"/>
          <w:sz w:val="24"/>
          <w:szCs w:val="24"/>
        </w:rPr>
        <w:t xml:space="preserve">  This research focused on the American Indian/Alaskan Native population.</w:t>
      </w:r>
      <w:r w:rsidRPr="00E40353">
        <w:rPr>
          <w:rFonts w:ascii="Times New Roman" w:hAnsi="Times New Roman" w:cs="Times New Roman"/>
          <w:sz w:val="24"/>
          <w:szCs w:val="24"/>
        </w:rPr>
        <w:t xml:space="preserve">  With this information, the following has been tested:</w:t>
      </w:r>
    </w:p>
    <w:p w14:paraId="6D48C062" w14:textId="59FE45AE" w:rsidR="00E40353" w:rsidRPr="00896DD7" w:rsidRDefault="00E40353" w:rsidP="00896DD7">
      <w:pPr>
        <w:spacing w:after="100" w:afterAutospacing="1" w:line="480" w:lineRule="auto"/>
        <w:rPr>
          <w:rFonts w:ascii="Times New Roman" w:hAnsi="Times New Roman" w:cs="Times New Roman"/>
          <w:sz w:val="24"/>
          <w:szCs w:val="24"/>
        </w:rPr>
      </w:pPr>
      <w:bookmarkStart w:id="5" w:name="_Hlk101227706"/>
      <w:r w:rsidRPr="00E40353">
        <w:rPr>
          <w:rFonts w:ascii="Times New Roman" w:hAnsi="Times New Roman" w:cs="Times New Roman"/>
          <w:sz w:val="24"/>
          <w:szCs w:val="24"/>
        </w:rPr>
        <w:t xml:space="preserve">In comparison of the American Indian/Alaskan Native population:  </w:t>
      </w:r>
    </w:p>
    <w:p w14:paraId="1B095CC6" w14:textId="74889ECD" w:rsidR="00E40353" w:rsidRDefault="00896DD7" w:rsidP="00896DD7">
      <w:pPr>
        <w:numPr>
          <w:ilvl w:val="0"/>
          <w:numId w:val="2"/>
        </w:numPr>
        <w:spacing w:after="100" w:afterAutospacing="1" w:line="480" w:lineRule="auto"/>
        <w:rPr>
          <w:rFonts w:ascii="Times New Roman" w:hAnsi="Times New Roman" w:cs="Times New Roman"/>
          <w:sz w:val="24"/>
          <w:szCs w:val="24"/>
        </w:rPr>
      </w:pPr>
      <w:r>
        <w:rPr>
          <w:rFonts w:ascii="Times New Roman" w:hAnsi="Times New Roman" w:cs="Times New Roman"/>
          <w:sz w:val="24"/>
          <w:szCs w:val="24"/>
        </w:rPr>
        <w:t xml:space="preserve">At least two thirds of the population </w:t>
      </w:r>
      <w:r w:rsidR="00FF3E10">
        <w:rPr>
          <w:rFonts w:ascii="Times New Roman" w:hAnsi="Times New Roman" w:cs="Times New Roman"/>
          <w:sz w:val="24"/>
          <w:szCs w:val="24"/>
        </w:rPr>
        <w:t>claim</w:t>
      </w:r>
      <w:r>
        <w:rPr>
          <w:rFonts w:ascii="Times New Roman" w:hAnsi="Times New Roman" w:cs="Times New Roman"/>
          <w:sz w:val="24"/>
          <w:szCs w:val="24"/>
        </w:rPr>
        <w:t xml:space="preserve"> a specific tribe</w:t>
      </w:r>
      <w:r w:rsidR="00C43E72">
        <w:rPr>
          <w:rFonts w:ascii="Times New Roman" w:hAnsi="Times New Roman" w:cs="Times New Roman"/>
          <w:sz w:val="24"/>
          <w:szCs w:val="24"/>
        </w:rPr>
        <w:t>.</w:t>
      </w:r>
    </w:p>
    <w:p w14:paraId="32CB2DA5" w14:textId="1B4D829E" w:rsidR="00FF3E10" w:rsidRDefault="00FF3E10" w:rsidP="00896DD7">
      <w:pPr>
        <w:numPr>
          <w:ilvl w:val="0"/>
          <w:numId w:val="2"/>
        </w:numPr>
        <w:spacing w:after="100" w:afterAutospacing="1" w:line="480" w:lineRule="auto"/>
        <w:rPr>
          <w:rFonts w:ascii="Times New Roman" w:hAnsi="Times New Roman" w:cs="Times New Roman"/>
          <w:sz w:val="24"/>
          <w:szCs w:val="24"/>
        </w:rPr>
      </w:pPr>
      <w:r w:rsidRPr="00FF3E10">
        <w:rPr>
          <w:rFonts w:ascii="Times New Roman" w:hAnsi="Times New Roman" w:cs="Times New Roman"/>
          <w:sz w:val="24"/>
          <w:szCs w:val="24"/>
        </w:rPr>
        <w:t xml:space="preserve">Those who provide a specific tribal nation will be more than likely be located in Alaska, New Mexico, South Dakota, Oklahoma, and Montana (Alaskan Region, Southwestern &amp; Western Region, Great Plains Region, Southern Plains Region, and Rocky Mountain Region.).  </w:t>
      </w:r>
    </w:p>
    <w:p w14:paraId="0798A30C" w14:textId="51E79A40" w:rsidR="00FF3E10" w:rsidRDefault="00FF3E10" w:rsidP="00896DD7">
      <w:pPr>
        <w:numPr>
          <w:ilvl w:val="0"/>
          <w:numId w:val="2"/>
        </w:numPr>
        <w:spacing w:after="100" w:afterAutospacing="1" w:line="480" w:lineRule="auto"/>
        <w:rPr>
          <w:rFonts w:ascii="Times New Roman" w:hAnsi="Times New Roman" w:cs="Times New Roman"/>
          <w:sz w:val="24"/>
          <w:szCs w:val="24"/>
        </w:rPr>
      </w:pPr>
      <w:r w:rsidRPr="00FF3E10">
        <w:rPr>
          <w:rFonts w:ascii="Times New Roman" w:hAnsi="Times New Roman" w:cs="Times New Roman"/>
          <w:sz w:val="24"/>
          <w:szCs w:val="24"/>
        </w:rPr>
        <w:t xml:space="preserve">Those who provide a specific tribal nation </w:t>
      </w:r>
      <w:r w:rsidR="00C43E72">
        <w:rPr>
          <w:rFonts w:ascii="Times New Roman" w:hAnsi="Times New Roman" w:cs="Times New Roman"/>
          <w:sz w:val="24"/>
          <w:szCs w:val="24"/>
        </w:rPr>
        <w:t>varies by region.</w:t>
      </w:r>
    </w:p>
    <w:p w14:paraId="3D15749F" w14:textId="50BE1AF8" w:rsidR="00C43E72" w:rsidRPr="00E40353" w:rsidRDefault="00C43E72" w:rsidP="00896DD7">
      <w:pPr>
        <w:numPr>
          <w:ilvl w:val="0"/>
          <w:numId w:val="2"/>
        </w:numPr>
        <w:spacing w:after="100" w:afterAutospacing="1" w:line="480" w:lineRule="auto"/>
        <w:rPr>
          <w:rFonts w:ascii="Times New Roman" w:hAnsi="Times New Roman" w:cs="Times New Roman"/>
          <w:sz w:val="24"/>
          <w:szCs w:val="24"/>
        </w:rPr>
      </w:pPr>
      <w:bookmarkStart w:id="6" w:name="_Hlk102337658"/>
      <w:r>
        <w:rPr>
          <w:rFonts w:ascii="Times New Roman" w:hAnsi="Times New Roman" w:cs="Times New Roman"/>
          <w:sz w:val="24"/>
          <w:szCs w:val="24"/>
        </w:rPr>
        <w:t xml:space="preserve">Those who </w:t>
      </w:r>
      <w:r w:rsidR="00287E00">
        <w:rPr>
          <w:rFonts w:ascii="Times New Roman" w:hAnsi="Times New Roman" w:cs="Times New Roman"/>
          <w:sz w:val="24"/>
          <w:szCs w:val="24"/>
        </w:rPr>
        <w:t>specify a certain tribe</w:t>
      </w:r>
      <w:r>
        <w:rPr>
          <w:rFonts w:ascii="Times New Roman" w:hAnsi="Times New Roman" w:cs="Times New Roman"/>
          <w:sz w:val="24"/>
          <w:szCs w:val="24"/>
        </w:rPr>
        <w:t xml:space="preserve"> </w:t>
      </w:r>
      <w:r w:rsidR="00287E00">
        <w:rPr>
          <w:rFonts w:ascii="Times New Roman" w:hAnsi="Times New Roman" w:cs="Times New Roman"/>
          <w:sz w:val="24"/>
          <w:szCs w:val="24"/>
        </w:rPr>
        <w:t>are less likely to identify as having Hispanic origins, specifically Mexican origins.</w:t>
      </w:r>
    </w:p>
    <w:bookmarkEnd w:id="5"/>
    <w:bookmarkEnd w:id="6"/>
    <w:p w14:paraId="1DDE4CB0" w14:textId="1F5C2666" w:rsidR="00DE478E" w:rsidRPr="00E40353" w:rsidRDefault="00E40353" w:rsidP="00AC330E">
      <w:pPr>
        <w:spacing w:after="0" w:line="480" w:lineRule="auto"/>
        <w:ind w:firstLine="720"/>
        <w:rPr>
          <w:rFonts w:ascii="Times New Roman" w:hAnsi="Times New Roman" w:cs="Times New Roman"/>
          <w:sz w:val="24"/>
          <w:szCs w:val="24"/>
        </w:rPr>
      </w:pPr>
      <w:r w:rsidRPr="00E40353">
        <w:rPr>
          <w:rFonts w:ascii="Times New Roman" w:hAnsi="Times New Roman" w:cs="Times New Roman"/>
          <w:sz w:val="24"/>
          <w:szCs w:val="24"/>
        </w:rPr>
        <w:t>It was determined that those who self-identify in the American Community survey, majority of those are located within the B.I.A. region map, which includes all 50 states of the U.S.  Those that self-identify, over 75% provided a tribal identification.  Those with combined tribal identification d</w:t>
      </w:r>
      <w:r w:rsidR="00DE478E">
        <w:rPr>
          <w:rFonts w:ascii="Times New Roman" w:hAnsi="Times New Roman" w:cs="Times New Roman"/>
          <w:sz w:val="24"/>
          <w:szCs w:val="24"/>
        </w:rPr>
        <w:t>id identify with Hispanic origins, specifically Mexican origins</w:t>
      </w:r>
      <w:r w:rsidRPr="00E40353">
        <w:rPr>
          <w:rFonts w:ascii="Times New Roman" w:hAnsi="Times New Roman" w:cs="Times New Roman"/>
          <w:sz w:val="24"/>
          <w:szCs w:val="24"/>
        </w:rPr>
        <w:t>.  A total of 37,665/43,939 respondents did not claim Hispanic origins.  The highest percentage of the respondents with Hispanic origins was the 341 respondents located in the Rocky Mountain region.  This particular group also claimed specific Mexican heritage along with their combined tribal identification.  It is concluded that that those who self-identify</w:t>
      </w:r>
      <w:r w:rsidR="00AC330E">
        <w:rPr>
          <w:rFonts w:ascii="Times New Roman" w:hAnsi="Times New Roman" w:cs="Times New Roman"/>
          <w:sz w:val="24"/>
          <w:szCs w:val="24"/>
        </w:rPr>
        <w:t xml:space="preserve"> as American Indian/Alaskan Native</w:t>
      </w:r>
      <w:r w:rsidRPr="00E40353">
        <w:rPr>
          <w:rFonts w:ascii="Times New Roman" w:hAnsi="Times New Roman" w:cs="Times New Roman"/>
          <w:sz w:val="24"/>
          <w:szCs w:val="24"/>
        </w:rPr>
        <w:t xml:space="preserve"> are more than likely to claim a tribal affiliation and live within the United States</w:t>
      </w:r>
      <w:r w:rsidR="00AC330E">
        <w:rPr>
          <w:rFonts w:ascii="Times New Roman" w:hAnsi="Times New Roman" w:cs="Times New Roman"/>
          <w:sz w:val="24"/>
          <w:szCs w:val="24"/>
        </w:rPr>
        <w:t xml:space="preserve"> going </w:t>
      </w:r>
      <w:r w:rsidR="00AC330E">
        <w:rPr>
          <w:rFonts w:ascii="Times New Roman" w:hAnsi="Times New Roman" w:cs="Times New Roman"/>
          <w:sz w:val="24"/>
          <w:szCs w:val="24"/>
        </w:rPr>
        <w:lastRenderedPageBreak/>
        <w:t>back and forth between rural/rez and urban areas</w:t>
      </w:r>
      <w:r w:rsidR="00D641A1">
        <w:rPr>
          <w:rFonts w:ascii="Times New Roman" w:hAnsi="Times New Roman" w:cs="Times New Roman"/>
          <w:sz w:val="24"/>
          <w:szCs w:val="24"/>
        </w:rPr>
        <w:t xml:space="preserve">.  Those that do self-identify as American Indian/Alaskan Native on the American Community Survey feel the freedom to do so, despite federal recognition or tribal recognition; the two leading contenders for definition of identity.  </w:t>
      </w:r>
      <w:r w:rsidR="00AC330E">
        <w:rPr>
          <w:rFonts w:ascii="Times New Roman" w:hAnsi="Times New Roman" w:cs="Times New Roman"/>
          <w:sz w:val="24"/>
          <w:szCs w:val="24"/>
        </w:rPr>
        <w:t xml:space="preserve"> </w:t>
      </w:r>
    </w:p>
    <w:p w14:paraId="63FA013A" w14:textId="333DD931" w:rsidR="00E40353" w:rsidRDefault="00DE5DBF" w:rsidP="00AC330E">
      <w:pPr>
        <w:spacing w:after="100" w:afterAutospacing="1" w:line="240" w:lineRule="auto"/>
        <w:ind w:left="720"/>
        <w:rPr>
          <w:rFonts w:ascii="Times New Roman" w:hAnsi="Times New Roman" w:cs="Times New Roman"/>
          <w:sz w:val="24"/>
          <w:szCs w:val="24"/>
        </w:rPr>
      </w:pPr>
      <w:r>
        <w:rPr>
          <w:rFonts w:ascii="Times New Roman" w:hAnsi="Times New Roman" w:cs="Times New Roman"/>
          <w:sz w:val="24"/>
          <w:szCs w:val="24"/>
        </w:rPr>
        <w:t>“</w:t>
      </w:r>
      <w:r w:rsidRPr="00DE5DBF">
        <w:rPr>
          <w:rFonts w:ascii="Times New Roman" w:hAnsi="Times New Roman" w:cs="Times New Roman"/>
          <w:sz w:val="24"/>
          <w:szCs w:val="24"/>
        </w:rPr>
        <w:t xml:space="preserve">What is needed, as explained by </w:t>
      </w:r>
      <w:proofErr w:type="spellStart"/>
      <w:r w:rsidRPr="00DE5DBF">
        <w:rPr>
          <w:rFonts w:ascii="Times New Roman" w:hAnsi="Times New Roman" w:cs="Times New Roman"/>
          <w:sz w:val="24"/>
          <w:szCs w:val="24"/>
        </w:rPr>
        <w:t>Beckenhauer</w:t>
      </w:r>
      <w:proofErr w:type="spellEnd"/>
      <w:r>
        <w:rPr>
          <w:rFonts w:ascii="Times New Roman" w:hAnsi="Times New Roman" w:cs="Times New Roman"/>
          <w:sz w:val="24"/>
          <w:szCs w:val="24"/>
        </w:rPr>
        <w:t>,</w:t>
      </w:r>
      <w:r w:rsidRPr="00DE5DBF">
        <w:rPr>
          <w:rFonts w:ascii="Times New Roman" w:hAnsi="Times New Roman" w:cs="Times New Roman"/>
          <w:sz w:val="24"/>
          <w:szCs w:val="24"/>
        </w:rPr>
        <w:t xml:space="preserve"> is to work toward a functional definition of identity, one of how to reconcile cultural affiliation and self-identification with exclusionary definitions based on biology, a necessity to effectively allocate limited federal funds, thus striking a balance between inclusivity and exclusivity. Identity is not something that can be cordoned off with definable, fixed boundaries. It must be in continual process, one that allows a fluid identity fixed in cultural construction, not something inherently and innately fixed in the human genome, defined by blood or any other facet of biology (real or imagined).</w:t>
      </w:r>
      <w:r>
        <w:rPr>
          <w:rFonts w:ascii="Times New Roman" w:hAnsi="Times New Roman" w:cs="Times New Roman"/>
          <w:sz w:val="24"/>
          <w:szCs w:val="24"/>
        </w:rPr>
        <w:t>”  (Schmidt, 10).</w:t>
      </w:r>
    </w:p>
    <w:p w14:paraId="66C1E9DE" w14:textId="33D3F6A3" w:rsidR="00AC330E" w:rsidRPr="00CB142A" w:rsidRDefault="00AC330E" w:rsidP="00AC330E">
      <w:pPr>
        <w:spacing w:after="100" w:afterAutospacing="1" w:line="480" w:lineRule="auto"/>
        <w:ind w:firstLine="720"/>
        <w:rPr>
          <w:rFonts w:ascii="Times New Roman" w:hAnsi="Times New Roman" w:cs="Times New Roman"/>
          <w:sz w:val="24"/>
          <w:szCs w:val="24"/>
        </w:rPr>
      </w:pPr>
      <w:r w:rsidRPr="00DE478E">
        <w:rPr>
          <w:rFonts w:ascii="Times New Roman" w:hAnsi="Times New Roman" w:cs="Times New Roman"/>
          <w:sz w:val="24"/>
          <w:szCs w:val="24"/>
        </w:rPr>
        <w:t>The complexity of tribal identification is identified by various variables and factors, such as region</w:t>
      </w:r>
      <w:r w:rsidR="001E19A5">
        <w:rPr>
          <w:rFonts w:ascii="Times New Roman" w:hAnsi="Times New Roman" w:cs="Times New Roman"/>
          <w:sz w:val="24"/>
          <w:szCs w:val="24"/>
        </w:rPr>
        <w:t>,</w:t>
      </w:r>
      <w:r w:rsidRPr="00DE478E">
        <w:rPr>
          <w:rFonts w:ascii="Times New Roman" w:hAnsi="Times New Roman" w:cs="Times New Roman"/>
          <w:sz w:val="24"/>
          <w:szCs w:val="24"/>
        </w:rPr>
        <w:t xml:space="preserve"> sex</w:t>
      </w:r>
      <w:r w:rsidR="001E19A5">
        <w:rPr>
          <w:rFonts w:ascii="Times New Roman" w:hAnsi="Times New Roman" w:cs="Times New Roman"/>
          <w:sz w:val="24"/>
          <w:szCs w:val="24"/>
        </w:rPr>
        <w:t>, and tribe</w:t>
      </w:r>
      <w:r w:rsidRPr="00DE478E">
        <w:rPr>
          <w:rFonts w:ascii="Times New Roman" w:hAnsi="Times New Roman" w:cs="Times New Roman"/>
          <w:sz w:val="24"/>
          <w:szCs w:val="24"/>
        </w:rPr>
        <w:t>.</w:t>
      </w:r>
      <w:r w:rsidR="001E19A5">
        <w:rPr>
          <w:rFonts w:ascii="Times New Roman" w:hAnsi="Times New Roman" w:cs="Times New Roman"/>
          <w:sz w:val="24"/>
          <w:szCs w:val="24"/>
        </w:rPr>
        <w:t xml:space="preserve">  This study shows that </w:t>
      </w:r>
      <w:r w:rsidR="00A35499">
        <w:rPr>
          <w:rFonts w:ascii="Times New Roman" w:hAnsi="Times New Roman" w:cs="Times New Roman"/>
          <w:sz w:val="24"/>
          <w:szCs w:val="24"/>
        </w:rPr>
        <w:t xml:space="preserve">the American Indian/Alaskan Native population move </w:t>
      </w:r>
      <w:r w:rsidR="00CE5847">
        <w:rPr>
          <w:rFonts w:ascii="Times New Roman" w:hAnsi="Times New Roman" w:cs="Times New Roman"/>
          <w:sz w:val="24"/>
          <w:szCs w:val="24"/>
        </w:rPr>
        <w:t>between</w:t>
      </w:r>
      <w:r w:rsidR="00A35499">
        <w:rPr>
          <w:rFonts w:ascii="Times New Roman" w:hAnsi="Times New Roman" w:cs="Times New Roman"/>
          <w:sz w:val="24"/>
          <w:szCs w:val="24"/>
        </w:rPr>
        <w:t xml:space="preserve"> rural and urban areas</w:t>
      </w:r>
      <w:r w:rsidR="00CE5847">
        <w:rPr>
          <w:rFonts w:ascii="Times New Roman" w:hAnsi="Times New Roman" w:cs="Times New Roman"/>
          <w:sz w:val="24"/>
          <w:szCs w:val="24"/>
        </w:rPr>
        <w:t>, although preference for the rural/rez area comes in second.</w:t>
      </w:r>
      <w:r w:rsidRPr="00DE478E">
        <w:rPr>
          <w:rFonts w:ascii="Times New Roman" w:hAnsi="Times New Roman" w:cs="Times New Roman"/>
          <w:sz w:val="24"/>
          <w:szCs w:val="24"/>
        </w:rPr>
        <w:t xml:space="preserve">  Education </w:t>
      </w:r>
      <w:r w:rsidR="001E19A5">
        <w:rPr>
          <w:rFonts w:ascii="Times New Roman" w:hAnsi="Times New Roman" w:cs="Times New Roman"/>
          <w:sz w:val="24"/>
          <w:szCs w:val="24"/>
        </w:rPr>
        <w:t>has a slight</w:t>
      </w:r>
      <w:r w:rsidRPr="00DE478E">
        <w:rPr>
          <w:rFonts w:ascii="Times New Roman" w:hAnsi="Times New Roman" w:cs="Times New Roman"/>
          <w:sz w:val="24"/>
          <w:szCs w:val="24"/>
        </w:rPr>
        <w:t xml:space="preserve"> contribut</w:t>
      </w:r>
      <w:r w:rsidR="001E19A5">
        <w:rPr>
          <w:rFonts w:ascii="Times New Roman" w:hAnsi="Times New Roman" w:cs="Times New Roman"/>
          <w:sz w:val="24"/>
          <w:szCs w:val="24"/>
        </w:rPr>
        <w:t>ion</w:t>
      </w:r>
      <w:r w:rsidRPr="00DE478E">
        <w:rPr>
          <w:rFonts w:ascii="Times New Roman" w:hAnsi="Times New Roman" w:cs="Times New Roman"/>
          <w:sz w:val="24"/>
          <w:szCs w:val="24"/>
        </w:rPr>
        <w:t xml:space="preserve"> to self-identification</w:t>
      </w:r>
      <w:r w:rsidR="00CE5847">
        <w:rPr>
          <w:rFonts w:ascii="Times New Roman" w:hAnsi="Times New Roman" w:cs="Times New Roman"/>
          <w:sz w:val="24"/>
          <w:szCs w:val="24"/>
        </w:rPr>
        <w:t xml:space="preserve"> but not a significant factor</w:t>
      </w:r>
      <w:r w:rsidRPr="00DE478E">
        <w:rPr>
          <w:rFonts w:ascii="Times New Roman" w:hAnsi="Times New Roman" w:cs="Times New Roman"/>
          <w:sz w:val="24"/>
          <w:szCs w:val="24"/>
        </w:rPr>
        <w:t xml:space="preserve">.  </w:t>
      </w:r>
      <w:r w:rsidR="001E19A5">
        <w:rPr>
          <w:rFonts w:ascii="Times New Roman" w:hAnsi="Times New Roman" w:cs="Times New Roman"/>
          <w:sz w:val="24"/>
          <w:szCs w:val="24"/>
        </w:rPr>
        <w:t>Checking “Hispanic” does not have a factor in self-determination</w:t>
      </w:r>
      <w:r w:rsidR="00CE5847">
        <w:rPr>
          <w:rFonts w:ascii="Times New Roman" w:hAnsi="Times New Roman" w:cs="Times New Roman"/>
          <w:sz w:val="24"/>
          <w:szCs w:val="24"/>
        </w:rPr>
        <w:t xml:space="preserve"> but there is a high percentage of Mexican men living in the state with the highest AI/AN population.</w:t>
      </w:r>
      <w:r w:rsidR="001E19A5">
        <w:rPr>
          <w:rFonts w:ascii="Times New Roman" w:hAnsi="Times New Roman" w:cs="Times New Roman"/>
          <w:sz w:val="24"/>
          <w:szCs w:val="24"/>
        </w:rPr>
        <w:t xml:space="preserve">  </w:t>
      </w:r>
      <w:r w:rsidRPr="00DE478E">
        <w:rPr>
          <w:rFonts w:ascii="Times New Roman" w:hAnsi="Times New Roman" w:cs="Times New Roman"/>
          <w:sz w:val="24"/>
          <w:szCs w:val="24"/>
        </w:rPr>
        <w:t>The American Community Survey</w:t>
      </w:r>
      <w:r w:rsidR="00A35499">
        <w:rPr>
          <w:rFonts w:ascii="Times New Roman" w:hAnsi="Times New Roman" w:cs="Times New Roman"/>
          <w:sz w:val="24"/>
          <w:szCs w:val="24"/>
        </w:rPr>
        <w:t xml:space="preserve"> now</w:t>
      </w:r>
      <w:r w:rsidRPr="00DE478E">
        <w:rPr>
          <w:rFonts w:ascii="Times New Roman" w:hAnsi="Times New Roman" w:cs="Times New Roman"/>
          <w:sz w:val="24"/>
          <w:szCs w:val="24"/>
        </w:rPr>
        <w:t xml:space="preserve"> allows </w:t>
      </w:r>
      <w:r w:rsidR="001E19A5">
        <w:rPr>
          <w:rFonts w:ascii="Times New Roman" w:hAnsi="Times New Roman" w:cs="Times New Roman"/>
          <w:sz w:val="24"/>
          <w:szCs w:val="24"/>
        </w:rPr>
        <w:t>the American Indian/Alaskan Native population</w:t>
      </w:r>
      <w:r w:rsidRPr="00DE478E">
        <w:rPr>
          <w:rFonts w:ascii="Times New Roman" w:hAnsi="Times New Roman" w:cs="Times New Roman"/>
          <w:sz w:val="24"/>
          <w:szCs w:val="24"/>
        </w:rPr>
        <w:t xml:space="preserve"> to express their own lineage</w:t>
      </w:r>
      <w:r w:rsidR="001E19A5">
        <w:rPr>
          <w:rFonts w:ascii="Times New Roman" w:hAnsi="Times New Roman" w:cs="Times New Roman"/>
          <w:sz w:val="24"/>
          <w:szCs w:val="24"/>
        </w:rPr>
        <w:t xml:space="preserve"> with a </w:t>
      </w:r>
      <w:r w:rsidR="00A35499">
        <w:rPr>
          <w:rFonts w:ascii="Times New Roman" w:hAnsi="Times New Roman" w:cs="Times New Roman"/>
          <w:sz w:val="24"/>
          <w:szCs w:val="24"/>
        </w:rPr>
        <w:t>multiple-choice</w:t>
      </w:r>
      <w:r w:rsidR="001E19A5">
        <w:rPr>
          <w:rFonts w:ascii="Times New Roman" w:hAnsi="Times New Roman" w:cs="Times New Roman"/>
          <w:sz w:val="24"/>
          <w:szCs w:val="24"/>
        </w:rPr>
        <w:t xml:space="preserve"> option.</w:t>
      </w:r>
      <w:r w:rsidR="00A35499">
        <w:rPr>
          <w:rFonts w:ascii="Times New Roman" w:hAnsi="Times New Roman" w:cs="Times New Roman"/>
          <w:sz w:val="24"/>
          <w:szCs w:val="24"/>
        </w:rPr>
        <w:t xml:space="preserve">  A choice that hasn’t been an option for many throughout their history.  A choice that has been determined for them throughout many governmental processes.</w:t>
      </w:r>
      <w:r w:rsidRPr="00DE478E">
        <w:rPr>
          <w:rFonts w:ascii="Times New Roman" w:hAnsi="Times New Roman" w:cs="Times New Roman"/>
          <w:sz w:val="24"/>
          <w:szCs w:val="24"/>
        </w:rPr>
        <w:t xml:space="preserve">  This seemingly simple gesture</w:t>
      </w:r>
      <w:r w:rsidR="00A35499">
        <w:rPr>
          <w:rFonts w:ascii="Times New Roman" w:hAnsi="Times New Roman" w:cs="Times New Roman"/>
          <w:sz w:val="24"/>
          <w:szCs w:val="24"/>
        </w:rPr>
        <w:t xml:space="preserve"> from the US Census and the American Community Survey</w:t>
      </w:r>
      <w:r w:rsidRPr="00DE478E">
        <w:rPr>
          <w:rFonts w:ascii="Times New Roman" w:hAnsi="Times New Roman" w:cs="Times New Roman"/>
          <w:sz w:val="24"/>
          <w:szCs w:val="24"/>
        </w:rPr>
        <w:t xml:space="preserve"> symbolizes the complex history of the AI/AN and their sense of identity.  </w:t>
      </w:r>
    </w:p>
    <w:p w14:paraId="6906417E" w14:textId="56C10948" w:rsidR="00F3271B" w:rsidRDefault="00F3271B">
      <w:pPr>
        <w:rPr>
          <w:rFonts w:ascii="Times New Roman" w:hAnsi="Times New Roman" w:cs="Times New Roman"/>
          <w:lang w:val="en"/>
        </w:rPr>
      </w:pPr>
    </w:p>
    <w:p w14:paraId="468DE7B9" w14:textId="4CFF7282" w:rsidR="00B028C9" w:rsidRDefault="00B028C9">
      <w:pPr>
        <w:rPr>
          <w:rFonts w:ascii="Times New Roman" w:hAnsi="Times New Roman" w:cs="Times New Roman"/>
          <w:lang w:val="en"/>
        </w:rPr>
      </w:pPr>
    </w:p>
    <w:p w14:paraId="7ED8B7F2" w14:textId="5B15AD22" w:rsidR="00B028C9" w:rsidRDefault="00B028C9">
      <w:pPr>
        <w:rPr>
          <w:rFonts w:ascii="Times New Roman" w:hAnsi="Times New Roman" w:cs="Times New Roman"/>
          <w:lang w:val="en"/>
        </w:rPr>
      </w:pPr>
    </w:p>
    <w:p w14:paraId="699FD2AE" w14:textId="33625B8B" w:rsidR="00B028C9" w:rsidRDefault="00B028C9">
      <w:pPr>
        <w:rPr>
          <w:rFonts w:ascii="Times New Roman" w:hAnsi="Times New Roman" w:cs="Times New Roman"/>
          <w:lang w:val="en"/>
        </w:rPr>
      </w:pPr>
    </w:p>
    <w:p w14:paraId="265F8EFE" w14:textId="539C6403" w:rsidR="00B028C9" w:rsidRDefault="00B028C9">
      <w:pPr>
        <w:rPr>
          <w:rFonts w:ascii="Times New Roman" w:hAnsi="Times New Roman" w:cs="Times New Roman"/>
          <w:lang w:val="en"/>
        </w:rPr>
      </w:pPr>
    </w:p>
    <w:p w14:paraId="24DBE740" w14:textId="23435041" w:rsidR="00B028C9" w:rsidRDefault="00B028C9">
      <w:pPr>
        <w:rPr>
          <w:rFonts w:ascii="Times New Roman" w:hAnsi="Times New Roman" w:cs="Times New Roman"/>
          <w:lang w:val="en"/>
        </w:rPr>
      </w:pPr>
    </w:p>
    <w:p w14:paraId="686A8475" w14:textId="470F2A5F" w:rsidR="00B028C9" w:rsidRDefault="00B028C9" w:rsidP="00B028C9">
      <w:pPr>
        <w:rPr>
          <w:rFonts w:ascii="Times New Roman" w:hAnsi="Times New Roman" w:cs="Times New Roman"/>
          <w:b/>
          <w:bCs/>
          <w:sz w:val="28"/>
          <w:szCs w:val="28"/>
          <w:lang w:val="en"/>
        </w:rPr>
      </w:pPr>
      <w:r w:rsidRPr="00B028C9">
        <w:rPr>
          <w:rFonts w:ascii="Times New Roman" w:hAnsi="Times New Roman" w:cs="Times New Roman"/>
          <w:b/>
          <w:bCs/>
          <w:sz w:val="28"/>
          <w:szCs w:val="28"/>
          <w:lang w:val="en"/>
        </w:rPr>
        <w:lastRenderedPageBreak/>
        <w:t>Bibliography</w:t>
      </w:r>
    </w:p>
    <w:p w14:paraId="3935B8B9" w14:textId="67C139BF" w:rsidR="004B09D3" w:rsidRPr="003A6D9D" w:rsidRDefault="004B09D3" w:rsidP="00B028C9">
      <w:pPr>
        <w:spacing w:after="0" w:line="240" w:lineRule="auto"/>
        <w:ind w:firstLine="720"/>
        <w:rPr>
          <w:rFonts w:ascii="Times New Roman" w:eastAsia="SimSun" w:hAnsi="Times New Roman" w:cs="Times New Roman"/>
          <w:color w:val="000000"/>
          <w:sz w:val="24"/>
          <w:szCs w:val="24"/>
          <w:lang w:eastAsia="ja-JP"/>
        </w:rPr>
      </w:pPr>
      <w:r w:rsidRPr="003A6D9D">
        <w:rPr>
          <w:rFonts w:ascii="Times New Roman" w:eastAsia="SimSun" w:hAnsi="Times New Roman" w:cs="Times New Roman"/>
          <w:color w:val="000000"/>
          <w:sz w:val="24"/>
          <w:szCs w:val="24"/>
          <w:lang w:eastAsia="ja-JP"/>
        </w:rPr>
        <w:t xml:space="preserve">American Community Survey.  (2022).  </w:t>
      </w:r>
      <w:hyperlink r:id="rId16" w:history="1">
        <w:r w:rsidR="003A6D9D" w:rsidRPr="003A6D9D">
          <w:rPr>
            <w:rStyle w:val="Hyperlink"/>
            <w:rFonts w:ascii="Times New Roman" w:eastAsia="SimSun" w:hAnsi="Times New Roman" w:cs="Times New Roman"/>
            <w:sz w:val="24"/>
            <w:szCs w:val="24"/>
            <w:lang w:eastAsia="ja-JP"/>
          </w:rPr>
          <w:t>https://www.census.gov/programs-surveys/acs</w:t>
        </w:r>
      </w:hyperlink>
    </w:p>
    <w:p w14:paraId="597B6A5A" w14:textId="77777777" w:rsidR="004B09D3" w:rsidRPr="003A6D9D" w:rsidRDefault="004B09D3" w:rsidP="003A6D9D">
      <w:pPr>
        <w:spacing w:after="0" w:line="240" w:lineRule="auto"/>
        <w:rPr>
          <w:rFonts w:ascii="Times New Roman" w:eastAsia="SimSun" w:hAnsi="Times New Roman" w:cs="Times New Roman"/>
          <w:color w:val="000000"/>
          <w:sz w:val="24"/>
          <w:szCs w:val="24"/>
          <w:lang w:eastAsia="ja-JP"/>
        </w:rPr>
      </w:pPr>
    </w:p>
    <w:p w14:paraId="55409D2B" w14:textId="4BB18086" w:rsidR="00B73CDF" w:rsidRDefault="00B73CDF" w:rsidP="00B028C9">
      <w:pPr>
        <w:spacing w:after="0" w:line="240" w:lineRule="auto"/>
        <w:ind w:firstLine="720"/>
        <w:rPr>
          <w:rFonts w:ascii="Times New Roman" w:eastAsia="SimSun" w:hAnsi="Times New Roman" w:cs="Times New Roman"/>
          <w:color w:val="000000"/>
          <w:sz w:val="24"/>
          <w:szCs w:val="24"/>
          <w:lang w:eastAsia="ja-JP"/>
        </w:rPr>
      </w:pPr>
      <w:r w:rsidRPr="00B73CDF">
        <w:rPr>
          <w:rFonts w:ascii="Times New Roman" w:eastAsia="SimSun" w:hAnsi="Times New Roman" w:cs="Times New Roman"/>
          <w:color w:val="000000"/>
          <w:sz w:val="24"/>
          <w:szCs w:val="24"/>
          <w:lang w:eastAsia="ja-JP"/>
        </w:rPr>
        <w:t>Elder, Allison Krause.  (2018) Indian” as a Political Classification: Reading the Tribe Back into the Indian Child Welfare Act.  Northwestern Pritzker School of Law Scholarly Commons.  (416-438).</w:t>
      </w:r>
    </w:p>
    <w:p w14:paraId="739C72C9" w14:textId="77777777" w:rsidR="00B73CDF" w:rsidRDefault="00B73CDF" w:rsidP="00B028C9">
      <w:pPr>
        <w:spacing w:after="0" w:line="240" w:lineRule="auto"/>
        <w:ind w:firstLine="720"/>
        <w:rPr>
          <w:rFonts w:ascii="Times New Roman" w:eastAsia="SimSun" w:hAnsi="Times New Roman" w:cs="Times New Roman"/>
          <w:color w:val="000000"/>
          <w:sz w:val="24"/>
          <w:szCs w:val="24"/>
          <w:lang w:eastAsia="ja-JP"/>
        </w:rPr>
      </w:pPr>
    </w:p>
    <w:p w14:paraId="66B86A34" w14:textId="6C24BC8C" w:rsidR="00B73CDF" w:rsidRPr="00B73CDF" w:rsidRDefault="00B028C9" w:rsidP="00B73CDF">
      <w:pPr>
        <w:spacing w:after="0" w:line="240" w:lineRule="auto"/>
        <w:ind w:firstLine="720"/>
        <w:rPr>
          <w:rFonts w:ascii="Times New Roman" w:eastAsia="SimSun" w:hAnsi="Times New Roman" w:cs="Times New Roman"/>
          <w:color w:val="0563C1" w:themeColor="hyperlink"/>
          <w:sz w:val="24"/>
          <w:szCs w:val="24"/>
          <w:u w:val="single"/>
          <w:lang w:eastAsia="ja-JP"/>
        </w:rPr>
      </w:pPr>
      <w:proofErr w:type="spellStart"/>
      <w:r w:rsidRPr="00B73CDF">
        <w:rPr>
          <w:rFonts w:ascii="Times New Roman" w:eastAsia="SimSun" w:hAnsi="Times New Roman" w:cs="Times New Roman"/>
          <w:color w:val="000000"/>
          <w:sz w:val="24"/>
          <w:szCs w:val="24"/>
          <w:lang w:eastAsia="ja-JP"/>
        </w:rPr>
        <w:t>Estus</w:t>
      </w:r>
      <w:proofErr w:type="spellEnd"/>
      <w:r w:rsidRPr="00B73CDF">
        <w:rPr>
          <w:rFonts w:ascii="Times New Roman" w:eastAsia="SimSun" w:hAnsi="Times New Roman" w:cs="Times New Roman"/>
          <w:color w:val="000000"/>
          <w:sz w:val="24"/>
          <w:szCs w:val="24"/>
          <w:lang w:eastAsia="ja-JP"/>
        </w:rPr>
        <w:t xml:space="preserve">, </w:t>
      </w:r>
      <w:proofErr w:type="spellStart"/>
      <w:r w:rsidRPr="00B73CDF">
        <w:rPr>
          <w:rFonts w:ascii="Times New Roman" w:eastAsia="SimSun" w:hAnsi="Times New Roman" w:cs="Times New Roman"/>
          <w:color w:val="000000"/>
          <w:sz w:val="24"/>
          <w:szCs w:val="24"/>
          <w:lang w:eastAsia="ja-JP"/>
        </w:rPr>
        <w:t>Joaqlin</w:t>
      </w:r>
      <w:proofErr w:type="spellEnd"/>
      <w:r w:rsidRPr="00B73CDF">
        <w:rPr>
          <w:rFonts w:ascii="Times New Roman" w:eastAsia="SimSun" w:hAnsi="Times New Roman" w:cs="Times New Roman"/>
          <w:color w:val="000000"/>
          <w:sz w:val="24"/>
          <w:szCs w:val="24"/>
          <w:lang w:eastAsia="ja-JP"/>
        </w:rPr>
        <w:t xml:space="preserve">.  (2021).  Indian Country Today.  “US Census Says American Indian Undercounted by Tens of Thousands”.  Billings Gazette, Billings, Montana.  </w:t>
      </w:r>
      <w:hyperlink r:id="rId17" w:history="1">
        <w:r w:rsidRPr="00B73CDF">
          <w:rPr>
            <w:rStyle w:val="Hyperlink"/>
            <w:rFonts w:ascii="Times New Roman" w:eastAsia="SimSun" w:hAnsi="Times New Roman" w:cs="Times New Roman"/>
            <w:sz w:val="24"/>
            <w:szCs w:val="24"/>
            <w:lang w:eastAsia="ja-JP"/>
          </w:rPr>
          <w:t>https://www.proquest.com/newspapers/us-census-says-american-indian-undercounted-tens/docview/2594880017/se-2?accountid=26406</w:t>
        </w:r>
      </w:hyperlink>
    </w:p>
    <w:p w14:paraId="3920AF07" w14:textId="77777777" w:rsidR="00B73CDF" w:rsidRPr="00B73CDF" w:rsidRDefault="00B73CDF" w:rsidP="00B73CDF">
      <w:pPr>
        <w:spacing w:after="0" w:line="240" w:lineRule="auto"/>
        <w:rPr>
          <w:rFonts w:ascii="Times New Roman" w:eastAsia="SimSun" w:hAnsi="Times New Roman" w:cs="Times New Roman"/>
          <w:color w:val="000000"/>
          <w:sz w:val="24"/>
          <w:szCs w:val="24"/>
          <w:lang w:eastAsia="ja-JP"/>
        </w:rPr>
      </w:pPr>
    </w:p>
    <w:p w14:paraId="54549698" w14:textId="7D640F65" w:rsidR="00B73CDF" w:rsidRPr="00B73CDF" w:rsidRDefault="00B73CDF" w:rsidP="00B73CDF">
      <w:pPr>
        <w:ind w:firstLine="720"/>
        <w:rPr>
          <w:rFonts w:ascii="Times New Roman" w:eastAsia="SimSun" w:hAnsi="Times New Roman" w:cs="Times New Roman"/>
          <w:color w:val="000000"/>
          <w:sz w:val="24"/>
          <w:szCs w:val="24"/>
          <w:lang w:eastAsia="ja-JP"/>
        </w:rPr>
      </w:pPr>
      <w:r w:rsidRPr="00B73CDF">
        <w:rPr>
          <w:rFonts w:ascii="Times New Roman" w:eastAsia="SimSun" w:hAnsi="Times New Roman" w:cs="Times New Roman"/>
          <w:color w:val="000000"/>
          <w:sz w:val="24"/>
          <w:szCs w:val="24"/>
          <w:lang w:eastAsia="ja-JP"/>
        </w:rPr>
        <w:t>Federal Register.  (2019).  “Indian Entities Recognized by and Eligible To Receive Services From the United States Bureau of Indian Affairs”.  Bureau of Indian Affairs.  86 FR 7554.  PP:</w:t>
      </w:r>
      <w:r w:rsidRPr="00B73CDF">
        <w:rPr>
          <w:rFonts w:ascii="Times New Roman" w:hAnsi="Times New Roman" w:cs="Times New Roman"/>
        </w:rPr>
        <w:t xml:space="preserve"> </w:t>
      </w:r>
      <w:r w:rsidRPr="00B73CDF">
        <w:rPr>
          <w:rFonts w:ascii="Times New Roman" w:eastAsia="SimSun" w:hAnsi="Times New Roman" w:cs="Times New Roman"/>
          <w:color w:val="000000"/>
          <w:sz w:val="24"/>
          <w:szCs w:val="24"/>
          <w:lang w:eastAsia="ja-JP"/>
        </w:rPr>
        <w:t xml:space="preserve">7554-7558.  </w:t>
      </w:r>
      <w:hyperlink r:id="rId18" w:history="1">
        <w:r w:rsidRPr="00B73CDF">
          <w:rPr>
            <w:rStyle w:val="Hyperlink"/>
            <w:rFonts w:ascii="Times New Roman" w:eastAsia="SimSun" w:hAnsi="Times New Roman" w:cs="Times New Roman"/>
            <w:sz w:val="24"/>
            <w:szCs w:val="24"/>
            <w:lang w:eastAsia="ja-JP"/>
          </w:rPr>
          <w:t>https://www.federalregister.gov/documents/2021/01/29/2021-01606/indian-entities-recognized-by-and-eligible-to-receive-services-from-the-united-states-bureau-of</w:t>
        </w:r>
      </w:hyperlink>
    </w:p>
    <w:p w14:paraId="39D2111D" w14:textId="00A0886E" w:rsidR="00B028C9" w:rsidRPr="003A6D9D" w:rsidRDefault="00B028C9" w:rsidP="00B73CDF">
      <w:pPr>
        <w:spacing w:after="0" w:line="240" w:lineRule="auto"/>
        <w:ind w:firstLine="720"/>
        <w:rPr>
          <w:rStyle w:val="Hyperlink"/>
          <w:rFonts w:ascii="Times New Roman" w:eastAsia="SimSun" w:hAnsi="Times New Roman" w:cs="Times New Roman"/>
          <w:sz w:val="24"/>
          <w:szCs w:val="24"/>
          <w:lang w:eastAsia="ja-JP"/>
        </w:rPr>
      </w:pPr>
      <w:proofErr w:type="spellStart"/>
      <w:r w:rsidRPr="003A6D9D">
        <w:rPr>
          <w:rFonts w:ascii="Times New Roman" w:eastAsia="SimSun" w:hAnsi="Times New Roman" w:cs="Times New Roman"/>
          <w:color w:val="000000"/>
          <w:sz w:val="24"/>
          <w:szCs w:val="24"/>
          <w:lang w:eastAsia="ja-JP"/>
        </w:rPr>
        <w:t>Garroutte</w:t>
      </w:r>
      <w:proofErr w:type="spellEnd"/>
      <w:r w:rsidRPr="003A6D9D">
        <w:rPr>
          <w:rFonts w:ascii="Times New Roman" w:eastAsia="SimSun" w:hAnsi="Times New Roman" w:cs="Times New Roman"/>
          <w:color w:val="000000"/>
          <w:sz w:val="24"/>
          <w:szCs w:val="24"/>
          <w:lang w:eastAsia="ja-JP"/>
        </w:rPr>
        <w:t xml:space="preserve">, Eva Marie. (2001). The Racial Formation of American Indian: Negotiating Legitimate Identities within Tribal and Federal Law.  American Indian Quarterly, pp. 224-239.  </w:t>
      </w:r>
      <w:hyperlink r:id="rId19" w:history="1">
        <w:r w:rsidRPr="003A6D9D">
          <w:rPr>
            <w:rStyle w:val="Hyperlink"/>
            <w:rFonts w:ascii="Times New Roman" w:eastAsia="SimSun" w:hAnsi="Times New Roman" w:cs="Times New Roman"/>
            <w:sz w:val="24"/>
            <w:szCs w:val="24"/>
            <w:lang w:eastAsia="ja-JP"/>
          </w:rPr>
          <w:t>http://www.jstor.org/stable/1185951</w:t>
        </w:r>
      </w:hyperlink>
    </w:p>
    <w:p w14:paraId="5D6125AF" w14:textId="72EF8BD5" w:rsidR="00B028C9" w:rsidRPr="003A6D9D" w:rsidRDefault="00B028C9" w:rsidP="00B028C9">
      <w:pPr>
        <w:spacing w:after="0" w:line="240" w:lineRule="auto"/>
        <w:ind w:firstLine="720"/>
        <w:rPr>
          <w:rStyle w:val="Hyperlink"/>
          <w:rFonts w:ascii="Times New Roman" w:eastAsia="SimSun" w:hAnsi="Times New Roman" w:cs="Times New Roman"/>
          <w:sz w:val="24"/>
          <w:szCs w:val="24"/>
          <w:lang w:eastAsia="ja-JP"/>
        </w:rPr>
      </w:pPr>
    </w:p>
    <w:p w14:paraId="6C03B29C" w14:textId="173F70EA" w:rsidR="00B028C9" w:rsidRPr="003A6D9D" w:rsidRDefault="00B028C9" w:rsidP="00B028C9">
      <w:pPr>
        <w:spacing w:after="0" w:line="240" w:lineRule="auto"/>
        <w:ind w:firstLine="720"/>
        <w:rPr>
          <w:rStyle w:val="Hyperlink"/>
          <w:rFonts w:ascii="Times New Roman" w:eastAsia="SimSun" w:hAnsi="Times New Roman" w:cs="Times New Roman"/>
          <w:sz w:val="24"/>
          <w:szCs w:val="24"/>
          <w:lang w:eastAsia="ja-JP"/>
        </w:rPr>
      </w:pPr>
      <w:r w:rsidRPr="003A6D9D">
        <w:rPr>
          <w:rFonts w:ascii="Times New Roman" w:eastAsia="SimSun" w:hAnsi="Times New Roman" w:cs="Times New Roman"/>
          <w:color w:val="000000"/>
          <w:sz w:val="24"/>
          <w:szCs w:val="24"/>
          <w:lang w:eastAsia="ja-JP"/>
        </w:rPr>
        <w:t xml:space="preserve">Gore, Carol.  (2018).  Senate Indian Affairs Committee Hearing.  Washington: Federal Information &amp; News Dispatch, LLC.  </w:t>
      </w:r>
      <w:hyperlink r:id="rId20">
        <w:r w:rsidRPr="003A6D9D">
          <w:rPr>
            <w:rStyle w:val="Hyperlink"/>
            <w:rFonts w:ascii="Times New Roman" w:eastAsia="SimSun" w:hAnsi="Times New Roman" w:cs="Times New Roman"/>
            <w:sz w:val="24"/>
            <w:szCs w:val="24"/>
            <w:lang w:eastAsia="ja-JP"/>
          </w:rPr>
          <w:t>https://www.proquest.com/other-sources/senate-indian-affairs-committee-hearing/docview/2002179175/se-2?accountid=26406</w:t>
        </w:r>
      </w:hyperlink>
    </w:p>
    <w:p w14:paraId="77DB6C63" w14:textId="37DA18B0" w:rsidR="00B028C9" w:rsidRPr="003A6D9D" w:rsidRDefault="00B028C9" w:rsidP="00B028C9">
      <w:pPr>
        <w:spacing w:after="0" w:line="240" w:lineRule="auto"/>
        <w:ind w:firstLine="720"/>
        <w:rPr>
          <w:rStyle w:val="Hyperlink"/>
          <w:rFonts w:ascii="Times New Roman" w:eastAsia="SimSun" w:hAnsi="Times New Roman" w:cs="Times New Roman"/>
          <w:sz w:val="24"/>
          <w:szCs w:val="24"/>
          <w:lang w:eastAsia="ja-JP"/>
        </w:rPr>
      </w:pPr>
    </w:p>
    <w:p w14:paraId="3A07F579" w14:textId="318987CD" w:rsidR="0006626D" w:rsidRPr="003A6D9D" w:rsidRDefault="0006626D" w:rsidP="0006626D">
      <w:pPr>
        <w:spacing w:after="0" w:line="240" w:lineRule="auto"/>
        <w:ind w:firstLine="720"/>
        <w:rPr>
          <w:rStyle w:val="Hyperlink"/>
          <w:rFonts w:ascii="Times New Roman" w:eastAsia="SimSun" w:hAnsi="Times New Roman" w:cs="Times New Roman"/>
          <w:sz w:val="24"/>
          <w:szCs w:val="24"/>
          <w:lang w:eastAsia="ja-JP"/>
        </w:rPr>
      </w:pPr>
      <w:proofErr w:type="spellStart"/>
      <w:r w:rsidRPr="003A6D9D">
        <w:rPr>
          <w:rFonts w:ascii="Times New Roman" w:eastAsia="SimSun" w:hAnsi="Times New Roman" w:cs="Times New Roman"/>
          <w:color w:val="000000"/>
          <w:sz w:val="24"/>
          <w:szCs w:val="24"/>
          <w:lang w:eastAsia="ja-JP"/>
        </w:rPr>
        <w:t>Hedgpeth</w:t>
      </w:r>
      <w:proofErr w:type="spellEnd"/>
      <w:r w:rsidRPr="003A6D9D">
        <w:rPr>
          <w:rFonts w:ascii="Times New Roman" w:eastAsia="SimSun" w:hAnsi="Times New Roman" w:cs="Times New Roman"/>
          <w:color w:val="000000"/>
          <w:sz w:val="24"/>
          <w:szCs w:val="24"/>
          <w:lang w:eastAsia="ja-JP"/>
        </w:rPr>
        <w:t xml:space="preserve">, D. (2019). Census, Tribal Leaders Push for American Indian Participation in 2020 Census: The Population Group Has Routinely Been Undercounted by Nearly 5%.  </w:t>
      </w:r>
      <w:r w:rsidRPr="003A6D9D">
        <w:rPr>
          <w:rFonts w:ascii="Times New Roman" w:eastAsia="SimSun" w:hAnsi="Times New Roman" w:cs="Times New Roman"/>
          <w:i/>
          <w:iCs/>
          <w:color w:val="000000"/>
          <w:sz w:val="24"/>
          <w:szCs w:val="24"/>
          <w:lang w:eastAsia="ja-JP"/>
        </w:rPr>
        <w:t>The Washington Post</w:t>
      </w:r>
      <w:r w:rsidRPr="003A6D9D">
        <w:rPr>
          <w:rFonts w:ascii="Times New Roman" w:eastAsia="SimSun" w:hAnsi="Times New Roman" w:cs="Times New Roman"/>
          <w:color w:val="000000"/>
          <w:sz w:val="24"/>
          <w:szCs w:val="24"/>
          <w:lang w:eastAsia="ja-JP"/>
        </w:rPr>
        <w:t xml:space="preserve">, Washington, D.C.  </w:t>
      </w:r>
      <w:hyperlink r:id="rId21">
        <w:r w:rsidRPr="003A6D9D">
          <w:rPr>
            <w:rFonts w:ascii="Times New Roman" w:eastAsia="SimSun" w:hAnsi="Times New Roman" w:cs="Times New Roman"/>
            <w:color w:val="5F5F5F"/>
            <w:sz w:val="24"/>
            <w:szCs w:val="24"/>
            <w:u w:val="single"/>
            <w:lang w:eastAsia="ja-JP"/>
          </w:rPr>
          <w:t>The Washington Post: Breaking News, World, US, DC News and Analysis</w:t>
        </w:r>
      </w:hyperlink>
      <w:r w:rsidRPr="003A6D9D">
        <w:rPr>
          <w:rFonts w:ascii="Times New Roman" w:eastAsia="SimSun" w:hAnsi="Times New Roman" w:cs="Times New Roman"/>
          <w:color w:val="5F5F5F"/>
          <w:sz w:val="24"/>
          <w:szCs w:val="24"/>
          <w:u w:val="single"/>
          <w:lang w:eastAsia="ja-JP"/>
        </w:rPr>
        <w:t xml:space="preserve">  </w:t>
      </w:r>
      <w:hyperlink r:id="rId22" w:history="1">
        <w:r w:rsidRPr="003A6D9D">
          <w:rPr>
            <w:rStyle w:val="Hyperlink"/>
            <w:rFonts w:ascii="Times New Roman" w:eastAsia="SimSun" w:hAnsi="Times New Roman" w:cs="Times New Roman"/>
            <w:sz w:val="24"/>
            <w:szCs w:val="24"/>
            <w:lang w:eastAsia="ja-JP"/>
          </w:rPr>
          <w:t>https://www.washingtonpost.com/local/census-tribal-leaders-push-for-american-indian-participation-in-2020-census/2019/06/13/dc9860f2-7be9-11e9-8bb7-0fc796cf2ec0_story.html</w:t>
        </w:r>
      </w:hyperlink>
    </w:p>
    <w:p w14:paraId="042B85B7" w14:textId="14B5777A" w:rsidR="0006626D" w:rsidRPr="003A6D9D" w:rsidRDefault="0006626D" w:rsidP="0006626D">
      <w:pPr>
        <w:spacing w:after="0" w:line="240" w:lineRule="auto"/>
        <w:ind w:firstLine="720"/>
        <w:rPr>
          <w:rStyle w:val="Hyperlink"/>
          <w:rFonts w:ascii="Times New Roman" w:eastAsia="SimSun" w:hAnsi="Times New Roman" w:cs="Times New Roman"/>
          <w:sz w:val="24"/>
          <w:szCs w:val="24"/>
          <w:lang w:eastAsia="ja-JP"/>
        </w:rPr>
      </w:pPr>
    </w:p>
    <w:p w14:paraId="32D61A07" w14:textId="11499E3C" w:rsidR="0006626D" w:rsidRPr="003A6D9D" w:rsidRDefault="0006626D" w:rsidP="0006626D">
      <w:pPr>
        <w:spacing w:after="0" w:line="240" w:lineRule="auto"/>
        <w:ind w:firstLine="720"/>
        <w:rPr>
          <w:rStyle w:val="Hyperlink"/>
          <w:rFonts w:ascii="Times New Roman" w:hAnsi="Times New Roman" w:cs="Times New Roman"/>
          <w:sz w:val="24"/>
          <w:szCs w:val="24"/>
        </w:rPr>
      </w:pPr>
      <w:r w:rsidRPr="003A6D9D">
        <w:rPr>
          <w:rFonts w:ascii="Times New Roman" w:hAnsi="Times New Roman" w:cs="Times New Roman"/>
          <w:sz w:val="24"/>
          <w:szCs w:val="24"/>
        </w:rPr>
        <w:t xml:space="preserve">Holm, Joann.  (2006).  “The Resurgence of Native American Identity. A Case Study of the Wampanoag Tribe of Gay Head (Aquinnah)”.  Department of Political Science, Lund University.    </w:t>
      </w:r>
      <w:hyperlink r:id="rId23" w:history="1">
        <w:r w:rsidRPr="003A6D9D">
          <w:rPr>
            <w:rStyle w:val="Hyperlink"/>
            <w:rFonts w:ascii="Times New Roman" w:hAnsi="Times New Roman" w:cs="Times New Roman"/>
            <w:sz w:val="24"/>
            <w:szCs w:val="24"/>
          </w:rPr>
          <w:t>http://lup.lub.lu.se/student-papers/record/1325607</w:t>
        </w:r>
      </w:hyperlink>
    </w:p>
    <w:p w14:paraId="50480BCF" w14:textId="76F9DDE3" w:rsidR="0006626D" w:rsidRPr="003A6D9D" w:rsidRDefault="0006626D" w:rsidP="0006626D">
      <w:pPr>
        <w:spacing w:after="0" w:line="240" w:lineRule="auto"/>
        <w:ind w:firstLine="720"/>
        <w:rPr>
          <w:rStyle w:val="Hyperlink"/>
          <w:rFonts w:ascii="Times New Roman" w:hAnsi="Times New Roman" w:cs="Times New Roman"/>
          <w:sz w:val="24"/>
          <w:szCs w:val="24"/>
        </w:rPr>
      </w:pPr>
    </w:p>
    <w:p w14:paraId="062BA324" w14:textId="17E1F3D5" w:rsidR="004B09D3" w:rsidRPr="003A6D9D" w:rsidRDefault="004B09D3" w:rsidP="0006626D">
      <w:pPr>
        <w:spacing w:after="0" w:line="240" w:lineRule="auto"/>
        <w:ind w:firstLine="720"/>
        <w:rPr>
          <w:rFonts w:ascii="Times New Roman" w:eastAsia="SimSun" w:hAnsi="Times New Roman" w:cs="Times New Roman"/>
          <w:color w:val="000000"/>
          <w:sz w:val="24"/>
          <w:szCs w:val="24"/>
          <w:lang w:eastAsia="ja-JP"/>
        </w:rPr>
      </w:pPr>
      <w:proofErr w:type="spellStart"/>
      <w:r w:rsidRPr="003A6D9D">
        <w:rPr>
          <w:rFonts w:ascii="Times New Roman" w:eastAsia="SimSun" w:hAnsi="Times New Roman" w:cs="Times New Roman"/>
          <w:color w:val="000000"/>
          <w:sz w:val="24"/>
          <w:szCs w:val="24"/>
          <w:lang w:eastAsia="ja-JP"/>
        </w:rPr>
        <w:t>Humes</w:t>
      </w:r>
      <w:proofErr w:type="spellEnd"/>
      <w:r w:rsidRPr="003A6D9D">
        <w:rPr>
          <w:rFonts w:ascii="Times New Roman" w:eastAsia="SimSun" w:hAnsi="Times New Roman" w:cs="Times New Roman"/>
          <w:color w:val="000000"/>
          <w:sz w:val="24"/>
          <w:szCs w:val="24"/>
          <w:lang w:eastAsia="ja-JP"/>
        </w:rPr>
        <w:t>, Kathy and Hogan, Howard.  (</w:t>
      </w:r>
      <w:r w:rsidR="003A6D9D" w:rsidRPr="003A6D9D">
        <w:rPr>
          <w:rFonts w:ascii="Times New Roman" w:eastAsia="SimSun" w:hAnsi="Times New Roman" w:cs="Times New Roman"/>
          <w:color w:val="000000"/>
          <w:sz w:val="24"/>
          <w:szCs w:val="24"/>
          <w:lang w:eastAsia="ja-JP"/>
        </w:rPr>
        <w:t xml:space="preserve">2009). </w:t>
      </w:r>
      <w:r w:rsidRPr="003A6D9D">
        <w:rPr>
          <w:rFonts w:ascii="Times New Roman" w:eastAsia="SimSun" w:hAnsi="Times New Roman" w:cs="Times New Roman"/>
          <w:color w:val="000000"/>
          <w:sz w:val="24"/>
          <w:szCs w:val="24"/>
          <w:lang w:eastAsia="ja-JP"/>
        </w:rPr>
        <w:t xml:space="preserve">  Measurement of Race and Ethnicity in a Changing, Multicultural America.</w:t>
      </w:r>
      <w:r w:rsidR="003A6D9D" w:rsidRPr="003A6D9D">
        <w:rPr>
          <w:rFonts w:ascii="Times New Roman" w:eastAsia="SimSun" w:hAnsi="Times New Roman" w:cs="Times New Roman"/>
          <w:color w:val="000000"/>
          <w:sz w:val="24"/>
          <w:szCs w:val="24"/>
          <w:lang w:eastAsia="ja-JP"/>
        </w:rPr>
        <w:t xml:space="preserve">  Online Publication.</w:t>
      </w:r>
      <w:r w:rsidRPr="003A6D9D">
        <w:rPr>
          <w:rFonts w:ascii="Times New Roman" w:eastAsia="SimSun" w:hAnsi="Times New Roman" w:cs="Times New Roman"/>
          <w:color w:val="000000"/>
          <w:sz w:val="24"/>
          <w:szCs w:val="24"/>
          <w:lang w:eastAsia="ja-JP"/>
        </w:rPr>
        <w:t xml:space="preserve"> Springer </w:t>
      </w:r>
      <w:proofErr w:type="spellStart"/>
      <w:r w:rsidRPr="003A6D9D">
        <w:rPr>
          <w:rFonts w:ascii="Times New Roman" w:eastAsia="SimSun" w:hAnsi="Times New Roman" w:cs="Times New Roman"/>
          <w:color w:val="000000"/>
          <w:sz w:val="24"/>
          <w:szCs w:val="24"/>
          <w:lang w:eastAsia="ja-JP"/>
        </w:rPr>
        <w:t>Science+Business</w:t>
      </w:r>
      <w:proofErr w:type="spellEnd"/>
      <w:r w:rsidRPr="003A6D9D">
        <w:rPr>
          <w:rFonts w:ascii="Times New Roman" w:eastAsia="SimSun" w:hAnsi="Times New Roman" w:cs="Times New Roman"/>
          <w:color w:val="000000"/>
          <w:sz w:val="24"/>
          <w:szCs w:val="24"/>
          <w:lang w:eastAsia="ja-JP"/>
        </w:rPr>
        <w:t xml:space="preserve"> Media, LLC</w:t>
      </w:r>
      <w:r w:rsidR="003A6D9D" w:rsidRPr="003A6D9D">
        <w:rPr>
          <w:rFonts w:ascii="Times New Roman" w:eastAsia="SimSun" w:hAnsi="Times New Roman" w:cs="Times New Roman"/>
          <w:color w:val="000000"/>
          <w:sz w:val="24"/>
          <w:szCs w:val="24"/>
          <w:lang w:eastAsia="ja-JP"/>
        </w:rPr>
        <w:t xml:space="preserve">.  PP: 21  </w:t>
      </w:r>
      <w:r w:rsidRPr="003A6D9D">
        <w:rPr>
          <w:rFonts w:ascii="Times New Roman" w:eastAsia="SimSun" w:hAnsi="Times New Roman" w:cs="Times New Roman"/>
          <w:color w:val="000000"/>
          <w:sz w:val="24"/>
          <w:szCs w:val="24"/>
          <w:lang w:eastAsia="ja-JP"/>
        </w:rPr>
        <w:t xml:space="preserve"> </w:t>
      </w:r>
      <w:r w:rsidR="003A6D9D" w:rsidRPr="003A6D9D">
        <w:rPr>
          <w:rFonts w:ascii="Times New Roman" w:eastAsia="SimSun" w:hAnsi="Times New Roman" w:cs="Times New Roman"/>
          <w:color w:val="000000"/>
          <w:sz w:val="24"/>
          <w:szCs w:val="24"/>
          <w:lang w:eastAsia="ja-JP"/>
        </w:rPr>
        <w:t>DOI 10.1007/s12552-009-9011-5</w:t>
      </w:r>
    </w:p>
    <w:p w14:paraId="4A4F69BE" w14:textId="77777777" w:rsidR="004B09D3" w:rsidRPr="003A6D9D" w:rsidRDefault="004B09D3" w:rsidP="0006626D">
      <w:pPr>
        <w:spacing w:after="0" w:line="240" w:lineRule="auto"/>
        <w:ind w:firstLine="720"/>
        <w:rPr>
          <w:rFonts w:ascii="Times New Roman" w:eastAsia="SimSun" w:hAnsi="Times New Roman" w:cs="Times New Roman"/>
          <w:color w:val="000000"/>
          <w:sz w:val="24"/>
          <w:szCs w:val="24"/>
          <w:lang w:eastAsia="ja-JP"/>
        </w:rPr>
      </w:pPr>
    </w:p>
    <w:p w14:paraId="522BC164" w14:textId="531E3E78" w:rsidR="0006626D" w:rsidRPr="003A6D9D" w:rsidRDefault="0006626D" w:rsidP="0006626D">
      <w:pPr>
        <w:spacing w:after="0" w:line="240" w:lineRule="auto"/>
        <w:ind w:firstLine="720"/>
        <w:rPr>
          <w:rFonts w:ascii="Times New Roman" w:eastAsia="SimSun" w:hAnsi="Times New Roman" w:cs="Times New Roman"/>
          <w:color w:val="000000"/>
          <w:sz w:val="24"/>
          <w:szCs w:val="24"/>
          <w:lang w:eastAsia="ja-JP"/>
        </w:rPr>
      </w:pPr>
      <w:r w:rsidRPr="003A6D9D">
        <w:rPr>
          <w:rFonts w:ascii="Times New Roman" w:eastAsia="SimSun" w:hAnsi="Times New Roman" w:cs="Times New Roman"/>
          <w:color w:val="000000"/>
          <w:sz w:val="24"/>
          <w:szCs w:val="24"/>
          <w:lang w:eastAsia="ja-JP"/>
        </w:rPr>
        <w:t xml:space="preserve">Iron Cloud, Laurel.  (02/2019).   “Indian Entities Recognized by and Eligible to Receive Services from the United States Bureau of Indian Affairs”.  Federal Register. Indian Affairs Bureau.  84 FR 1200.  Pages 1200-1205.    </w:t>
      </w:r>
      <w:hyperlink r:id="rId24" w:history="1">
        <w:r w:rsidRPr="003A6D9D">
          <w:rPr>
            <w:rStyle w:val="Hyperlink"/>
            <w:rFonts w:ascii="Times New Roman" w:eastAsia="SimSun" w:hAnsi="Times New Roman" w:cs="Times New Roman"/>
            <w:sz w:val="24"/>
            <w:szCs w:val="24"/>
            <w:lang w:eastAsia="ja-JP"/>
          </w:rPr>
          <w:t>Federal Register :: Indian Entities Recognized by and Eligible To Receive Services From the United States Bureau of Indian Affairs</w:t>
        </w:r>
      </w:hyperlink>
      <w:r w:rsidRPr="003A6D9D">
        <w:rPr>
          <w:rFonts w:ascii="Times New Roman" w:eastAsia="SimSun" w:hAnsi="Times New Roman" w:cs="Times New Roman"/>
          <w:color w:val="000000"/>
          <w:sz w:val="24"/>
          <w:szCs w:val="24"/>
          <w:lang w:eastAsia="ja-JP"/>
        </w:rPr>
        <w:t xml:space="preserve"> .</w:t>
      </w:r>
    </w:p>
    <w:p w14:paraId="4D9F6936" w14:textId="0517B03C" w:rsidR="0006626D" w:rsidRPr="003A6D9D" w:rsidRDefault="0006626D" w:rsidP="00F77574">
      <w:pPr>
        <w:spacing w:after="0" w:line="240" w:lineRule="auto"/>
        <w:rPr>
          <w:rFonts w:ascii="Times New Roman" w:eastAsia="SimSun" w:hAnsi="Times New Roman" w:cs="Times New Roman"/>
          <w:color w:val="000000"/>
          <w:sz w:val="24"/>
          <w:szCs w:val="24"/>
          <w:lang w:eastAsia="ja-JP"/>
        </w:rPr>
      </w:pPr>
    </w:p>
    <w:p w14:paraId="7699CE2B" w14:textId="187FCD00" w:rsidR="0006626D" w:rsidRPr="003A6D9D" w:rsidRDefault="0006626D" w:rsidP="0006626D">
      <w:pPr>
        <w:spacing w:after="0" w:line="240" w:lineRule="auto"/>
        <w:ind w:firstLine="720"/>
        <w:rPr>
          <w:rFonts w:ascii="Times New Roman" w:eastAsia="SimSun" w:hAnsi="Times New Roman" w:cs="Times New Roman"/>
          <w:color w:val="000000"/>
          <w:sz w:val="24"/>
          <w:szCs w:val="24"/>
          <w:lang w:eastAsia="ja-JP"/>
        </w:rPr>
      </w:pPr>
      <w:r w:rsidRPr="003A6D9D">
        <w:rPr>
          <w:rFonts w:ascii="Times New Roman" w:eastAsia="SimSun" w:hAnsi="Times New Roman" w:cs="Times New Roman"/>
          <w:color w:val="000000"/>
          <w:sz w:val="24"/>
          <w:szCs w:val="24"/>
          <w:lang w:eastAsia="ja-JP"/>
        </w:rPr>
        <w:lastRenderedPageBreak/>
        <w:t xml:space="preserve">Latham, Glenn I.  (1985).  “The Educational Status of Federally Recognized Indian Students Enrolled in or Eligible for Enrollment in BIA and BIA Contract Schools, and Schools Receiving Support VIA the Johnson-O'Malley Act.”.  Paper presented at the Evaluation Network/Evaluation Research Society (San Francisco, CA, October 10-13, 1984).  PP: 20. </w:t>
      </w:r>
    </w:p>
    <w:p w14:paraId="79E844D3" w14:textId="5EA54BF6" w:rsidR="0006626D" w:rsidRPr="003A6D9D" w:rsidRDefault="0006626D" w:rsidP="0006626D">
      <w:pPr>
        <w:spacing w:after="0" w:line="240" w:lineRule="auto"/>
        <w:ind w:firstLine="720"/>
        <w:rPr>
          <w:rFonts w:ascii="Times New Roman" w:eastAsia="SimSun" w:hAnsi="Times New Roman" w:cs="Times New Roman"/>
          <w:color w:val="000000"/>
          <w:sz w:val="24"/>
          <w:szCs w:val="24"/>
          <w:lang w:eastAsia="ja-JP"/>
        </w:rPr>
      </w:pPr>
    </w:p>
    <w:p w14:paraId="257D891E" w14:textId="1CB80FF2" w:rsidR="0006626D" w:rsidRPr="003A6D9D" w:rsidRDefault="0006626D" w:rsidP="0006626D">
      <w:pPr>
        <w:spacing w:after="0" w:line="240" w:lineRule="auto"/>
        <w:ind w:firstLine="720"/>
        <w:rPr>
          <w:rFonts w:ascii="Times New Roman" w:eastAsia="SimSun" w:hAnsi="Times New Roman" w:cs="Times New Roman"/>
          <w:color w:val="000000"/>
          <w:sz w:val="24"/>
          <w:szCs w:val="24"/>
          <w:lang w:eastAsia="ja-JP"/>
        </w:rPr>
      </w:pPr>
      <w:proofErr w:type="spellStart"/>
      <w:r w:rsidRPr="003A6D9D">
        <w:rPr>
          <w:rFonts w:ascii="Times New Roman" w:eastAsia="SimSun" w:hAnsi="Times New Roman" w:cs="Times New Roman"/>
          <w:color w:val="000000"/>
          <w:sz w:val="24"/>
          <w:szCs w:val="24"/>
          <w:lang w:eastAsia="ja-JP"/>
        </w:rPr>
        <w:t>Liebler</w:t>
      </w:r>
      <w:proofErr w:type="spellEnd"/>
      <w:r w:rsidRPr="003A6D9D">
        <w:rPr>
          <w:rFonts w:ascii="Times New Roman" w:eastAsia="SimSun" w:hAnsi="Times New Roman" w:cs="Times New Roman"/>
          <w:color w:val="000000"/>
          <w:sz w:val="24"/>
          <w:szCs w:val="24"/>
          <w:lang w:eastAsia="ja-JP"/>
        </w:rPr>
        <w:t>, Carolyn A. (2018).  Counting America’s First People.  The ANNALS of the American Academy of Political and Social Science.  (180-190).  doi:10.1177/0002716218766276</w:t>
      </w:r>
    </w:p>
    <w:p w14:paraId="5C48867D" w14:textId="655C3F80" w:rsidR="0006626D" w:rsidRPr="003A6D9D" w:rsidRDefault="0006626D" w:rsidP="0006626D">
      <w:pPr>
        <w:spacing w:after="0" w:line="240" w:lineRule="auto"/>
        <w:ind w:firstLine="720"/>
        <w:rPr>
          <w:rFonts w:ascii="Times New Roman" w:eastAsia="SimSun" w:hAnsi="Times New Roman" w:cs="Times New Roman"/>
          <w:color w:val="000000"/>
          <w:sz w:val="24"/>
          <w:szCs w:val="24"/>
          <w:lang w:eastAsia="ja-JP"/>
        </w:rPr>
      </w:pPr>
    </w:p>
    <w:p w14:paraId="17B7C0F9" w14:textId="7C9C304F" w:rsidR="0006626D" w:rsidRPr="003A6D9D" w:rsidRDefault="0006626D" w:rsidP="0006626D">
      <w:pPr>
        <w:spacing w:after="0" w:line="240" w:lineRule="auto"/>
        <w:ind w:firstLine="720"/>
        <w:rPr>
          <w:rFonts w:ascii="Times New Roman" w:eastAsia="SimSun" w:hAnsi="Times New Roman" w:cs="Times New Roman"/>
          <w:color w:val="000000"/>
          <w:sz w:val="24"/>
          <w:szCs w:val="24"/>
          <w:lang w:eastAsia="ja-JP"/>
        </w:rPr>
      </w:pPr>
      <w:proofErr w:type="spellStart"/>
      <w:r w:rsidRPr="003A6D9D">
        <w:rPr>
          <w:rFonts w:ascii="Times New Roman" w:eastAsia="SimSun" w:hAnsi="Times New Roman" w:cs="Times New Roman"/>
          <w:color w:val="000000"/>
          <w:sz w:val="24"/>
          <w:szCs w:val="24"/>
          <w:lang w:eastAsia="ja-JP"/>
        </w:rPr>
        <w:t>Liebler</w:t>
      </w:r>
      <w:proofErr w:type="spellEnd"/>
      <w:r w:rsidRPr="003A6D9D">
        <w:rPr>
          <w:rFonts w:ascii="Times New Roman" w:eastAsia="SimSun" w:hAnsi="Times New Roman" w:cs="Times New Roman"/>
          <w:color w:val="000000"/>
          <w:sz w:val="24"/>
          <w:szCs w:val="24"/>
          <w:lang w:eastAsia="ja-JP"/>
        </w:rPr>
        <w:t xml:space="preserve">, Carolyn A., Bhaskar, Renuka, and Porter, Sonya R. (2016).  Joining, Leaving, and Staying in the American Indian/Alaska Native Race Category Between 2000 and 2010.  </w:t>
      </w:r>
      <w:r w:rsidRPr="003A6D9D">
        <w:rPr>
          <w:rFonts w:ascii="Times New Roman" w:eastAsia="SimSun" w:hAnsi="Times New Roman" w:cs="Times New Roman"/>
          <w:i/>
          <w:iCs/>
          <w:color w:val="000000"/>
          <w:sz w:val="24"/>
          <w:szCs w:val="24"/>
          <w:lang w:eastAsia="ja-JP"/>
        </w:rPr>
        <w:t>Population Association of America</w:t>
      </w:r>
      <w:r w:rsidRPr="003A6D9D">
        <w:rPr>
          <w:rFonts w:ascii="Times New Roman" w:eastAsia="SimSun" w:hAnsi="Times New Roman" w:cs="Times New Roman"/>
          <w:color w:val="000000"/>
          <w:sz w:val="24"/>
          <w:szCs w:val="24"/>
          <w:lang w:eastAsia="ja-JP"/>
        </w:rPr>
        <w:t xml:space="preserve">, 507-540.  </w:t>
      </w:r>
    </w:p>
    <w:p w14:paraId="0EF64E3F" w14:textId="1A2490FE" w:rsidR="0006626D" w:rsidRPr="003A6D9D" w:rsidRDefault="0006626D" w:rsidP="0006626D">
      <w:pPr>
        <w:spacing w:after="0" w:line="240" w:lineRule="auto"/>
        <w:ind w:firstLine="720"/>
        <w:rPr>
          <w:rFonts w:ascii="Times New Roman" w:eastAsia="SimSun" w:hAnsi="Times New Roman" w:cs="Times New Roman"/>
          <w:color w:val="000000"/>
          <w:sz w:val="24"/>
          <w:szCs w:val="24"/>
          <w:lang w:eastAsia="ja-JP"/>
        </w:rPr>
      </w:pPr>
    </w:p>
    <w:p w14:paraId="393DD047" w14:textId="11724334" w:rsidR="00801F2A" w:rsidRPr="003A6D9D" w:rsidRDefault="00801F2A" w:rsidP="00801F2A">
      <w:pPr>
        <w:spacing w:after="0" w:line="240" w:lineRule="auto"/>
        <w:ind w:firstLine="720"/>
        <w:rPr>
          <w:rFonts w:ascii="Times New Roman" w:eastAsia="SimSun" w:hAnsi="Times New Roman" w:cs="Times New Roman"/>
          <w:color w:val="000000"/>
          <w:sz w:val="24"/>
          <w:szCs w:val="24"/>
          <w:lang w:eastAsia="ja-JP"/>
        </w:rPr>
      </w:pPr>
      <w:r w:rsidRPr="003A6D9D">
        <w:rPr>
          <w:rFonts w:ascii="Times New Roman" w:eastAsia="SimSun" w:hAnsi="Times New Roman" w:cs="Times New Roman"/>
          <w:color w:val="000000"/>
          <w:sz w:val="24"/>
          <w:szCs w:val="24"/>
          <w:lang w:eastAsia="ja-JP"/>
        </w:rPr>
        <w:t xml:space="preserve">Nagel, </w:t>
      </w:r>
      <w:proofErr w:type="spellStart"/>
      <w:r w:rsidRPr="003A6D9D">
        <w:rPr>
          <w:rFonts w:ascii="Times New Roman" w:eastAsia="SimSun" w:hAnsi="Times New Roman" w:cs="Times New Roman"/>
          <w:color w:val="000000"/>
          <w:sz w:val="24"/>
          <w:szCs w:val="24"/>
          <w:lang w:eastAsia="ja-JP"/>
        </w:rPr>
        <w:t>Joane</w:t>
      </w:r>
      <w:proofErr w:type="spellEnd"/>
      <w:r w:rsidRPr="003A6D9D">
        <w:rPr>
          <w:rFonts w:ascii="Times New Roman" w:eastAsia="SimSun" w:hAnsi="Times New Roman" w:cs="Times New Roman"/>
          <w:color w:val="000000"/>
          <w:sz w:val="24"/>
          <w:szCs w:val="24"/>
          <w:lang w:eastAsia="ja-JP"/>
        </w:rPr>
        <w:t xml:space="preserve">. (1995).  American Indian Ethnic Renewal Political and the Resurgence of Identity.  American Sociological Review, pp. 947-965.  </w:t>
      </w:r>
    </w:p>
    <w:p w14:paraId="6788DCDB" w14:textId="088DBBE4" w:rsidR="00801F2A" w:rsidRPr="003A6D9D" w:rsidRDefault="00801F2A" w:rsidP="00801F2A">
      <w:pPr>
        <w:spacing w:after="0" w:line="240" w:lineRule="auto"/>
        <w:ind w:firstLine="720"/>
        <w:rPr>
          <w:rFonts w:ascii="Times New Roman" w:eastAsia="SimSun" w:hAnsi="Times New Roman" w:cs="Times New Roman"/>
          <w:color w:val="000000"/>
          <w:sz w:val="24"/>
          <w:szCs w:val="24"/>
          <w:lang w:eastAsia="ja-JP"/>
        </w:rPr>
      </w:pPr>
    </w:p>
    <w:p w14:paraId="78BC44FC" w14:textId="41A6D67A" w:rsidR="00801F2A" w:rsidRPr="003A6D9D" w:rsidRDefault="00801F2A" w:rsidP="00801F2A">
      <w:pPr>
        <w:spacing w:after="0" w:line="240" w:lineRule="auto"/>
        <w:ind w:firstLine="720"/>
        <w:rPr>
          <w:rFonts w:ascii="Times New Roman" w:eastAsia="SimSun" w:hAnsi="Times New Roman" w:cs="Times New Roman"/>
          <w:color w:val="000000"/>
          <w:sz w:val="24"/>
          <w:szCs w:val="24"/>
          <w:lang w:eastAsia="ja-JP"/>
        </w:rPr>
      </w:pPr>
      <w:r w:rsidRPr="003A6D9D">
        <w:rPr>
          <w:rFonts w:ascii="Times New Roman" w:eastAsia="SimSun" w:hAnsi="Times New Roman" w:cs="Times New Roman"/>
          <w:color w:val="000000"/>
          <w:sz w:val="24"/>
          <w:szCs w:val="24"/>
          <w:lang w:eastAsia="ja-JP"/>
        </w:rPr>
        <w:t xml:space="preserve">Norton, Elena M. and Manson, Spero M. (1995).   “Research in American Indian and Alaska Native Communities: Navigating the Cultural Universe of Values and Process.”.  Journal Of Consulting and Clinical Psychology. (856-860). </w:t>
      </w:r>
    </w:p>
    <w:p w14:paraId="387ECCC1" w14:textId="7381D80F" w:rsidR="00801F2A" w:rsidRPr="003A6D9D" w:rsidRDefault="00801F2A" w:rsidP="00801F2A">
      <w:pPr>
        <w:spacing w:after="0" w:line="240" w:lineRule="auto"/>
        <w:ind w:firstLine="720"/>
        <w:rPr>
          <w:rFonts w:ascii="Times New Roman" w:eastAsia="SimSun" w:hAnsi="Times New Roman" w:cs="Times New Roman"/>
          <w:color w:val="000000"/>
          <w:sz w:val="24"/>
          <w:szCs w:val="24"/>
          <w:lang w:eastAsia="ja-JP"/>
        </w:rPr>
      </w:pPr>
    </w:p>
    <w:p w14:paraId="0C8C049A" w14:textId="27C1EDB2" w:rsidR="00801F2A" w:rsidRPr="003A6D9D" w:rsidRDefault="00801F2A" w:rsidP="00801F2A">
      <w:pPr>
        <w:spacing w:after="0" w:line="240" w:lineRule="auto"/>
        <w:ind w:firstLine="720"/>
        <w:rPr>
          <w:rFonts w:ascii="Times New Roman" w:eastAsia="Times New Roman" w:hAnsi="Times New Roman" w:cs="Times New Roman"/>
          <w:color w:val="000000"/>
          <w:sz w:val="24"/>
          <w:szCs w:val="24"/>
          <w:lang w:eastAsia="ja-JP"/>
        </w:rPr>
      </w:pPr>
      <w:r w:rsidRPr="003A6D9D">
        <w:rPr>
          <w:rFonts w:ascii="Times New Roman" w:eastAsia="Times New Roman" w:hAnsi="Times New Roman" w:cs="Times New Roman"/>
          <w:color w:val="000000"/>
          <w:sz w:val="24"/>
          <w:szCs w:val="24"/>
          <w:lang w:eastAsia="ja-JP"/>
        </w:rPr>
        <w:t>Schmidt, Ryan. (2011).   American Indian Identity and Blood Quantum in the 21st Century: A Critical Review.</w:t>
      </w:r>
      <w:r w:rsidR="004B09D3" w:rsidRPr="003A6D9D">
        <w:rPr>
          <w:rFonts w:ascii="Times New Roman" w:eastAsia="Times New Roman" w:hAnsi="Times New Roman" w:cs="Times New Roman"/>
          <w:color w:val="000000"/>
          <w:sz w:val="24"/>
          <w:szCs w:val="24"/>
          <w:lang w:eastAsia="ja-JP"/>
        </w:rPr>
        <w:t xml:space="preserve">  Review Article. </w:t>
      </w:r>
      <w:r w:rsidRPr="003A6D9D">
        <w:rPr>
          <w:rFonts w:ascii="Times New Roman" w:eastAsia="Times New Roman" w:hAnsi="Times New Roman" w:cs="Times New Roman"/>
          <w:color w:val="000000"/>
          <w:sz w:val="24"/>
          <w:szCs w:val="24"/>
          <w:lang w:eastAsia="ja-JP"/>
        </w:rPr>
        <w:t xml:space="preserve"> Journal of Anthropology</w:t>
      </w:r>
      <w:r w:rsidR="004B09D3" w:rsidRPr="003A6D9D">
        <w:rPr>
          <w:rFonts w:ascii="Times New Roman" w:eastAsia="Times New Roman" w:hAnsi="Times New Roman" w:cs="Times New Roman"/>
          <w:color w:val="000000"/>
          <w:sz w:val="24"/>
          <w:szCs w:val="24"/>
          <w:lang w:eastAsia="ja-JP"/>
        </w:rPr>
        <w:t>.</w:t>
      </w:r>
      <w:r w:rsidRPr="003A6D9D">
        <w:rPr>
          <w:rFonts w:ascii="Times New Roman" w:eastAsia="Times New Roman" w:hAnsi="Times New Roman" w:cs="Times New Roman"/>
          <w:color w:val="000000"/>
          <w:sz w:val="24"/>
          <w:szCs w:val="24"/>
          <w:lang w:eastAsia="ja-JP"/>
        </w:rPr>
        <w:t xml:space="preserve"> Vol</w:t>
      </w:r>
      <w:r w:rsidR="004B09D3" w:rsidRPr="003A6D9D">
        <w:rPr>
          <w:rFonts w:ascii="Times New Roman" w:eastAsia="Times New Roman" w:hAnsi="Times New Roman" w:cs="Times New Roman"/>
          <w:color w:val="000000"/>
          <w:sz w:val="24"/>
          <w:szCs w:val="24"/>
          <w:lang w:eastAsia="ja-JP"/>
        </w:rPr>
        <w:t>.</w:t>
      </w:r>
      <w:r w:rsidRPr="003A6D9D">
        <w:rPr>
          <w:rFonts w:ascii="Times New Roman" w:eastAsia="Times New Roman" w:hAnsi="Times New Roman" w:cs="Times New Roman"/>
          <w:color w:val="000000"/>
          <w:sz w:val="24"/>
          <w:szCs w:val="24"/>
          <w:lang w:eastAsia="ja-JP"/>
        </w:rPr>
        <w:t xml:space="preserve"> 2011, Article ID 549521, </w:t>
      </w:r>
      <w:r w:rsidR="004B09D3" w:rsidRPr="003A6D9D">
        <w:rPr>
          <w:rFonts w:ascii="Times New Roman" w:eastAsia="Times New Roman" w:hAnsi="Times New Roman" w:cs="Times New Roman"/>
          <w:color w:val="000000"/>
          <w:sz w:val="24"/>
          <w:szCs w:val="24"/>
          <w:lang w:eastAsia="ja-JP"/>
        </w:rPr>
        <w:t xml:space="preserve">PP: 9. </w:t>
      </w:r>
      <w:r w:rsidRPr="003A6D9D">
        <w:rPr>
          <w:rFonts w:ascii="Times New Roman" w:eastAsia="Times New Roman" w:hAnsi="Times New Roman" w:cs="Times New Roman"/>
          <w:color w:val="000000"/>
          <w:sz w:val="24"/>
          <w:szCs w:val="24"/>
          <w:lang w:eastAsia="ja-JP"/>
        </w:rPr>
        <w:t xml:space="preserve"> doi:10.1155/2011/549521</w:t>
      </w:r>
    </w:p>
    <w:p w14:paraId="7DC5762B" w14:textId="77777777" w:rsidR="00801F2A" w:rsidRPr="003A6D9D" w:rsidRDefault="00801F2A" w:rsidP="00801F2A">
      <w:pPr>
        <w:spacing w:after="0" w:line="240" w:lineRule="auto"/>
        <w:ind w:firstLine="720"/>
        <w:rPr>
          <w:rFonts w:ascii="Times New Roman" w:eastAsia="Times New Roman" w:hAnsi="Times New Roman" w:cs="Times New Roman"/>
          <w:color w:val="000000"/>
          <w:sz w:val="24"/>
          <w:szCs w:val="24"/>
          <w:lang w:eastAsia="ja-JP"/>
        </w:rPr>
      </w:pPr>
    </w:p>
    <w:p w14:paraId="0905AA58" w14:textId="72994A54" w:rsidR="00801F2A" w:rsidRPr="003A6D9D" w:rsidRDefault="00801F2A" w:rsidP="00801F2A">
      <w:pPr>
        <w:spacing w:after="0" w:line="240" w:lineRule="auto"/>
        <w:ind w:firstLine="720"/>
        <w:rPr>
          <w:rFonts w:ascii="Times New Roman" w:eastAsia="Times New Roman" w:hAnsi="Times New Roman" w:cs="Times New Roman"/>
          <w:color w:val="000000"/>
          <w:sz w:val="24"/>
          <w:szCs w:val="24"/>
          <w:lang w:eastAsia="ja-JP"/>
        </w:rPr>
      </w:pPr>
      <w:r w:rsidRPr="003A6D9D">
        <w:rPr>
          <w:rFonts w:ascii="Times New Roman" w:eastAsia="Times New Roman" w:hAnsi="Times New Roman" w:cs="Times New Roman"/>
          <w:color w:val="000000"/>
          <w:sz w:val="24"/>
          <w:szCs w:val="24"/>
          <w:lang w:eastAsia="ja-JP"/>
        </w:rPr>
        <w:t xml:space="preserve">Shumway, J. M., &amp; Jackson, R. H. (1995). Native American Population Patterns. </w:t>
      </w:r>
      <w:r w:rsidRPr="003A6D9D">
        <w:rPr>
          <w:rFonts w:ascii="Times New Roman" w:eastAsia="Times New Roman" w:hAnsi="Times New Roman" w:cs="Times New Roman"/>
          <w:i/>
          <w:iCs/>
          <w:color w:val="000000"/>
          <w:sz w:val="24"/>
          <w:szCs w:val="24"/>
          <w:lang w:eastAsia="ja-JP"/>
        </w:rPr>
        <w:t>Geographical Review.</w:t>
      </w:r>
      <w:r w:rsidRPr="003A6D9D">
        <w:rPr>
          <w:rFonts w:ascii="Times New Roman" w:eastAsia="Times New Roman" w:hAnsi="Times New Roman" w:cs="Times New Roman"/>
          <w:color w:val="000000"/>
          <w:sz w:val="24"/>
          <w:szCs w:val="24"/>
          <w:lang w:eastAsia="ja-JP"/>
        </w:rPr>
        <w:t xml:space="preserve"> (pp. 185–201).</w:t>
      </w:r>
    </w:p>
    <w:p w14:paraId="6B25A7AD" w14:textId="1E9E8026" w:rsidR="00801F2A" w:rsidRPr="003A6D9D" w:rsidRDefault="00801F2A" w:rsidP="00801F2A">
      <w:pPr>
        <w:spacing w:after="0" w:line="240" w:lineRule="auto"/>
        <w:ind w:firstLine="720"/>
        <w:rPr>
          <w:rFonts w:ascii="Times New Roman" w:eastAsia="Times New Roman" w:hAnsi="Times New Roman" w:cs="Times New Roman"/>
          <w:color w:val="000000"/>
          <w:sz w:val="24"/>
          <w:szCs w:val="24"/>
          <w:lang w:eastAsia="ja-JP"/>
        </w:rPr>
      </w:pPr>
    </w:p>
    <w:p w14:paraId="178DDB0A" w14:textId="6CA533DD" w:rsidR="00801F2A" w:rsidRPr="003A6D9D" w:rsidRDefault="00801F2A" w:rsidP="00801F2A">
      <w:pPr>
        <w:spacing w:after="0" w:line="240" w:lineRule="auto"/>
        <w:ind w:firstLine="720"/>
        <w:rPr>
          <w:rFonts w:ascii="Times New Roman" w:eastAsia="Times New Roman" w:hAnsi="Times New Roman" w:cs="Times New Roman"/>
          <w:color w:val="000000"/>
          <w:sz w:val="24"/>
          <w:szCs w:val="24"/>
          <w:lang w:eastAsia="ja-JP"/>
        </w:rPr>
      </w:pPr>
      <w:r w:rsidRPr="003A6D9D">
        <w:rPr>
          <w:rFonts w:ascii="Times New Roman" w:eastAsia="Times New Roman" w:hAnsi="Times New Roman" w:cs="Times New Roman"/>
          <w:color w:val="000000"/>
          <w:sz w:val="24"/>
          <w:szCs w:val="24"/>
          <w:lang w:eastAsia="ja-JP"/>
        </w:rPr>
        <w:t xml:space="preserve">Sullivan, Teresa A. (2020).  </w:t>
      </w:r>
      <w:r w:rsidRPr="003A6D9D">
        <w:rPr>
          <w:rFonts w:ascii="Times New Roman" w:eastAsia="Times New Roman" w:hAnsi="Times New Roman" w:cs="Times New Roman"/>
          <w:color w:val="000000"/>
          <w:sz w:val="24"/>
          <w:szCs w:val="24"/>
          <w:u w:val="single"/>
          <w:lang w:eastAsia="ja-JP"/>
        </w:rPr>
        <w:t>Census 2020: Understanding the Issue</w:t>
      </w:r>
      <w:r w:rsidRPr="003A6D9D">
        <w:rPr>
          <w:rFonts w:ascii="Times New Roman" w:eastAsia="Times New Roman" w:hAnsi="Times New Roman" w:cs="Times New Roman"/>
          <w:color w:val="000000"/>
          <w:sz w:val="24"/>
          <w:szCs w:val="24"/>
          <w:lang w:eastAsia="ja-JP"/>
        </w:rPr>
        <w:t>.  Switzerland, A.G., Springer Nature.  (113 pages).</w:t>
      </w:r>
    </w:p>
    <w:p w14:paraId="18C3A783" w14:textId="24FE1ABE" w:rsidR="00801F2A" w:rsidRPr="003A6D9D" w:rsidRDefault="00801F2A" w:rsidP="00801F2A">
      <w:pPr>
        <w:spacing w:after="0" w:line="240" w:lineRule="auto"/>
        <w:ind w:firstLine="720"/>
        <w:rPr>
          <w:rFonts w:ascii="Times New Roman" w:eastAsia="Times New Roman" w:hAnsi="Times New Roman" w:cs="Times New Roman"/>
          <w:color w:val="000000"/>
          <w:sz w:val="24"/>
          <w:szCs w:val="24"/>
          <w:lang w:eastAsia="ja-JP"/>
        </w:rPr>
      </w:pPr>
    </w:p>
    <w:p w14:paraId="6F530C1D" w14:textId="01A7D78E" w:rsidR="00801F2A" w:rsidRPr="003A6D9D" w:rsidRDefault="00801F2A" w:rsidP="00801F2A">
      <w:pPr>
        <w:spacing w:after="0" w:line="240" w:lineRule="auto"/>
        <w:ind w:firstLine="720"/>
        <w:rPr>
          <w:rFonts w:ascii="Times New Roman" w:eastAsia="Times New Roman" w:hAnsi="Times New Roman" w:cs="Times New Roman"/>
          <w:color w:val="000000"/>
          <w:sz w:val="24"/>
          <w:szCs w:val="24"/>
          <w:lang w:eastAsia="ja-JP"/>
        </w:rPr>
      </w:pPr>
      <w:proofErr w:type="spellStart"/>
      <w:r w:rsidRPr="003A6D9D">
        <w:rPr>
          <w:rFonts w:ascii="Times New Roman" w:eastAsia="Times New Roman" w:hAnsi="Times New Roman" w:cs="Times New Roman"/>
          <w:color w:val="000000"/>
          <w:sz w:val="24"/>
          <w:szCs w:val="24"/>
          <w:lang w:eastAsia="ja-JP"/>
        </w:rPr>
        <w:t>Thorton</w:t>
      </w:r>
      <w:proofErr w:type="spellEnd"/>
      <w:r w:rsidRPr="003A6D9D">
        <w:rPr>
          <w:rFonts w:ascii="Times New Roman" w:eastAsia="Times New Roman" w:hAnsi="Times New Roman" w:cs="Times New Roman"/>
          <w:color w:val="000000"/>
          <w:sz w:val="24"/>
          <w:szCs w:val="24"/>
          <w:lang w:eastAsia="ja-JP"/>
        </w:rPr>
        <w:t xml:space="preserve">, </w:t>
      </w:r>
      <w:proofErr w:type="spellStart"/>
      <w:r w:rsidRPr="003A6D9D">
        <w:rPr>
          <w:rFonts w:ascii="Times New Roman" w:eastAsia="Times New Roman" w:hAnsi="Times New Roman" w:cs="Times New Roman"/>
          <w:color w:val="000000"/>
          <w:sz w:val="24"/>
          <w:szCs w:val="24"/>
          <w:lang w:eastAsia="ja-JP"/>
        </w:rPr>
        <w:t>Arland</w:t>
      </w:r>
      <w:proofErr w:type="spellEnd"/>
      <w:r w:rsidRPr="003A6D9D">
        <w:rPr>
          <w:rFonts w:ascii="Times New Roman" w:eastAsia="Times New Roman" w:hAnsi="Times New Roman" w:cs="Times New Roman"/>
          <w:color w:val="000000"/>
          <w:sz w:val="24"/>
          <w:szCs w:val="24"/>
          <w:lang w:eastAsia="ja-JP"/>
        </w:rPr>
        <w:t xml:space="preserve"> and Linda Young-Demarco. (March13th, 2021).  Federal Decennial Census Data for Studying American Indians.  Working Paper.  Institute for Social Research; University of Michigan.  (40 pages).</w:t>
      </w:r>
    </w:p>
    <w:p w14:paraId="1F051F0E" w14:textId="228525F8" w:rsidR="00801F2A" w:rsidRPr="003A6D9D" w:rsidRDefault="00801F2A" w:rsidP="00801F2A">
      <w:pPr>
        <w:spacing w:after="0" w:line="240" w:lineRule="auto"/>
        <w:ind w:firstLine="720"/>
        <w:rPr>
          <w:rFonts w:ascii="Times New Roman" w:eastAsia="Times New Roman" w:hAnsi="Times New Roman" w:cs="Times New Roman"/>
          <w:color w:val="000000"/>
          <w:sz w:val="24"/>
          <w:szCs w:val="24"/>
          <w:lang w:eastAsia="ja-JP"/>
        </w:rPr>
      </w:pPr>
    </w:p>
    <w:p w14:paraId="0C9629CC" w14:textId="3A00955F" w:rsidR="004B09D3" w:rsidRPr="003A6D9D" w:rsidRDefault="004B09D3" w:rsidP="00801F2A">
      <w:pPr>
        <w:spacing w:after="0" w:line="240" w:lineRule="auto"/>
        <w:ind w:firstLine="720"/>
        <w:rPr>
          <w:rFonts w:ascii="Times New Roman" w:eastAsia="Times New Roman" w:hAnsi="Times New Roman" w:cs="Times New Roman"/>
          <w:color w:val="000000"/>
          <w:sz w:val="24"/>
          <w:szCs w:val="24"/>
          <w:lang w:eastAsia="ja-JP"/>
        </w:rPr>
      </w:pPr>
      <w:r w:rsidRPr="003A6D9D">
        <w:rPr>
          <w:rFonts w:ascii="Times New Roman" w:eastAsia="Times New Roman" w:hAnsi="Times New Roman" w:cs="Times New Roman"/>
          <w:color w:val="000000"/>
          <w:sz w:val="24"/>
          <w:szCs w:val="24"/>
          <w:lang w:eastAsia="ja-JP"/>
        </w:rPr>
        <w:t xml:space="preserve">U.S. Census Bureau.  (2022).  </w:t>
      </w:r>
      <w:hyperlink r:id="rId25" w:history="1">
        <w:r w:rsidRPr="003A6D9D">
          <w:rPr>
            <w:rStyle w:val="Hyperlink"/>
            <w:rFonts w:ascii="Times New Roman" w:eastAsia="Times New Roman" w:hAnsi="Times New Roman" w:cs="Times New Roman"/>
            <w:sz w:val="24"/>
            <w:szCs w:val="24"/>
            <w:lang w:eastAsia="ja-JP"/>
          </w:rPr>
          <w:t>https://www.census.gov/en.html</w:t>
        </w:r>
      </w:hyperlink>
    </w:p>
    <w:p w14:paraId="51F7EF60" w14:textId="77777777" w:rsidR="004B09D3" w:rsidRPr="003A6D9D" w:rsidRDefault="004B09D3" w:rsidP="00801F2A">
      <w:pPr>
        <w:spacing w:after="0" w:line="240" w:lineRule="auto"/>
        <w:ind w:firstLine="720"/>
        <w:rPr>
          <w:rFonts w:ascii="Times New Roman" w:eastAsia="Times New Roman" w:hAnsi="Times New Roman" w:cs="Times New Roman"/>
          <w:color w:val="000000"/>
          <w:sz w:val="24"/>
          <w:szCs w:val="24"/>
          <w:lang w:eastAsia="ja-JP"/>
        </w:rPr>
      </w:pPr>
    </w:p>
    <w:p w14:paraId="6731FE64" w14:textId="55C89F5A" w:rsidR="00801F2A" w:rsidRPr="00801F2A" w:rsidRDefault="00801F2A" w:rsidP="00801F2A">
      <w:pPr>
        <w:spacing w:after="0" w:line="240" w:lineRule="auto"/>
        <w:ind w:firstLine="720"/>
        <w:rPr>
          <w:rFonts w:ascii="Times New Roman" w:eastAsia="Times New Roman" w:hAnsi="Times New Roman" w:cs="Times New Roman"/>
          <w:color w:val="000000"/>
          <w:sz w:val="24"/>
          <w:szCs w:val="24"/>
          <w:lang w:eastAsia="ja-JP"/>
        </w:rPr>
      </w:pPr>
      <w:r w:rsidRPr="00801F2A">
        <w:rPr>
          <w:rFonts w:ascii="Times New Roman" w:eastAsia="Times New Roman" w:hAnsi="Times New Roman" w:cs="Times New Roman"/>
          <w:color w:val="000000"/>
          <w:sz w:val="24"/>
          <w:szCs w:val="24"/>
          <w:lang w:eastAsia="ja-JP"/>
        </w:rPr>
        <w:t xml:space="preserve">Vespa, Johnathan; Medina, Lauren; &amp; Armstrong, David M.  (rev.2020).  Demographic Turning Points for the United States: Population Projections from 2020 to 2060.   US Census: Current Population Reports.  (15). </w:t>
      </w:r>
    </w:p>
    <w:p w14:paraId="690E5DD1" w14:textId="77777777" w:rsidR="00801F2A" w:rsidRPr="002B3042" w:rsidRDefault="00801F2A" w:rsidP="00801F2A">
      <w:pPr>
        <w:spacing w:after="0" w:line="240" w:lineRule="auto"/>
        <w:ind w:firstLine="720"/>
        <w:rPr>
          <w:rFonts w:eastAsia="Times New Roman" w:cstheme="minorHAnsi"/>
          <w:color w:val="000000"/>
          <w:sz w:val="24"/>
          <w:szCs w:val="24"/>
          <w:lang w:eastAsia="ja-JP"/>
        </w:rPr>
      </w:pPr>
    </w:p>
    <w:p w14:paraId="4354AFCF" w14:textId="77777777" w:rsidR="00801F2A" w:rsidRPr="00A173D7" w:rsidRDefault="00801F2A" w:rsidP="00801F2A">
      <w:pPr>
        <w:spacing w:after="0" w:line="240" w:lineRule="auto"/>
        <w:ind w:firstLine="720"/>
        <w:rPr>
          <w:rFonts w:eastAsia="Times New Roman" w:cstheme="minorHAnsi"/>
          <w:color w:val="000000"/>
          <w:sz w:val="24"/>
          <w:szCs w:val="24"/>
          <w:lang w:eastAsia="ja-JP"/>
        </w:rPr>
      </w:pPr>
    </w:p>
    <w:p w14:paraId="41A705A6" w14:textId="77777777" w:rsidR="00801F2A" w:rsidRPr="00A44F4D" w:rsidRDefault="00801F2A" w:rsidP="00801F2A">
      <w:pPr>
        <w:spacing w:after="0" w:line="240" w:lineRule="auto"/>
        <w:ind w:firstLine="720"/>
        <w:rPr>
          <w:rFonts w:eastAsia="SimSun" w:cstheme="minorHAnsi"/>
          <w:color w:val="000000"/>
          <w:sz w:val="24"/>
          <w:szCs w:val="24"/>
          <w:lang w:eastAsia="ja-JP"/>
        </w:rPr>
      </w:pPr>
    </w:p>
    <w:p w14:paraId="574AB062" w14:textId="77777777" w:rsidR="00801F2A" w:rsidRPr="006D1ECC" w:rsidRDefault="00801F2A" w:rsidP="00801F2A">
      <w:pPr>
        <w:spacing w:after="0" w:line="240" w:lineRule="auto"/>
        <w:ind w:firstLine="720"/>
        <w:rPr>
          <w:rFonts w:eastAsia="SimSun" w:cstheme="minorHAnsi"/>
          <w:color w:val="000000"/>
          <w:sz w:val="24"/>
          <w:szCs w:val="24"/>
          <w:lang w:eastAsia="ja-JP"/>
        </w:rPr>
      </w:pPr>
    </w:p>
    <w:p w14:paraId="406DD6BF" w14:textId="77777777" w:rsidR="00801F2A" w:rsidRPr="0088434C" w:rsidRDefault="00801F2A" w:rsidP="00801F2A">
      <w:pPr>
        <w:spacing w:after="0" w:line="240" w:lineRule="auto"/>
        <w:ind w:firstLine="720"/>
        <w:rPr>
          <w:rFonts w:eastAsia="SimSun" w:cstheme="minorHAnsi"/>
          <w:color w:val="000000"/>
          <w:sz w:val="24"/>
          <w:szCs w:val="24"/>
          <w:lang w:eastAsia="ja-JP"/>
        </w:rPr>
      </w:pPr>
    </w:p>
    <w:p w14:paraId="07DB2C68" w14:textId="77777777" w:rsidR="0006626D" w:rsidRPr="00067E92" w:rsidRDefault="0006626D" w:rsidP="0006626D">
      <w:pPr>
        <w:spacing w:after="0" w:line="240" w:lineRule="auto"/>
        <w:ind w:firstLine="720"/>
        <w:rPr>
          <w:rFonts w:eastAsia="SimSun" w:cstheme="minorHAnsi"/>
          <w:color w:val="000000"/>
          <w:sz w:val="24"/>
          <w:szCs w:val="24"/>
          <w:lang w:eastAsia="ja-JP"/>
        </w:rPr>
      </w:pPr>
    </w:p>
    <w:p w14:paraId="1EFD0664" w14:textId="77777777" w:rsidR="0006626D" w:rsidRPr="00B667B0" w:rsidRDefault="0006626D" w:rsidP="0006626D">
      <w:pPr>
        <w:spacing w:after="0" w:line="240" w:lineRule="auto"/>
        <w:ind w:firstLine="720"/>
        <w:rPr>
          <w:rFonts w:eastAsia="SimSun" w:cstheme="minorHAnsi"/>
          <w:color w:val="000000"/>
          <w:sz w:val="24"/>
          <w:szCs w:val="24"/>
          <w:lang w:eastAsia="ja-JP"/>
        </w:rPr>
      </w:pPr>
    </w:p>
    <w:p w14:paraId="065FF935" w14:textId="77777777" w:rsidR="0006626D" w:rsidRDefault="0006626D" w:rsidP="0006626D">
      <w:pPr>
        <w:spacing w:after="0" w:line="240" w:lineRule="auto"/>
        <w:ind w:firstLine="720"/>
        <w:rPr>
          <w:rFonts w:eastAsia="SimSun" w:cstheme="minorHAnsi"/>
          <w:color w:val="000000"/>
          <w:sz w:val="24"/>
          <w:szCs w:val="24"/>
          <w:lang w:eastAsia="ja-JP"/>
        </w:rPr>
      </w:pPr>
    </w:p>
    <w:p w14:paraId="78D0A012" w14:textId="77777777" w:rsidR="0006626D" w:rsidRPr="00C328B4" w:rsidRDefault="0006626D" w:rsidP="0006626D">
      <w:pPr>
        <w:spacing w:after="0" w:line="240" w:lineRule="auto"/>
        <w:ind w:firstLine="720"/>
        <w:rPr>
          <w:rFonts w:eastAsia="SimSun" w:cstheme="minorHAnsi"/>
          <w:color w:val="000000"/>
          <w:sz w:val="24"/>
          <w:szCs w:val="24"/>
          <w:lang w:eastAsia="ja-JP"/>
        </w:rPr>
      </w:pPr>
    </w:p>
    <w:p w14:paraId="7C69C35F" w14:textId="77777777" w:rsidR="0006626D" w:rsidRDefault="0006626D" w:rsidP="0006626D">
      <w:pPr>
        <w:spacing w:after="0" w:line="240" w:lineRule="auto"/>
        <w:ind w:firstLine="720"/>
        <w:rPr>
          <w:rFonts w:eastAsia="SimSun" w:cstheme="minorHAnsi"/>
          <w:color w:val="000000"/>
          <w:sz w:val="24"/>
          <w:szCs w:val="24"/>
          <w:lang w:eastAsia="ja-JP"/>
        </w:rPr>
      </w:pPr>
    </w:p>
    <w:p w14:paraId="6AC23790" w14:textId="77777777" w:rsidR="0006626D" w:rsidRPr="000D0840" w:rsidRDefault="0006626D" w:rsidP="0006626D">
      <w:pPr>
        <w:spacing w:after="0" w:line="240" w:lineRule="auto"/>
        <w:ind w:firstLine="720"/>
        <w:rPr>
          <w:rFonts w:cstheme="minorHAnsi"/>
          <w:sz w:val="24"/>
          <w:szCs w:val="24"/>
        </w:rPr>
      </w:pPr>
    </w:p>
    <w:p w14:paraId="6EE799B3" w14:textId="77777777" w:rsidR="00B028C9" w:rsidRPr="00B028C9" w:rsidRDefault="00B028C9" w:rsidP="00B028C9">
      <w:pPr>
        <w:rPr>
          <w:rFonts w:ascii="Times New Roman" w:hAnsi="Times New Roman" w:cs="Times New Roman"/>
          <w:b/>
          <w:bCs/>
          <w:sz w:val="28"/>
          <w:szCs w:val="28"/>
        </w:rPr>
      </w:pPr>
    </w:p>
    <w:sectPr w:rsidR="00B028C9" w:rsidRPr="00B028C9" w:rsidSect="00EE7EE1">
      <w:headerReference w:type="default" r:id="rId26"/>
      <w:footerReference w:type="default" r:id="rId2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D3361" w14:textId="77777777" w:rsidR="00977B65" w:rsidRDefault="00977B65" w:rsidP="00B3460A">
      <w:pPr>
        <w:spacing w:after="0" w:line="240" w:lineRule="auto"/>
      </w:pPr>
      <w:r>
        <w:separator/>
      </w:r>
    </w:p>
  </w:endnote>
  <w:endnote w:type="continuationSeparator" w:id="0">
    <w:p w14:paraId="00A2E7B1" w14:textId="77777777" w:rsidR="00977B65" w:rsidRDefault="00977B65" w:rsidP="00B34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135583"/>
      <w:docPartObj>
        <w:docPartGallery w:val="Page Numbers (Bottom of Page)"/>
        <w:docPartUnique/>
      </w:docPartObj>
    </w:sdtPr>
    <w:sdtEndPr/>
    <w:sdtContent>
      <w:p w14:paraId="0B796BAB" w14:textId="6B315869" w:rsidR="00B3460A" w:rsidRDefault="005D3137">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59040BB" wp14:editId="31BC2752">
                  <wp:simplePos x="0" y="0"/>
                  <wp:positionH relativeFrom="margin">
                    <wp:align>center</wp:align>
                  </wp:positionH>
                  <wp:positionV relativeFrom="bottomMargin">
                    <wp:align>center</wp:align>
                  </wp:positionV>
                  <wp:extent cx="1282700" cy="343535"/>
                  <wp:effectExtent l="28575" t="19050" r="22225" b="8890"/>
                  <wp:wrapNone/>
                  <wp:docPr id="3" name="Ribbon: Curved and Tilted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4A101283" w14:textId="77777777" w:rsidR="005D3137" w:rsidRDefault="005D3137">
                              <w:pP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040BB"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ibbon: Curved and Tilted Down 3"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4A101283" w14:textId="77777777" w:rsidR="005D3137" w:rsidRDefault="005D3137">
                        <w:pP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126F0" w14:textId="77777777" w:rsidR="00977B65" w:rsidRDefault="00977B65" w:rsidP="00B3460A">
      <w:pPr>
        <w:spacing w:after="0" w:line="240" w:lineRule="auto"/>
      </w:pPr>
      <w:r>
        <w:separator/>
      </w:r>
    </w:p>
  </w:footnote>
  <w:footnote w:type="continuationSeparator" w:id="0">
    <w:p w14:paraId="431F6A28" w14:textId="77777777" w:rsidR="00977B65" w:rsidRDefault="00977B65" w:rsidP="00B34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281E" w14:textId="77777777" w:rsidR="00F3271B" w:rsidRDefault="00F32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85B29"/>
    <w:multiLevelType w:val="hybridMultilevel"/>
    <w:tmpl w:val="FC003874"/>
    <w:lvl w:ilvl="0" w:tplc="FABCB6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F35163D"/>
    <w:multiLevelType w:val="hybridMultilevel"/>
    <w:tmpl w:val="87D4654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645940010">
    <w:abstractNumId w:val="1"/>
  </w:num>
  <w:num w:numId="2" w16cid:durableId="824126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60A"/>
    <w:rsid w:val="0002142F"/>
    <w:rsid w:val="00041A48"/>
    <w:rsid w:val="00050D0B"/>
    <w:rsid w:val="0006626D"/>
    <w:rsid w:val="000A625A"/>
    <w:rsid w:val="000E46FA"/>
    <w:rsid w:val="00112DAA"/>
    <w:rsid w:val="001374FD"/>
    <w:rsid w:val="001414AB"/>
    <w:rsid w:val="001517C4"/>
    <w:rsid w:val="00155A0E"/>
    <w:rsid w:val="001656C4"/>
    <w:rsid w:val="0016759F"/>
    <w:rsid w:val="001E19A5"/>
    <w:rsid w:val="002459A2"/>
    <w:rsid w:val="00251B4F"/>
    <w:rsid w:val="002860C6"/>
    <w:rsid w:val="00287E00"/>
    <w:rsid w:val="002B241E"/>
    <w:rsid w:val="002B37D6"/>
    <w:rsid w:val="002E7D41"/>
    <w:rsid w:val="00362F88"/>
    <w:rsid w:val="003A60D2"/>
    <w:rsid w:val="003A6D9D"/>
    <w:rsid w:val="003A6F2C"/>
    <w:rsid w:val="003D0F34"/>
    <w:rsid w:val="003D7CED"/>
    <w:rsid w:val="00402317"/>
    <w:rsid w:val="00430E7C"/>
    <w:rsid w:val="00430F4A"/>
    <w:rsid w:val="0044128A"/>
    <w:rsid w:val="00461836"/>
    <w:rsid w:val="004A58AB"/>
    <w:rsid w:val="004B09D3"/>
    <w:rsid w:val="004D5F0A"/>
    <w:rsid w:val="004E73D3"/>
    <w:rsid w:val="005061C9"/>
    <w:rsid w:val="00546D08"/>
    <w:rsid w:val="00577A7A"/>
    <w:rsid w:val="005D3137"/>
    <w:rsid w:val="005D7124"/>
    <w:rsid w:val="005F49D2"/>
    <w:rsid w:val="00631E1C"/>
    <w:rsid w:val="00670856"/>
    <w:rsid w:val="006C0FB8"/>
    <w:rsid w:val="00740C39"/>
    <w:rsid w:val="0075378A"/>
    <w:rsid w:val="007A21B8"/>
    <w:rsid w:val="007C172D"/>
    <w:rsid w:val="007D0EF2"/>
    <w:rsid w:val="007E3FDD"/>
    <w:rsid w:val="0080167E"/>
    <w:rsid w:val="00801F2A"/>
    <w:rsid w:val="008130D1"/>
    <w:rsid w:val="00814E56"/>
    <w:rsid w:val="00816FF1"/>
    <w:rsid w:val="00820214"/>
    <w:rsid w:val="0082132D"/>
    <w:rsid w:val="00833F7E"/>
    <w:rsid w:val="00841567"/>
    <w:rsid w:val="00845C4C"/>
    <w:rsid w:val="00860148"/>
    <w:rsid w:val="008811B7"/>
    <w:rsid w:val="00887DCD"/>
    <w:rsid w:val="00896DD7"/>
    <w:rsid w:val="008D2B12"/>
    <w:rsid w:val="008F27BF"/>
    <w:rsid w:val="009040BB"/>
    <w:rsid w:val="00975F95"/>
    <w:rsid w:val="00977B65"/>
    <w:rsid w:val="009874FB"/>
    <w:rsid w:val="009B0063"/>
    <w:rsid w:val="009C08A4"/>
    <w:rsid w:val="009E7153"/>
    <w:rsid w:val="00A35499"/>
    <w:rsid w:val="00A4024C"/>
    <w:rsid w:val="00A6537B"/>
    <w:rsid w:val="00A66C1E"/>
    <w:rsid w:val="00A93481"/>
    <w:rsid w:val="00A96F92"/>
    <w:rsid w:val="00AA2532"/>
    <w:rsid w:val="00AC330E"/>
    <w:rsid w:val="00AD03DD"/>
    <w:rsid w:val="00B028C9"/>
    <w:rsid w:val="00B20974"/>
    <w:rsid w:val="00B3460A"/>
    <w:rsid w:val="00B73CDF"/>
    <w:rsid w:val="00B919BA"/>
    <w:rsid w:val="00BA7CD3"/>
    <w:rsid w:val="00BE7576"/>
    <w:rsid w:val="00BF0EA2"/>
    <w:rsid w:val="00BF673C"/>
    <w:rsid w:val="00C339B8"/>
    <w:rsid w:val="00C370A7"/>
    <w:rsid w:val="00C43E72"/>
    <w:rsid w:val="00C6503B"/>
    <w:rsid w:val="00C673F1"/>
    <w:rsid w:val="00C971CF"/>
    <w:rsid w:val="00CB142A"/>
    <w:rsid w:val="00CB7C98"/>
    <w:rsid w:val="00CE334B"/>
    <w:rsid w:val="00CE46F9"/>
    <w:rsid w:val="00CE5847"/>
    <w:rsid w:val="00CE5B36"/>
    <w:rsid w:val="00D641A1"/>
    <w:rsid w:val="00D661C2"/>
    <w:rsid w:val="00D84C3E"/>
    <w:rsid w:val="00D87B62"/>
    <w:rsid w:val="00D91C2F"/>
    <w:rsid w:val="00DA2115"/>
    <w:rsid w:val="00DA7DEF"/>
    <w:rsid w:val="00DB3B27"/>
    <w:rsid w:val="00DC0C49"/>
    <w:rsid w:val="00DC157C"/>
    <w:rsid w:val="00DC4564"/>
    <w:rsid w:val="00DD16FB"/>
    <w:rsid w:val="00DE478E"/>
    <w:rsid w:val="00DE59D3"/>
    <w:rsid w:val="00DE5DBF"/>
    <w:rsid w:val="00DF39CF"/>
    <w:rsid w:val="00E17D5F"/>
    <w:rsid w:val="00E27275"/>
    <w:rsid w:val="00E40353"/>
    <w:rsid w:val="00E571F0"/>
    <w:rsid w:val="00E94844"/>
    <w:rsid w:val="00EA7742"/>
    <w:rsid w:val="00EE7EE1"/>
    <w:rsid w:val="00EF73BC"/>
    <w:rsid w:val="00F01A82"/>
    <w:rsid w:val="00F3271B"/>
    <w:rsid w:val="00F4534C"/>
    <w:rsid w:val="00F57AB5"/>
    <w:rsid w:val="00F77574"/>
    <w:rsid w:val="00FC6F5A"/>
    <w:rsid w:val="00FC72D2"/>
    <w:rsid w:val="00FE6064"/>
    <w:rsid w:val="00FF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9B0DA"/>
  <w15:chartTrackingRefBased/>
  <w15:docId w15:val="{752AD09A-CCCE-41F3-8A6D-429AE14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B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60A"/>
  </w:style>
  <w:style w:type="paragraph" w:styleId="Footer">
    <w:name w:val="footer"/>
    <w:basedOn w:val="Normal"/>
    <w:link w:val="FooterChar"/>
    <w:uiPriority w:val="99"/>
    <w:unhideWhenUsed/>
    <w:rsid w:val="00B34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60A"/>
  </w:style>
  <w:style w:type="character" w:styleId="Hyperlink">
    <w:name w:val="Hyperlink"/>
    <w:basedOn w:val="DefaultParagraphFont"/>
    <w:uiPriority w:val="99"/>
    <w:unhideWhenUsed/>
    <w:rsid w:val="00E40353"/>
    <w:rPr>
      <w:color w:val="0563C1" w:themeColor="hyperlink"/>
      <w:u w:val="single"/>
    </w:rPr>
  </w:style>
  <w:style w:type="character" w:styleId="UnresolvedMention">
    <w:name w:val="Unresolved Mention"/>
    <w:basedOn w:val="DefaultParagraphFont"/>
    <w:uiPriority w:val="99"/>
    <w:semiHidden/>
    <w:unhideWhenUsed/>
    <w:rsid w:val="00E40353"/>
    <w:rPr>
      <w:color w:val="605E5C"/>
      <w:shd w:val="clear" w:color="auto" w:fill="E1DFDD"/>
    </w:rPr>
  </w:style>
  <w:style w:type="paragraph" w:styleId="ListParagraph">
    <w:name w:val="List Paragraph"/>
    <w:basedOn w:val="Normal"/>
    <w:uiPriority w:val="34"/>
    <w:qFormat/>
    <w:rsid w:val="00896D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federalregister.gov/documents/2021/01/29/2021-01606/indian-entities-recognized-by-and-eligible-to-receive-services-from-the-united-states-bureau-o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washingtonpost.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roquest.com/newspapers/us-census-says-american-indian-undercounted-tens/docview/2594880017/se-2?accountid=26406" TargetMode="External"/><Relationship Id="rId25" Type="http://schemas.openxmlformats.org/officeDocument/2006/relationships/hyperlink" Target="https://www.census.gov/en.html" TargetMode="External"/><Relationship Id="rId2" Type="http://schemas.openxmlformats.org/officeDocument/2006/relationships/numbering" Target="numbering.xml"/><Relationship Id="rId16" Type="http://schemas.openxmlformats.org/officeDocument/2006/relationships/hyperlink" Target="https://www.census.gov/programs-surveys/acs" TargetMode="External"/><Relationship Id="rId20" Type="http://schemas.openxmlformats.org/officeDocument/2006/relationships/hyperlink" Target="https://www.proquest.com/other-sources/senate-indian-affairs-committee-hearing/docview/2002179175/se-2?accountid=2640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ederalregister.gov/documents/2019/02/01/2019-00897/indian-entities-recognized-by-and-eligible-to-receive-services-from-the-united-states-bureau-o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lup.lub.lu.se/student-papers/record/1325607"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jstor.org/stable/1185951" TargetMode="External"/><Relationship Id="rId4" Type="http://schemas.openxmlformats.org/officeDocument/2006/relationships/settings" Target="settings.xml"/><Relationship Id="rId9" Type="http://schemas.openxmlformats.org/officeDocument/2006/relationships/hyperlink" Target="http://respond.census.gov/acs" TargetMode="External"/><Relationship Id="rId14" Type="http://schemas.openxmlformats.org/officeDocument/2006/relationships/image" Target="media/image6.png"/><Relationship Id="rId22" Type="http://schemas.openxmlformats.org/officeDocument/2006/relationships/hyperlink" Target="https://www.washingtonpost.com/local/census-tribal-leaders-push-for-american-indian-participation-in-2020-census/2019/06/13/dc9860f2-7be9-11e9-8bb7-0fc796cf2ec0_story.html"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53726-2E8A-42C8-BFBD-F14940166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6693</Words>
  <Characters>38155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Stevens</dc:creator>
  <cp:keywords/>
  <dc:description/>
  <cp:lastModifiedBy>Donnay, Patrick D</cp:lastModifiedBy>
  <cp:revision>2</cp:revision>
  <cp:lastPrinted>2022-05-02T05:31:00Z</cp:lastPrinted>
  <dcterms:created xsi:type="dcterms:W3CDTF">2022-05-03T13:46:00Z</dcterms:created>
  <dcterms:modified xsi:type="dcterms:W3CDTF">2022-05-03T13:46:00Z</dcterms:modified>
</cp:coreProperties>
</file>