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1308B" w14:textId="77777777" w:rsidR="009F79C4" w:rsidRDefault="009F79C4">
      <w:pPr>
        <w:pStyle w:val="Title"/>
        <w:jc w:val="left"/>
      </w:pPr>
    </w:p>
    <w:p w14:paraId="58C00D53" w14:textId="77777777" w:rsidR="009F79C4" w:rsidRDefault="009F79C4">
      <w:pPr>
        <w:pStyle w:val="Title"/>
      </w:pPr>
      <w:smartTag w:uri="urn:schemas-microsoft-com:office:smarttags" w:element="place">
        <w:smartTag w:uri="urn:schemas-microsoft-com:office:smarttags" w:element="PlaceName">
          <w:r>
            <w:t>Bemidji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14:paraId="5ACC1845" w14:textId="77777777" w:rsidR="009F79C4" w:rsidRDefault="009F79C4">
      <w:pPr>
        <w:widowControl/>
        <w:spacing w:before="48" w:line="278" w:lineRule="exact"/>
        <w:rPr>
          <w:sz w:val="24"/>
          <w:szCs w:val="24"/>
        </w:rPr>
      </w:pPr>
    </w:p>
    <w:p w14:paraId="62CBF737" w14:textId="41BC1B9F" w:rsidR="009F79C4" w:rsidRDefault="009F79C4">
      <w:pPr>
        <w:widowControl/>
        <w:spacing w:before="48" w:line="278" w:lineRule="exact"/>
        <w:rPr>
          <w:sz w:val="24"/>
          <w:szCs w:val="24"/>
        </w:rPr>
      </w:pPr>
      <w:r>
        <w:rPr>
          <w:b/>
          <w:bCs/>
          <w:i/>
          <w:iCs/>
          <w:sz w:val="24"/>
          <w:szCs w:val="24"/>
        </w:rPr>
        <w:t>TYPE OF POSITION</w:t>
      </w:r>
      <w:r>
        <w:rPr>
          <w:i/>
          <w:iCs/>
          <w:sz w:val="24"/>
          <w:szCs w:val="24"/>
        </w:rPr>
        <w:t xml:space="preserve">: </w:t>
      </w:r>
      <w:r>
        <w:rPr>
          <w:sz w:val="24"/>
          <w:szCs w:val="24"/>
        </w:rPr>
        <w:t xml:space="preserve"> Graduate Assistantship</w:t>
      </w:r>
      <w:r w:rsidR="00675C86">
        <w:rPr>
          <w:sz w:val="24"/>
          <w:szCs w:val="24"/>
        </w:rPr>
        <w:t>:</w:t>
      </w:r>
      <w:r>
        <w:rPr>
          <w:sz w:val="24"/>
          <w:szCs w:val="24"/>
        </w:rPr>
        <w:t xml:space="preserve"> </w:t>
      </w:r>
      <w:r w:rsidR="004F073D">
        <w:rPr>
          <w:sz w:val="24"/>
          <w:szCs w:val="24"/>
        </w:rPr>
        <w:t>Accessibility Services/I</w:t>
      </w:r>
      <w:r w:rsidR="00675C86">
        <w:rPr>
          <w:sz w:val="24"/>
          <w:szCs w:val="24"/>
        </w:rPr>
        <w:t xml:space="preserve">nformation </w:t>
      </w:r>
      <w:r w:rsidR="004F073D">
        <w:rPr>
          <w:sz w:val="24"/>
          <w:szCs w:val="24"/>
        </w:rPr>
        <w:t>T</w:t>
      </w:r>
      <w:r w:rsidR="00675C86">
        <w:rPr>
          <w:sz w:val="24"/>
          <w:szCs w:val="24"/>
        </w:rPr>
        <w:t>echnology</w:t>
      </w:r>
    </w:p>
    <w:p w14:paraId="45D7E540" w14:textId="77777777" w:rsidR="009F79C4" w:rsidRDefault="009F79C4">
      <w:pPr>
        <w:widowControl/>
        <w:spacing w:before="235" w:line="278" w:lineRule="exact"/>
        <w:rPr>
          <w:b/>
          <w:bCs/>
          <w:sz w:val="24"/>
          <w:szCs w:val="24"/>
        </w:rPr>
      </w:pPr>
      <w:r>
        <w:rPr>
          <w:b/>
          <w:bCs/>
          <w:i/>
          <w:iCs/>
          <w:sz w:val="24"/>
          <w:szCs w:val="24"/>
        </w:rPr>
        <w:t xml:space="preserve">SALARY: </w:t>
      </w:r>
      <w:r w:rsidR="00F143B2">
        <w:rPr>
          <w:sz w:val="24"/>
          <w:szCs w:val="24"/>
        </w:rPr>
        <w:t xml:space="preserve">  $8,500</w:t>
      </w:r>
      <w:r>
        <w:rPr>
          <w:sz w:val="24"/>
          <w:szCs w:val="24"/>
        </w:rPr>
        <w:t xml:space="preserve"> for academic year/12 graduate credits of tuition waiver</w:t>
      </w:r>
    </w:p>
    <w:p w14:paraId="0682B427" w14:textId="01F91DC3" w:rsidR="009F79C4" w:rsidRDefault="009F79C4">
      <w:pPr>
        <w:widowControl/>
        <w:spacing w:before="235"/>
        <w:rPr>
          <w:sz w:val="24"/>
          <w:szCs w:val="24"/>
        </w:rPr>
      </w:pPr>
      <w:r>
        <w:rPr>
          <w:b/>
          <w:bCs/>
          <w:i/>
          <w:iCs/>
          <w:sz w:val="24"/>
          <w:szCs w:val="24"/>
        </w:rPr>
        <w:t>DATE OF APPOINTMENT:</w:t>
      </w:r>
      <w:r>
        <w:rPr>
          <w:i/>
          <w:iCs/>
          <w:sz w:val="24"/>
          <w:szCs w:val="24"/>
        </w:rPr>
        <w:t xml:space="preserve"> </w:t>
      </w:r>
      <w:r w:rsidR="00DF0E4F">
        <w:rPr>
          <w:i/>
          <w:iCs/>
          <w:sz w:val="24"/>
          <w:szCs w:val="24"/>
        </w:rPr>
        <w:t>Fall 2021</w:t>
      </w:r>
    </w:p>
    <w:p w14:paraId="5F45DEDC" w14:textId="77777777" w:rsidR="00FE081C" w:rsidRDefault="00FE081C" w:rsidP="00FE081C">
      <w:pPr>
        <w:widowControl/>
        <w:rPr>
          <w:sz w:val="24"/>
          <w:szCs w:val="24"/>
        </w:rPr>
      </w:pPr>
    </w:p>
    <w:p w14:paraId="16837B96" w14:textId="77777777" w:rsidR="009F79C4" w:rsidRDefault="009F79C4" w:rsidP="00FE081C">
      <w:pPr>
        <w:widowControl/>
        <w:rPr>
          <w:i/>
          <w:iCs/>
          <w:sz w:val="24"/>
          <w:szCs w:val="24"/>
        </w:rPr>
      </w:pPr>
      <w:r>
        <w:rPr>
          <w:b/>
          <w:bCs/>
          <w:i/>
          <w:iCs/>
          <w:sz w:val="24"/>
          <w:szCs w:val="24"/>
        </w:rPr>
        <w:t>APPLICATION DEADLINE:</w:t>
      </w:r>
      <w:r>
        <w:rPr>
          <w:i/>
          <w:iCs/>
          <w:sz w:val="24"/>
          <w:szCs w:val="24"/>
        </w:rPr>
        <w:t xml:space="preserve"> </w:t>
      </w:r>
      <w:r w:rsidR="00117AAD">
        <w:rPr>
          <w:i/>
          <w:iCs/>
          <w:sz w:val="24"/>
          <w:szCs w:val="24"/>
        </w:rPr>
        <w:t>Open until filled</w:t>
      </w:r>
    </w:p>
    <w:p w14:paraId="4D28DEEA" w14:textId="77777777" w:rsidR="009F79C4" w:rsidRDefault="009F79C4">
      <w:pPr>
        <w:widowControl/>
        <w:rPr>
          <w:i/>
          <w:iCs/>
          <w:sz w:val="24"/>
          <w:szCs w:val="24"/>
        </w:rPr>
      </w:pPr>
      <w:r>
        <w:rPr>
          <w:i/>
          <w:iCs/>
          <w:sz w:val="24"/>
          <w:szCs w:val="24"/>
        </w:rPr>
        <w:t xml:space="preserve"> </w:t>
      </w:r>
    </w:p>
    <w:p w14:paraId="33FCA467" w14:textId="77777777" w:rsidR="009F79C4" w:rsidRDefault="009F79C4">
      <w:pPr>
        <w:widowControl/>
        <w:rPr>
          <w:b/>
          <w:bCs/>
          <w:i/>
          <w:iCs/>
          <w:sz w:val="24"/>
          <w:szCs w:val="24"/>
        </w:rPr>
      </w:pPr>
      <w:r>
        <w:rPr>
          <w:b/>
          <w:bCs/>
          <w:i/>
          <w:iCs/>
          <w:sz w:val="24"/>
          <w:szCs w:val="24"/>
        </w:rPr>
        <w:t xml:space="preserve">RESPONSIBILITIES: </w:t>
      </w:r>
    </w:p>
    <w:p w14:paraId="0B7D3D46" w14:textId="496BFB67" w:rsidR="004F073D" w:rsidRDefault="68A22D27" w:rsidP="68A22D27">
      <w:pPr>
        <w:widowControl/>
        <w:numPr>
          <w:ilvl w:val="0"/>
          <w:numId w:val="3"/>
        </w:numPr>
        <w:rPr>
          <w:b/>
          <w:bCs/>
          <w:i/>
          <w:iCs/>
          <w:sz w:val="24"/>
          <w:szCs w:val="24"/>
        </w:rPr>
      </w:pPr>
      <w:r w:rsidRPr="68A22D27">
        <w:rPr>
          <w:b/>
          <w:bCs/>
          <w:i/>
          <w:iCs/>
          <w:sz w:val="24"/>
          <w:szCs w:val="24"/>
        </w:rPr>
        <w:t xml:space="preserve">The position will work with Accessibility Services and Information Technology. The position will </w:t>
      </w:r>
      <w:r w:rsidR="00D36B55">
        <w:rPr>
          <w:b/>
          <w:bCs/>
          <w:i/>
          <w:iCs/>
          <w:sz w:val="24"/>
          <w:szCs w:val="24"/>
        </w:rPr>
        <w:t xml:space="preserve">assist the Accessibility Services office with </w:t>
      </w:r>
      <w:r w:rsidR="00766AA0">
        <w:rPr>
          <w:b/>
          <w:bCs/>
          <w:i/>
          <w:iCs/>
          <w:sz w:val="24"/>
          <w:szCs w:val="24"/>
        </w:rPr>
        <w:t>accommodation requests from students with disabilities</w:t>
      </w:r>
      <w:r w:rsidRPr="68A22D27">
        <w:rPr>
          <w:b/>
          <w:bCs/>
          <w:i/>
          <w:iCs/>
          <w:sz w:val="24"/>
          <w:szCs w:val="24"/>
        </w:rPr>
        <w:t>.</w:t>
      </w:r>
    </w:p>
    <w:p w14:paraId="1B16CA29" w14:textId="24C2D6DD" w:rsidR="004F073D" w:rsidRDefault="004F073D" w:rsidP="00117AAD">
      <w:pPr>
        <w:widowControl/>
        <w:numPr>
          <w:ilvl w:val="0"/>
          <w:numId w:val="3"/>
        </w:numPr>
        <w:rPr>
          <w:b/>
          <w:bCs/>
          <w:i/>
          <w:iCs/>
          <w:sz w:val="24"/>
          <w:szCs w:val="24"/>
        </w:rPr>
      </w:pPr>
      <w:r>
        <w:rPr>
          <w:b/>
          <w:bCs/>
          <w:i/>
          <w:iCs/>
          <w:sz w:val="24"/>
          <w:szCs w:val="24"/>
        </w:rPr>
        <w:t>The position will support captioning needs for BSU faculty/staff/students</w:t>
      </w:r>
      <w:r w:rsidR="00DD10EE">
        <w:rPr>
          <w:b/>
          <w:bCs/>
          <w:i/>
          <w:iCs/>
          <w:sz w:val="24"/>
          <w:szCs w:val="24"/>
        </w:rPr>
        <w:t>.</w:t>
      </w:r>
    </w:p>
    <w:p w14:paraId="60A3A9C5" w14:textId="421BDA77" w:rsidR="004F073D" w:rsidRDefault="004F073D" w:rsidP="00B94078">
      <w:pPr>
        <w:widowControl/>
        <w:numPr>
          <w:ilvl w:val="0"/>
          <w:numId w:val="3"/>
        </w:numPr>
        <w:rPr>
          <w:b/>
          <w:bCs/>
          <w:i/>
          <w:iCs/>
          <w:sz w:val="24"/>
          <w:szCs w:val="24"/>
        </w:rPr>
      </w:pPr>
      <w:r>
        <w:rPr>
          <w:b/>
          <w:bCs/>
          <w:i/>
          <w:iCs/>
          <w:sz w:val="24"/>
          <w:szCs w:val="24"/>
        </w:rPr>
        <w:t>The position will provide support to students needing assistance adopting, using, and troubleshooting accessible technology.</w:t>
      </w:r>
    </w:p>
    <w:p w14:paraId="4198E1AB" w14:textId="73DB46A1" w:rsidR="00F353B0" w:rsidRPr="00B94078" w:rsidRDefault="00F353B0" w:rsidP="00B94078">
      <w:pPr>
        <w:widowControl/>
        <w:numPr>
          <w:ilvl w:val="0"/>
          <w:numId w:val="3"/>
        </w:numPr>
        <w:rPr>
          <w:b/>
          <w:bCs/>
          <w:i/>
          <w:iCs/>
          <w:sz w:val="24"/>
          <w:szCs w:val="24"/>
        </w:rPr>
      </w:pPr>
      <w:r>
        <w:rPr>
          <w:b/>
          <w:bCs/>
          <w:i/>
          <w:iCs/>
          <w:sz w:val="24"/>
          <w:szCs w:val="24"/>
        </w:rPr>
        <w:t xml:space="preserve">The position will assist with </w:t>
      </w:r>
      <w:r w:rsidR="0042135E">
        <w:rPr>
          <w:b/>
          <w:bCs/>
          <w:i/>
          <w:iCs/>
          <w:sz w:val="24"/>
          <w:szCs w:val="24"/>
        </w:rPr>
        <w:t>making documents</w:t>
      </w:r>
      <w:r w:rsidR="003C18E8">
        <w:rPr>
          <w:b/>
          <w:bCs/>
          <w:i/>
          <w:iCs/>
          <w:sz w:val="24"/>
          <w:szCs w:val="24"/>
        </w:rPr>
        <w:t xml:space="preserve"> and other materials accessible.</w:t>
      </w:r>
    </w:p>
    <w:p w14:paraId="31DA7443" w14:textId="0A5F77A2" w:rsidR="007C0E54" w:rsidRDefault="007C0E54" w:rsidP="00117AAD">
      <w:pPr>
        <w:widowControl/>
        <w:numPr>
          <w:ilvl w:val="0"/>
          <w:numId w:val="3"/>
        </w:numPr>
        <w:rPr>
          <w:b/>
          <w:bCs/>
          <w:i/>
          <w:iCs/>
          <w:sz w:val="24"/>
          <w:szCs w:val="24"/>
        </w:rPr>
      </w:pPr>
      <w:r>
        <w:rPr>
          <w:b/>
          <w:bCs/>
          <w:i/>
          <w:iCs/>
          <w:sz w:val="24"/>
          <w:szCs w:val="24"/>
        </w:rPr>
        <w:t>Position serves 14 hours per week.</w:t>
      </w:r>
    </w:p>
    <w:p w14:paraId="24AB0628" w14:textId="77777777" w:rsidR="00117AAD" w:rsidRDefault="00117AAD">
      <w:pPr>
        <w:widowControl/>
        <w:rPr>
          <w:b/>
          <w:bCs/>
          <w:sz w:val="24"/>
          <w:szCs w:val="24"/>
        </w:rPr>
      </w:pPr>
    </w:p>
    <w:p w14:paraId="501801E0" w14:textId="77777777" w:rsidR="009F79C4" w:rsidRDefault="009F79C4">
      <w:pPr>
        <w:widowControl/>
        <w:ind w:left="360"/>
        <w:rPr>
          <w:sz w:val="24"/>
          <w:szCs w:val="24"/>
        </w:rPr>
      </w:pPr>
    </w:p>
    <w:p w14:paraId="440CC3F1" w14:textId="77777777" w:rsidR="009F79C4" w:rsidRDefault="009F79C4">
      <w:pPr>
        <w:pStyle w:val="BodyText"/>
        <w:rPr>
          <w:b/>
          <w:bCs/>
          <w:i/>
          <w:iCs/>
        </w:rPr>
      </w:pPr>
      <w:r>
        <w:rPr>
          <w:b/>
          <w:bCs/>
          <w:i/>
          <w:iCs/>
        </w:rPr>
        <w:t xml:space="preserve">QUALIFICATIONS: </w:t>
      </w:r>
    </w:p>
    <w:p w14:paraId="620DE6E8" w14:textId="77777777" w:rsidR="001B0EFF" w:rsidRDefault="00276D0F" w:rsidP="003D136F">
      <w:pPr>
        <w:pStyle w:val="BodyText"/>
        <w:numPr>
          <w:ilvl w:val="0"/>
          <w:numId w:val="1"/>
        </w:numPr>
      </w:pPr>
      <w:r>
        <w:t>Must be admitted</w:t>
      </w:r>
      <w:r w:rsidR="001B0EFF">
        <w:t xml:space="preserve"> to an on-campus Master’s degree program at BSU.</w:t>
      </w:r>
    </w:p>
    <w:p w14:paraId="11CDD9B4" w14:textId="1B57756F" w:rsidR="004F073D" w:rsidRDefault="004F073D" w:rsidP="003D136F">
      <w:pPr>
        <w:pStyle w:val="BodyText"/>
        <w:numPr>
          <w:ilvl w:val="0"/>
          <w:numId w:val="1"/>
        </w:numPr>
      </w:pPr>
      <w:r>
        <w:t xml:space="preserve">Must have an interest in learning about </w:t>
      </w:r>
      <w:r w:rsidR="00C23088">
        <w:t xml:space="preserve">and working with </w:t>
      </w:r>
      <w:r>
        <w:t>accessible technology.</w:t>
      </w:r>
    </w:p>
    <w:p w14:paraId="5136FE8E" w14:textId="13D149B5" w:rsidR="004F073D" w:rsidRDefault="004F073D" w:rsidP="003D136F">
      <w:pPr>
        <w:pStyle w:val="BodyText"/>
        <w:numPr>
          <w:ilvl w:val="0"/>
          <w:numId w:val="1"/>
        </w:numPr>
      </w:pPr>
      <w:r>
        <w:t>Must have an interest in working with students with disabilities.</w:t>
      </w:r>
    </w:p>
    <w:p w14:paraId="042F411F" w14:textId="01B4D7F7" w:rsidR="009F79C4" w:rsidRDefault="009F79C4" w:rsidP="003D136F">
      <w:pPr>
        <w:pStyle w:val="BodyText"/>
        <w:numPr>
          <w:ilvl w:val="0"/>
          <w:numId w:val="1"/>
        </w:numPr>
      </w:pPr>
      <w:r>
        <w:t>Must maintain a Grade Point Average of 3.0</w:t>
      </w:r>
    </w:p>
    <w:p w14:paraId="2DD6CE42" w14:textId="77777777" w:rsidR="00117AAD" w:rsidRPr="00442C05" w:rsidRDefault="00442C05" w:rsidP="00872A5A">
      <w:pPr>
        <w:pStyle w:val="BodyText"/>
        <w:numPr>
          <w:ilvl w:val="0"/>
          <w:numId w:val="1"/>
        </w:numPr>
      </w:pPr>
      <w:r>
        <w:t xml:space="preserve">The applicant </w:t>
      </w:r>
      <w:r w:rsidRPr="00442C05">
        <w:t>should demonstrate a knowledge of and interest in diverse cultures and populations.</w:t>
      </w:r>
    </w:p>
    <w:p w14:paraId="24B37CD1" w14:textId="77777777" w:rsidR="009F79C4" w:rsidRDefault="009F79C4">
      <w:pPr>
        <w:widowControl/>
        <w:spacing w:before="288" w:line="249" w:lineRule="exact"/>
        <w:rPr>
          <w:sz w:val="24"/>
        </w:rPr>
      </w:pPr>
      <w:r>
        <w:rPr>
          <w:b/>
          <w:bCs/>
          <w:i/>
          <w:iCs/>
          <w:sz w:val="24"/>
          <w:szCs w:val="24"/>
        </w:rPr>
        <w:t>APPLICATION INFORMATION:</w:t>
      </w:r>
      <w:r>
        <w:rPr>
          <w:i/>
          <w:iCs/>
          <w:sz w:val="24"/>
          <w:szCs w:val="24"/>
        </w:rPr>
        <w:t xml:space="preserve"> </w:t>
      </w:r>
      <w:r>
        <w:rPr>
          <w:sz w:val="24"/>
          <w:szCs w:val="24"/>
        </w:rPr>
        <w:t>Send letter of application, vita, and the names and phone numbers of three (3) references</w:t>
      </w:r>
      <w:r>
        <w:rPr>
          <w:sz w:val="24"/>
        </w:rPr>
        <w:t xml:space="preserve">. (Persons writing letters of reference should be advised of </w:t>
      </w:r>
      <w:smartTag w:uri="urn:schemas-microsoft-com:office:smarttags" w:element="State">
        <w:smartTag w:uri="urn:schemas-microsoft-com:office:smarttags" w:element="place">
          <w:r>
            <w:rPr>
              <w:sz w:val="24"/>
            </w:rPr>
            <w:t>Minnesota</w:t>
          </w:r>
        </w:smartTag>
      </w:smartTag>
      <w:r>
        <w:rPr>
          <w:sz w:val="24"/>
        </w:rPr>
        <w:t xml:space="preserve">'s open record law, which can make such letters available to applicants upon request.) </w:t>
      </w:r>
    </w:p>
    <w:p w14:paraId="14C8124E" w14:textId="110BBD07" w:rsidR="009F79C4" w:rsidRDefault="009F79C4">
      <w:pPr>
        <w:widowControl/>
        <w:spacing w:before="220" w:line="264" w:lineRule="exact"/>
        <w:rPr>
          <w:sz w:val="24"/>
          <w:szCs w:val="24"/>
        </w:rPr>
      </w:pPr>
      <w:r>
        <w:rPr>
          <w:b/>
          <w:bCs/>
          <w:i/>
          <w:iCs/>
          <w:sz w:val="24"/>
          <w:szCs w:val="24"/>
        </w:rPr>
        <w:t>APPLY TO:</w:t>
      </w:r>
      <w:r>
        <w:rPr>
          <w:i/>
          <w:iCs/>
          <w:sz w:val="24"/>
          <w:szCs w:val="24"/>
        </w:rPr>
        <w:t xml:space="preserve"> </w:t>
      </w:r>
      <w:r>
        <w:rPr>
          <w:sz w:val="24"/>
          <w:szCs w:val="24"/>
        </w:rPr>
        <w:t xml:space="preserve">    </w:t>
      </w:r>
      <w:r w:rsidR="004F073D">
        <w:rPr>
          <w:i/>
          <w:sz w:val="24"/>
          <w:szCs w:val="24"/>
        </w:rPr>
        <w:t>Christian Breczinski</w:t>
      </w:r>
      <w:r>
        <w:rPr>
          <w:sz w:val="24"/>
          <w:szCs w:val="24"/>
        </w:rPr>
        <w:t xml:space="preserve">  Bemidji State University, 1500 Birchmont Drive NE # </w:t>
      </w:r>
      <w:r w:rsidR="004F073D">
        <w:rPr>
          <w:sz w:val="24"/>
          <w:szCs w:val="24"/>
        </w:rPr>
        <w:t>43</w:t>
      </w:r>
      <w:r>
        <w:rPr>
          <w:sz w:val="24"/>
          <w:szCs w:val="24"/>
        </w:rPr>
        <w:t xml:space="preserve"> Bemidji, MN 56601-2699. </w:t>
      </w:r>
      <w:r>
        <w:rPr>
          <w:b/>
          <w:bCs/>
          <w:i/>
          <w:iCs/>
          <w:sz w:val="24"/>
          <w:szCs w:val="24"/>
        </w:rPr>
        <w:t xml:space="preserve">Inquiries </w:t>
      </w:r>
      <w:r>
        <w:rPr>
          <w:sz w:val="24"/>
          <w:szCs w:val="24"/>
        </w:rPr>
        <w:t xml:space="preserve">about the position </w:t>
      </w:r>
      <w:r w:rsidR="00FB77C0">
        <w:rPr>
          <w:sz w:val="24"/>
          <w:szCs w:val="24"/>
        </w:rPr>
        <w:t xml:space="preserve">may be directed to  </w:t>
      </w:r>
      <w:r w:rsidR="004F073D">
        <w:rPr>
          <w:i/>
          <w:sz w:val="24"/>
          <w:szCs w:val="24"/>
        </w:rPr>
        <w:t>Christian Breczinski</w:t>
      </w:r>
      <w:r>
        <w:rPr>
          <w:sz w:val="24"/>
          <w:szCs w:val="24"/>
        </w:rPr>
        <w:t xml:space="preserve">. </w:t>
      </w:r>
      <w:r w:rsidR="00FB77C0">
        <w:rPr>
          <w:sz w:val="24"/>
          <w:szCs w:val="24"/>
        </w:rPr>
        <w:t xml:space="preserve"> </w:t>
      </w:r>
      <w:r>
        <w:rPr>
          <w:sz w:val="24"/>
          <w:szCs w:val="24"/>
        </w:rPr>
        <w:t xml:space="preserve">E-mail: </w:t>
      </w:r>
      <w:r w:rsidR="004F073D">
        <w:rPr>
          <w:sz w:val="24"/>
          <w:szCs w:val="24"/>
        </w:rPr>
        <w:t>Christian.Breczinski</w:t>
      </w:r>
      <w:r w:rsidR="00117AAD">
        <w:rPr>
          <w:sz w:val="24"/>
          <w:szCs w:val="24"/>
        </w:rPr>
        <w:t>@bemidjistate.edu</w:t>
      </w:r>
    </w:p>
    <w:p w14:paraId="5A72EC89" w14:textId="77777777" w:rsidR="003A1B2B" w:rsidRDefault="003A1B2B">
      <w:pPr>
        <w:widowControl/>
        <w:spacing w:before="220" w:line="264" w:lineRule="exact"/>
        <w:rPr>
          <w:sz w:val="24"/>
          <w:szCs w:val="24"/>
        </w:rPr>
      </w:pPr>
    </w:p>
    <w:p w14:paraId="05E93870" w14:textId="77777777" w:rsidR="003A1B2B" w:rsidRPr="003A1B2B" w:rsidRDefault="003A1B2B" w:rsidP="003A1B2B">
      <w:pPr>
        <w:pStyle w:val="BodyText"/>
      </w:pPr>
      <w:r>
        <w:rPr>
          <w:b/>
          <w:i/>
        </w:rPr>
        <w:t>UNIVERSITY/COMMUNITY:</w:t>
      </w:r>
      <w:r>
        <w:rPr>
          <w:b/>
        </w:rPr>
        <w:t xml:space="preserve"> </w:t>
      </w:r>
      <w:smartTag w:uri="urn:schemas-microsoft-com:office:smarttags" w:element="PlaceName">
        <w:r>
          <w:t>Bemidji</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located in northern </w:t>
      </w:r>
      <w:smartTag w:uri="urn:schemas-microsoft-com:office:smarttags" w:element="State">
        <w:r>
          <w:t>Minnesota</w:t>
        </w:r>
      </w:smartTag>
      <w:r>
        <w:t xml:space="preserve">’s lake district, occupies a beautiful campus along the </w:t>
      </w:r>
      <w:smartTag w:uri="urn:schemas-microsoft-com:office:smarttags" w:element="PlaceType">
        <w:r>
          <w:t>shore</w:t>
        </w:r>
      </w:smartTag>
      <w:r>
        <w:t xml:space="preserve"> of </w:t>
      </w:r>
      <w:smartTag w:uri="urn:schemas-microsoft-com:office:smarttags" w:element="PlaceName">
        <w:r>
          <w:t>Lake</w:t>
        </w:r>
      </w:smartTag>
      <w:r>
        <w:t xml:space="preserve"> </w:t>
      </w:r>
      <w:smartTag w:uri="urn:schemas-microsoft-com:office:smarttags" w:element="place">
        <w:smartTag w:uri="urn:schemas-microsoft-com:office:smarttags" w:element="City">
          <w:r>
            <w:t>Bemidji</w:t>
          </w:r>
        </w:smartTag>
      </w:smartTag>
      <w:r>
        <w:t xml:space="preserve">. The greater </w:t>
      </w:r>
      <w:smartTag w:uri="urn:schemas-microsoft-com:office:smarttags" w:element="place">
        <w:smartTag w:uri="urn:schemas-microsoft-com:office:smarttags" w:element="City">
          <w:r>
            <w:t>Bemidji</w:t>
          </w:r>
        </w:smartTag>
      </w:smartTag>
      <w:r>
        <w:t xml:space="preserve"> population numbers 25,000 and serves a regional commerce and health center. The University enrolls more than 5,000 students annually. Offerings include more than 50 undergraduate majors and ten graduate programs encompassing the liberal arts, interdisciplinary studies and applied fields. The University is a member of the </w:t>
      </w:r>
      <w:smartTag w:uri="urn:schemas-microsoft-com:office:smarttags" w:element="place">
        <w:smartTag w:uri="urn:schemas-microsoft-com:office:smarttags" w:element="PlaceName">
          <w:r>
            <w:t>Minnesota</w:t>
          </w:r>
        </w:smartTag>
        <w:r>
          <w:t xml:space="preserve"> </w:t>
        </w:r>
        <w:smartTag w:uri="urn:schemas-microsoft-com:office:smarttags" w:element="PlaceType">
          <w:r>
            <w:t>State</w:t>
          </w:r>
        </w:smartTag>
        <w:r>
          <w:t xml:space="preserve"> </w:t>
        </w:r>
        <w:smartTag w:uri="urn:schemas-microsoft-com:office:smarttags" w:element="PlaceType">
          <w:r>
            <w:t>Colleges</w:t>
          </w:r>
        </w:smartTag>
      </w:smartTag>
      <w:r>
        <w:t xml:space="preserve"> and Universities System and has a faculty and staff of nearly 600. University signature themes include environmental stewardship, civic engagement and global/multicultural understanding. For further information about the University, see our website at </w:t>
      </w:r>
      <w:hyperlink r:id="rId8" w:history="1">
        <w:r w:rsidRPr="00D032AD">
          <w:rPr>
            <w:rStyle w:val="Hyperlink"/>
          </w:rPr>
          <w:t>http://www.bemidjistate.edu</w:t>
        </w:r>
      </w:hyperlink>
      <w:r>
        <w:t xml:space="preserve">. </w:t>
      </w:r>
    </w:p>
    <w:p w14:paraId="5F26CD0B" w14:textId="77777777" w:rsidR="009F79C4" w:rsidRDefault="009F79C4">
      <w:pPr>
        <w:widowControl/>
        <w:spacing w:before="288" w:line="225" w:lineRule="exact"/>
        <w:jc w:val="center"/>
        <w:rPr>
          <w:sz w:val="24"/>
          <w:szCs w:val="24"/>
        </w:rPr>
      </w:pPr>
      <w:smartTag w:uri="urn:schemas-microsoft-com:office:smarttags" w:element="place">
        <w:smartTag w:uri="urn:schemas-microsoft-com:office:smarttags" w:element="PlaceName">
          <w:r>
            <w:rPr>
              <w:sz w:val="24"/>
              <w:szCs w:val="24"/>
            </w:rPr>
            <w:t>Bemidji</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is an Equal Opportunity, Affirmative Action Employer.</w:t>
      </w:r>
    </w:p>
    <w:p w14:paraId="6E950D37" w14:textId="77777777" w:rsidR="005F72A8" w:rsidRDefault="005F72A8">
      <w:pPr>
        <w:widowControl/>
        <w:spacing w:before="288" w:line="225" w:lineRule="exact"/>
        <w:jc w:val="center"/>
        <w:rPr>
          <w:sz w:val="24"/>
          <w:szCs w:val="24"/>
        </w:rPr>
      </w:pPr>
    </w:p>
    <w:sectPr w:rsidR="005F72A8" w:rsidSect="00294509">
      <w:footnotePr>
        <w:numRestart w:val="eachPage"/>
      </w:footnotePr>
      <w:pgSz w:w="12240" w:h="15840" w:code="1"/>
      <w:pgMar w:top="720" w:right="720" w:bottom="720" w:left="72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1166"/>
    <w:multiLevelType w:val="hybridMultilevel"/>
    <w:tmpl w:val="34586AAA"/>
    <w:lvl w:ilvl="0" w:tplc="AEDE2C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682E"/>
    <w:multiLevelType w:val="hybridMultilevel"/>
    <w:tmpl w:val="0A84B084"/>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3122496"/>
    <w:multiLevelType w:val="hybridMultilevel"/>
    <w:tmpl w:val="7F4852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77C0"/>
    <w:rsid w:val="000A1E92"/>
    <w:rsid w:val="00117AAD"/>
    <w:rsid w:val="001B0EFF"/>
    <w:rsid w:val="00204F68"/>
    <w:rsid w:val="0027617F"/>
    <w:rsid w:val="00276D0F"/>
    <w:rsid w:val="00294509"/>
    <w:rsid w:val="003A1B2B"/>
    <w:rsid w:val="003C18E8"/>
    <w:rsid w:val="003D136F"/>
    <w:rsid w:val="0042135E"/>
    <w:rsid w:val="00442C05"/>
    <w:rsid w:val="004F073D"/>
    <w:rsid w:val="005F72A8"/>
    <w:rsid w:val="00675C86"/>
    <w:rsid w:val="00766AA0"/>
    <w:rsid w:val="007B313E"/>
    <w:rsid w:val="007C0E54"/>
    <w:rsid w:val="00872A5A"/>
    <w:rsid w:val="008F213D"/>
    <w:rsid w:val="00943DA7"/>
    <w:rsid w:val="009F79C4"/>
    <w:rsid w:val="00B70708"/>
    <w:rsid w:val="00B94078"/>
    <w:rsid w:val="00BF3965"/>
    <w:rsid w:val="00C1696D"/>
    <w:rsid w:val="00C21E73"/>
    <w:rsid w:val="00C23088"/>
    <w:rsid w:val="00C364C3"/>
    <w:rsid w:val="00D213E4"/>
    <w:rsid w:val="00D36B55"/>
    <w:rsid w:val="00DD10EE"/>
    <w:rsid w:val="00DF0E4F"/>
    <w:rsid w:val="00F143B2"/>
    <w:rsid w:val="00F353B0"/>
    <w:rsid w:val="00FB77C0"/>
    <w:rsid w:val="00FE081C"/>
    <w:rsid w:val="68A2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FA3EAD"/>
  <w15:chartTrackingRefBased/>
  <w15:docId w15:val="{B5B2D270-8F77-4450-BB6E-4EE58613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spacing w:before="72" w:line="201" w:lineRule="exact"/>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441" w:lineRule="exact"/>
      <w:jc w:val="center"/>
    </w:pPr>
    <w:rPr>
      <w:sz w:val="40"/>
      <w:szCs w:val="40"/>
    </w:rPr>
  </w:style>
  <w:style w:type="paragraph" w:styleId="Subtitle">
    <w:name w:val="Subtitle"/>
    <w:basedOn w:val="Normal"/>
    <w:qFormat/>
    <w:pPr>
      <w:widowControl/>
      <w:spacing w:before="120" w:line="321" w:lineRule="exact"/>
      <w:jc w:val="center"/>
    </w:pPr>
    <w:rPr>
      <w:sz w:val="28"/>
      <w:szCs w:val="28"/>
    </w:rPr>
  </w:style>
  <w:style w:type="paragraph" w:styleId="BodyText">
    <w:name w:val="Body Text"/>
    <w:basedOn w:val="Normal"/>
    <w:pPr>
      <w:widowControl/>
      <w:spacing w:before="24" w:line="249" w:lineRule="exact"/>
    </w:pPr>
    <w:rPr>
      <w:sz w:val="24"/>
      <w:szCs w:val="24"/>
    </w:rPr>
  </w:style>
  <w:style w:type="character" w:styleId="Hyperlink">
    <w:name w:val="Hyperlink"/>
    <w:rsid w:val="003A1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midji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A675382B1C741B94E8957CA418CCB" ma:contentTypeVersion="4" ma:contentTypeDescription="Create a new document." ma:contentTypeScope="" ma:versionID="4f2fe787cb102f0193a3f9d876d6820c">
  <xsd:schema xmlns:xsd="http://www.w3.org/2001/XMLSchema" xmlns:xs="http://www.w3.org/2001/XMLSchema" xmlns:p="http://schemas.microsoft.com/office/2006/metadata/properties" xmlns:ns2="48fccaa6-3865-476a-861b-1b28d6eb0717" targetNamespace="http://schemas.microsoft.com/office/2006/metadata/properties" ma:root="true" ma:fieldsID="5215c83e6770d2277435699943cfa6c7" ns2:_="">
    <xsd:import namespace="48fccaa6-3865-476a-861b-1b28d6eb0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ccaa6-3865-476a-861b-1b28d6eb0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4DEE3-5699-4865-B5EC-4692D09D3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ccaa6-3865-476a-861b-1b28d6eb0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2D5E6-4C50-40F0-B549-41AD9D271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C831DE-6D97-49AF-B275-FF686B60A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Company>Bemidji State University</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 (it) ~ BEMillJI STATE UNIviERSITY-</dc:title>
  <dc:subject/>
  <dc:creator>User</dc:creator>
  <cp:keywords/>
  <cp:lastModifiedBy>Hartshorn, Patty R</cp:lastModifiedBy>
  <cp:revision>3</cp:revision>
  <dcterms:created xsi:type="dcterms:W3CDTF">2021-03-30T22:16:00Z</dcterms:created>
  <dcterms:modified xsi:type="dcterms:W3CDTF">2021-03-30T22:16:00Z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0x010100809A675382B1C741B94E8957CA418CCB</vt:lpwstr>
  </property>
</Properties>
</file>