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3489" w14:textId="77777777" w:rsidR="002B2859" w:rsidRPr="000F3748" w:rsidRDefault="002B2859" w:rsidP="002B2859">
      <w:pPr>
        <w:autoSpaceDE w:val="0"/>
        <w:autoSpaceDN w:val="0"/>
        <w:adjustRightInd w:val="0"/>
        <w:spacing w:line="240" w:lineRule="auto"/>
        <w:rPr>
          <w:szCs w:val="24"/>
        </w:rPr>
      </w:pPr>
    </w:p>
    <w:p w14:paraId="60B83858" w14:textId="77777777" w:rsidR="003E5AAF" w:rsidRPr="000F3748" w:rsidRDefault="003E5AAF" w:rsidP="002B2859">
      <w:pPr>
        <w:autoSpaceDE w:val="0"/>
        <w:autoSpaceDN w:val="0"/>
        <w:adjustRightInd w:val="0"/>
        <w:spacing w:line="240" w:lineRule="auto"/>
        <w:rPr>
          <w:szCs w:val="24"/>
        </w:rPr>
      </w:pPr>
    </w:p>
    <w:p w14:paraId="16567A3D" w14:textId="77777777" w:rsidR="003E5AAF" w:rsidRPr="000F3748" w:rsidRDefault="003E5AAF" w:rsidP="002B2859">
      <w:pPr>
        <w:autoSpaceDE w:val="0"/>
        <w:autoSpaceDN w:val="0"/>
        <w:adjustRightInd w:val="0"/>
        <w:spacing w:line="240" w:lineRule="auto"/>
        <w:rPr>
          <w:szCs w:val="24"/>
        </w:rPr>
      </w:pPr>
    </w:p>
    <w:p w14:paraId="0E9C29B7" w14:textId="77777777" w:rsidR="003E5AAF" w:rsidRPr="000F3748" w:rsidRDefault="003E5AAF" w:rsidP="002B2859">
      <w:pPr>
        <w:autoSpaceDE w:val="0"/>
        <w:autoSpaceDN w:val="0"/>
        <w:adjustRightInd w:val="0"/>
        <w:spacing w:line="240" w:lineRule="auto"/>
        <w:rPr>
          <w:szCs w:val="24"/>
        </w:rPr>
      </w:pPr>
    </w:p>
    <w:p w14:paraId="17F903C3" w14:textId="77777777" w:rsidR="003E5AAF" w:rsidRPr="000F3748" w:rsidRDefault="003E5AAF" w:rsidP="002B2859">
      <w:pPr>
        <w:autoSpaceDE w:val="0"/>
        <w:autoSpaceDN w:val="0"/>
        <w:adjustRightInd w:val="0"/>
        <w:spacing w:line="240" w:lineRule="auto"/>
        <w:rPr>
          <w:szCs w:val="24"/>
        </w:rPr>
      </w:pPr>
    </w:p>
    <w:p w14:paraId="4711FEBF" w14:textId="77777777" w:rsidR="003E5AAF" w:rsidRPr="000F3748" w:rsidRDefault="003E5AAF" w:rsidP="002B2859">
      <w:pPr>
        <w:autoSpaceDE w:val="0"/>
        <w:autoSpaceDN w:val="0"/>
        <w:adjustRightInd w:val="0"/>
        <w:spacing w:line="240" w:lineRule="auto"/>
        <w:rPr>
          <w:szCs w:val="24"/>
        </w:rPr>
      </w:pPr>
    </w:p>
    <w:p w14:paraId="1866B3FD" w14:textId="77777777" w:rsidR="003E5AAF" w:rsidRPr="000F3748" w:rsidRDefault="003E5AAF" w:rsidP="002B2859">
      <w:pPr>
        <w:autoSpaceDE w:val="0"/>
        <w:autoSpaceDN w:val="0"/>
        <w:adjustRightInd w:val="0"/>
        <w:spacing w:line="240" w:lineRule="auto"/>
        <w:rPr>
          <w:szCs w:val="24"/>
        </w:rPr>
      </w:pPr>
    </w:p>
    <w:p w14:paraId="3713B924" w14:textId="77777777" w:rsidR="003E5AAF" w:rsidRPr="000F3748" w:rsidRDefault="003E5AAF" w:rsidP="002B2859">
      <w:pPr>
        <w:autoSpaceDE w:val="0"/>
        <w:autoSpaceDN w:val="0"/>
        <w:adjustRightInd w:val="0"/>
        <w:spacing w:line="240" w:lineRule="auto"/>
        <w:rPr>
          <w:szCs w:val="24"/>
        </w:rPr>
      </w:pPr>
    </w:p>
    <w:p w14:paraId="0AB277D1" w14:textId="77777777" w:rsidR="003E5AAF" w:rsidRPr="000F3748" w:rsidRDefault="003E5AAF" w:rsidP="002B2859">
      <w:pPr>
        <w:autoSpaceDE w:val="0"/>
        <w:autoSpaceDN w:val="0"/>
        <w:adjustRightInd w:val="0"/>
        <w:spacing w:line="240" w:lineRule="auto"/>
        <w:rPr>
          <w:szCs w:val="24"/>
        </w:rPr>
      </w:pPr>
    </w:p>
    <w:p w14:paraId="7BAB4951" w14:textId="77777777" w:rsidR="003E5AAF" w:rsidRPr="000F3748" w:rsidRDefault="003E5AAF" w:rsidP="002B2859">
      <w:pPr>
        <w:autoSpaceDE w:val="0"/>
        <w:autoSpaceDN w:val="0"/>
        <w:adjustRightInd w:val="0"/>
        <w:spacing w:line="240" w:lineRule="auto"/>
        <w:rPr>
          <w:szCs w:val="24"/>
        </w:rPr>
      </w:pPr>
    </w:p>
    <w:p w14:paraId="752891B2" w14:textId="77777777" w:rsidR="003E5AAF" w:rsidRPr="000F3748" w:rsidRDefault="003E5AAF" w:rsidP="002B2859">
      <w:pPr>
        <w:autoSpaceDE w:val="0"/>
        <w:autoSpaceDN w:val="0"/>
        <w:adjustRightInd w:val="0"/>
        <w:spacing w:line="240" w:lineRule="auto"/>
        <w:rPr>
          <w:szCs w:val="24"/>
        </w:rPr>
      </w:pPr>
    </w:p>
    <w:p w14:paraId="306A61CF" w14:textId="77777777" w:rsidR="003E5AAF" w:rsidRPr="000F3748" w:rsidRDefault="003E5AAF" w:rsidP="002B2859">
      <w:pPr>
        <w:autoSpaceDE w:val="0"/>
        <w:autoSpaceDN w:val="0"/>
        <w:adjustRightInd w:val="0"/>
        <w:spacing w:line="240" w:lineRule="auto"/>
        <w:rPr>
          <w:szCs w:val="24"/>
        </w:rPr>
      </w:pPr>
    </w:p>
    <w:p w14:paraId="7C371DAF" w14:textId="77777777" w:rsidR="003E5AAF" w:rsidRPr="000F3748" w:rsidRDefault="003E5AAF" w:rsidP="002B2859">
      <w:pPr>
        <w:autoSpaceDE w:val="0"/>
        <w:autoSpaceDN w:val="0"/>
        <w:adjustRightInd w:val="0"/>
        <w:spacing w:line="240" w:lineRule="auto"/>
        <w:rPr>
          <w:szCs w:val="24"/>
        </w:rPr>
      </w:pPr>
    </w:p>
    <w:p w14:paraId="697ABA75" w14:textId="77777777" w:rsidR="003E5AAF" w:rsidRPr="000F3748" w:rsidRDefault="003E5AAF" w:rsidP="002B2859">
      <w:pPr>
        <w:autoSpaceDE w:val="0"/>
        <w:autoSpaceDN w:val="0"/>
        <w:adjustRightInd w:val="0"/>
        <w:spacing w:line="240" w:lineRule="auto"/>
        <w:rPr>
          <w:szCs w:val="24"/>
        </w:rPr>
      </w:pPr>
    </w:p>
    <w:p w14:paraId="24500C52" w14:textId="77777777" w:rsidR="003E5AAF" w:rsidRPr="000F3748" w:rsidRDefault="003E5AAF" w:rsidP="002B2859">
      <w:pPr>
        <w:autoSpaceDE w:val="0"/>
        <w:autoSpaceDN w:val="0"/>
        <w:adjustRightInd w:val="0"/>
        <w:spacing w:line="240" w:lineRule="auto"/>
        <w:rPr>
          <w:szCs w:val="24"/>
        </w:rPr>
      </w:pPr>
    </w:p>
    <w:p w14:paraId="2DF57C42" w14:textId="77777777" w:rsidR="003E5AAF" w:rsidRPr="000F3748" w:rsidRDefault="003E5AAF" w:rsidP="002B2859">
      <w:pPr>
        <w:autoSpaceDE w:val="0"/>
        <w:autoSpaceDN w:val="0"/>
        <w:adjustRightInd w:val="0"/>
        <w:spacing w:line="240" w:lineRule="auto"/>
        <w:rPr>
          <w:szCs w:val="24"/>
        </w:rPr>
      </w:pPr>
    </w:p>
    <w:p w14:paraId="3DACBAFB" w14:textId="77777777" w:rsidR="003E5AAF" w:rsidRPr="000F3748" w:rsidRDefault="003E5AAF" w:rsidP="002B2859">
      <w:pPr>
        <w:autoSpaceDE w:val="0"/>
        <w:autoSpaceDN w:val="0"/>
        <w:adjustRightInd w:val="0"/>
        <w:spacing w:line="240" w:lineRule="auto"/>
        <w:rPr>
          <w:szCs w:val="24"/>
        </w:rPr>
      </w:pPr>
    </w:p>
    <w:p w14:paraId="268E0235" w14:textId="77777777" w:rsidR="003E5AAF" w:rsidRPr="000F3748" w:rsidRDefault="003E5AAF" w:rsidP="002B2859">
      <w:pPr>
        <w:autoSpaceDE w:val="0"/>
        <w:autoSpaceDN w:val="0"/>
        <w:adjustRightInd w:val="0"/>
        <w:spacing w:line="240" w:lineRule="auto"/>
        <w:rPr>
          <w:szCs w:val="24"/>
        </w:rPr>
      </w:pPr>
    </w:p>
    <w:p w14:paraId="30F7689F" w14:textId="77777777" w:rsidR="003E5AAF" w:rsidRPr="000F3748" w:rsidRDefault="003E5AAF" w:rsidP="002B2859">
      <w:pPr>
        <w:autoSpaceDE w:val="0"/>
        <w:autoSpaceDN w:val="0"/>
        <w:adjustRightInd w:val="0"/>
        <w:spacing w:line="240" w:lineRule="auto"/>
        <w:rPr>
          <w:szCs w:val="24"/>
        </w:rPr>
      </w:pPr>
    </w:p>
    <w:p w14:paraId="1E756C89" w14:textId="77777777" w:rsidR="003E5AAF" w:rsidRPr="000F3748" w:rsidRDefault="003E5AAF" w:rsidP="002B2859">
      <w:pPr>
        <w:autoSpaceDE w:val="0"/>
        <w:autoSpaceDN w:val="0"/>
        <w:adjustRightInd w:val="0"/>
        <w:spacing w:line="240" w:lineRule="auto"/>
        <w:rPr>
          <w:szCs w:val="24"/>
        </w:rPr>
      </w:pPr>
    </w:p>
    <w:p w14:paraId="19D19645" w14:textId="77777777" w:rsidR="003E5AAF" w:rsidRPr="000F3748" w:rsidRDefault="003E5AAF" w:rsidP="002B2859">
      <w:pPr>
        <w:autoSpaceDE w:val="0"/>
        <w:autoSpaceDN w:val="0"/>
        <w:adjustRightInd w:val="0"/>
        <w:spacing w:line="240" w:lineRule="auto"/>
        <w:rPr>
          <w:szCs w:val="24"/>
        </w:rPr>
      </w:pPr>
    </w:p>
    <w:p w14:paraId="187E8805" w14:textId="77777777" w:rsidR="003E5AAF" w:rsidRPr="000F3748" w:rsidRDefault="003E5AAF" w:rsidP="002B2859">
      <w:pPr>
        <w:autoSpaceDE w:val="0"/>
        <w:autoSpaceDN w:val="0"/>
        <w:adjustRightInd w:val="0"/>
        <w:spacing w:line="240" w:lineRule="auto"/>
        <w:rPr>
          <w:szCs w:val="24"/>
        </w:rPr>
      </w:pPr>
    </w:p>
    <w:p w14:paraId="4934EF13" w14:textId="77777777" w:rsidR="003E5AAF" w:rsidRPr="000F3748" w:rsidRDefault="003E5AAF" w:rsidP="002B2859">
      <w:pPr>
        <w:autoSpaceDE w:val="0"/>
        <w:autoSpaceDN w:val="0"/>
        <w:adjustRightInd w:val="0"/>
        <w:spacing w:line="240" w:lineRule="auto"/>
        <w:rPr>
          <w:szCs w:val="24"/>
        </w:rPr>
      </w:pPr>
    </w:p>
    <w:p w14:paraId="0EC47BC7" w14:textId="77777777" w:rsidR="003E5AAF" w:rsidRPr="000F3748" w:rsidRDefault="003E5AAF" w:rsidP="002B2859">
      <w:pPr>
        <w:autoSpaceDE w:val="0"/>
        <w:autoSpaceDN w:val="0"/>
        <w:adjustRightInd w:val="0"/>
        <w:spacing w:line="240" w:lineRule="auto"/>
        <w:rPr>
          <w:szCs w:val="24"/>
        </w:rPr>
      </w:pPr>
    </w:p>
    <w:p w14:paraId="22CD4CE6" w14:textId="77777777" w:rsidR="003E5AAF" w:rsidRPr="000F3748" w:rsidRDefault="003E5AAF" w:rsidP="002B2859">
      <w:pPr>
        <w:autoSpaceDE w:val="0"/>
        <w:autoSpaceDN w:val="0"/>
        <w:adjustRightInd w:val="0"/>
        <w:spacing w:line="240" w:lineRule="auto"/>
        <w:rPr>
          <w:szCs w:val="24"/>
        </w:rPr>
      </w:pPr>
    </w:p>
    <w:p w14:paraId="390BD199" w14:textId="77777777" w:rsidR="003E5AAF" w:rsidRPr="000F3748" w:rsidRDefault="00FF316E" w:rsidP="002B2859">
      <w:pPr>
        <w:autoSpaceDE w:val="0"/>
        <w:autoSpaceDN w:val="0"/>
        <w:adjustRightInd w:val="0"/>
        <w:spacing w:line="240" w:lineRule="auto"/>
        <w:rPr>
          <w:szCs w:val="24"/>
        </w:rPr>
      </w:pPr>
      <w:r w:rsidRPr="000F3748">
        <w:rPr>
          <w:szCs w:val="24"/>
        </w:rPr>
        <w:tab/>
      </w:r>
      <w:r w:rsidRPr="000F3748">
        <w:rPr>
          <w:szCs w:val="24"/>
        </w:rPr>
        <w:tab/>
      </w:r>
      <w:r w:rsidRPr="000F3748">
        <w:rPr>
          <w:szCs w:val="24"/>
        </w:rPr>
        <w:tab/>
      </w:r>
    </w:p>
    <w:p w14:paraId="15749D59" w14:textId="77777777" w:rsidR="003E5AAF" w:rsidRPr="000F3748" w:rsidRDefault="003E5AAF" w:rsidP="002B2859">
      <w:pPr>
        <w:autoSpaceDE w:val="0"/>
        <w:autoSpaceDN w:val="0"/>
        <w:adjustRightInd w:val="0"/>
        <w:spacing w:line="240" w:lineRule="auto"/>
        <w:rPr>
          <w:szCs w:val="24"/>
        </w:rPr>
      </w:pPr>
    </w:p>
    <w:p w14:paraId="35C50CBD" w14:textId="77777777" w:rsidR="003E5AAF" w:rsidRPr="000F3748" w:rsidRDefault="003E5AAF" w:rsidP="002B2859">
      <w:pPr>
        <w:autoSpaceDE w:val="0"/>
        <w:autoSpaceDN w:val="0"/>
        <w:adjustRightInd w:val="0"/>
        <w:spacing w:line="240" w:lineRule="auto"/>
        <w:rPr>
          <w:szCs w:val="24"/>
        </w:rPr>
      </w:pPr>
    </w:p>
    <w:p w14:paraId="63868B58" w14:textId="77777777" w:rsidR="003E5AAF" w:rsidRPr="000F3748" w:rsidRDefault="003E5AAF" w:rsidP="002B2859">
      <w:pPr>
        <w:autoSpaceDE w:val="0"/>
        <w:autoSpaceDN w:val="0"/>
        <w:adjustRightInd w:val="0"/>
        <w:spacing w:line="240" w:lineRule="auto"/>
        <w:rPr>
          <w:szCs w:val="24"/>
        </w:rPr>
      </w:pPr>
    </w:p>
    <w:p w14:paraId="3B9CA342" w14:textId="77777777" w:rsidR="003E5AAF" w:rsidRPr="000F3748" w:rsidRDefault="003E5AAF" w:rsidP="002B2859">
      <w:pPr>
        <w:autoSpaceDE w:val="0"/>
        <w:autoSpaceDN w:val="0"/>
        <w:adjustRightInd w:val="0"/>
        <w:spacing w:line="240" w:lineRule="auto"/>
        <w:rPr>
          <w:szCs w:val="24"/>
        </w:rPr>
      </w:pPr>
    </w:p>
    <w:p w14:paraId="032FF139" w14:textId="77777777" w:rsidR="003E5AAF" w:rsidRPr="000F3748" w:rsidRDefault="003E5AAF" w:rsidP="002B2859">
      <w:pPr>
        <w:autoSpaceDE w:val="0"/>
        <w:autoSpaceDN w:val="0"/>
        <w:adjustRightInd w:val="0"/>
        <w:spacing w:line="240" w:lineRule="auto"/>
        <w:rPr>
          <w:szCs w:val="24"/>
        </w:rPr>
      </w:pPr>
    </w:p>
    <w:p w14:paraId="6145CDCE" w14:textId="77777777" w:rsidR="003E5AAF" w:rsidRPr="000F3748" w:rsidRDefault="003E5AAF" w:rsidP="002B2859">
      <w:pPr>
        <w:autoSpaceDE w:val="0"/>
        <w:autoSpaceDN w:val="0"/>
        <w:adjustRightInd w:val="0"/>
        <w:spacing w:line="240" w:lineRule="auto"/>
        <w:rPr>
          <w:szCs w:val="24"/>
        </w:rPr>
      </w:pPr>
    </w:p>
    <w:p w14:paraId="4DF53739" w14:textId="77777777" w:rsidR="003E5AAF" w:rsidRPr="000F3748" w:rsidRDefault="003E5AAF" w:rsidP="003E5AAF">
      <w:pPr>
        <w:autoSpaceDE w:val="0"/>
        <w:autoSpaceDN w:val="0"/>
        <w:adjustRightInd w:val="0"/>
        <w:spacing w:line="240" w:lineRule="auto"/>
        <w:rPr>
          <w:szCs w:val="24"/>
        </w:rPr>
      </w:pPr>
      <w:r w:rsidRPr="000F3748">
        <w:rPr>
          <w:szCs w:val="24"/>
        </w:rPr>
        <w:t>School of Graduate Studies</w:t>
      </w:r>
    </w:p>
    <w:p w14:paraId="535458F4" w14:textId="77777777" w:rsidR="003E5AAF" w:rsidRPr="000F3748" w:rsidRDefault="003E5AAF" w:rsidP="003E5AAF">
      <w:pPr>
        <w:spacing w:line="240" w:lineRule="auto"/>
      </w:pPr>
      <w:r w:rsidRPr="000F3748">
        <w:t>Bemidji State University</w:t>
      </w:r>
    </w:p>
    <w:p w14:paraId="65E55AE9" w14:textId="77777777" w:rsidR="003E5AAF" w:rsidRPr="000F3748" w:rsidRDefault="00BD53BD" w:rsidP="003E5AAF">
      <w:pPr>
        <w:spacing w:line="240" w:lineRule="auto"/>
        <w:rPr>
          <w:lang w:val="fr-CA"/>
        </w:rPr>
      </w:pPr>
      <w:r w:rsidRPr="000F3748">
        <w:rPr>
          <w:lang w:val="fr-CA"/>
        </w:rPr>
        <w:t>1500 Birchmont Dr NE, #</w:t>
      </w:r>
      <w:r w:rsidR="00686CB0" w:rsidRPr="000F3748">
        <w:rPr>
          <w:lang w:val="fr-CA"/>
        </w:rPr>
        <w:t>48</w:t>
      </w:r>
    </w:p>
    <w:p w14:paraId="2ADD876B" w14:textId="77777777" w:rsidR="003E5AAF" w:rsidRPr="000F3748" w:rsidRDefault="003E5AAF" w:rsidP="003E5AAF">
      <w:pPr>
        <w:spacing w:line="240" w:lineRule="auto"/>
        <w:rPr>
          <w:lang w:val="fr-CA"/>
        </w:rPr>
      </w:pPr>
      <w:r w:rsidRPr="000F3748">
        <w:rPr>
          <w:lang w:val="fr-CA"/>
        </w:rPr>
        <w:t>Bemidji, MN 56601-2699</w:t>
      </w:r>
    </w:p>
    <w:p w14:paraId="0FA0E77F" w14:textId="77777777" w:rsidR="003E5AAF" w:rsidRPr="000F3748" w:rsidRDefault="003E5AAF" w:rsidP="003E5AAF">
      <w:pPr>
        <w:autoSpaceDE w:val="0"/>
        <w:autoSpaceDN w:val="0"/>
        <w:adjustRightInd w:val="0"/>
        <w:spacing w:line="240" w:lineRule="auto"/>
        <w:rPr>
          <w:szCs w:val="24"/>
        </w:rPr>
      </w:pPr>
      <w:r w:rsidRPr="000F3748">
        <w:t>218-755-2027</w:t>
      </w:r>
    </w:p>
    <w:p w14:paraId="2ADD9B86" w14:textId="77777777" w:rsidR="003E5AAF" w:rsidRPr="000F3748" w:rsidRDefault="003E5AAF" w:rsidP="002B2859">
      <w:pPr>
        <w:autoSpaceDE w:val="0"/>
        <w:autoSpaceDN w:val="0"/>
        <w:adjustRightInd w:val="0"/>
        <w:spacing w:line="240" w:lineRule="auto"/>
        <w:rPr>
          <w:szCs w:val="24"/>
        </w:rPr>
        <w:sectPr w:rsidR="003E5AAF" w:rsidRPr="000F3748" w:rsidSect="00AF63E1">
          <w:headerReference w:type="even" r:id="rId8"/>
          <w:headerReference w:type="default" r:id="rId9"/>
          <w:type w:val="continuous"/>
          <w:pgSz w:w="12240" w:h="15840" w:code="1"/>
          <w:pgMar w:top="1440" w:right="1440" w:bottom="1440" w:left="2160" w:header="720" w:footer="720" w:gutter="0"/>
          <w:cols w:space="720"/>
          <w:noEndnote/>
          <w:docGrid w:linePitch="272"/>
        </w:sectPr>
      </w:pPr>
    </w:p>
    <w:p w14:paraId="12A439DA" w14:textId="77777777" w:rsidR="002B2859" w:rsidRPr="000F3748" w:rsidRDefault="002B2859" w:rsidP="002B2859">
      <w:pPr>
        <w:autoSpaceDE w:val="0"/>
        <w:autoSpaceDN w:val="0"/>
        <w:adjustRightInd w:val="0"/>
        <w:spacing w:line="240" w:lineRule="auto"/>
        <w:rPr>
          <w:szCs w:val="24"/>
        </w:rPr>
      </w:pPr>
    </w:p>
    <w:p w14:paraId="414C0F53" w14:textId="77777777" w:rsidR="003E5AAF" w:rsidRPr="000F3748" w:rsidRDefault="003E5AAF" w:rsidP="002B2859">
      <w:pPr>
        <w:autoSpaceDE w:val="0"/>
        <w:autoSpaceDN w:val="0"/>
        <w:adjustRightInd w:val="0"/>
        <w:spacing w:line="240" w:lineRule="auto"/>
        <w:rPr>
          <w:szCs w:val="24"/>
        </w:rPr>
      </w:pPr>
    </w:p>
    <w:p w14:paraId="1DF4C6A9" w14:textId="77777777" w:rsidR="003E5AAF" w:rsidRPr="000F3748" w:rsidRDefault="003E5AAF" w:rsidP="002B2859">
      <w:pPr>
        <w:autoSpaceDE w:val="0"/>
        <w:autoSpaceDN w:val="0"/>
        <w:adjustRightInd w:val="0"/>
        <w:spacing w:line="240" w:lineRule="auto"/>
        <w:rPr>
          <w:szCs w:val="24"/>
        </w:rPr>
      </w:pPr>
    </w:p>
    <w:p w14:paraId="5275FD43" w14:textId="77777777" w:rsidR="002B2859" w:rsidRPr="000F3748" w:rsidRDefault="002B2859" w:rsidP="002B2859">
      <w:pPr>
        <w:autoSpaceDE w:val="0"/>
        <w:autoSpaceDN w:val="0"/>
        <w:adjustRightInd w:val="0"/>
        <w:spacing w:line="240" w:lineRule="auto"/>
        <w:rPr>
          <w:szCs w:val="24"/>
        </w:rPr>
      </w:pPr>
    </w:p>
    <w:p w14:paraId="1381D234" w14:textId="77777777" w:rsidR="002B2859" w:rsidRPr="000F3748" w:rsidRDefault="002B2859" w:rsidP="002B2859">
      <w:pPr>
        <w:autoSpaceDE w:val="0"/>
        <w:autoSpaceDN w:val="0"/>
        <w:adjustRightInd w:val="0"/>
        <w:spacing w:line="240" w:lineRule="auto"/>
        <w:rPr>
          <w:szCs w:val="24"/>
        </w:rPr>
      </w:pPr>
    </w:p>
    <w:p w14:paraId="7669C6B7" w14:textId="77777777" w:rsidR="002B2859" w:rsidRPr="000F3748" w:rsidRDefault="002B2859" w:rsidP="002B2859">
      <w:pPr>
        <w:autoSpaceDE w:val="0"/>
        <w:autoSpaceDN w:val="0"/>
        <w:adjustRightInd w:val="0"/>
        <w:spacing w:line="240" w:lineRule="auto"/>
        <w:rPr>
          <w:szCs w:val="24"/>
        </w:rPr>
      </w:pPr>
    </w:p>
    <w:p w14:paraId="52F952AA" w14:textId="27848580" w:rsidR="002B2859" w:rsidRPr="000F3748" w:rsidRDefault="002779E3" w:rsidP="002B2859">
      <w:pPr>
        <w:autoSpaceDE w:val="0"/>
        <w:autoSpaceDN w:val="0"/>
        <w:adjustRightInd w:val="0"/>
        <w:spacing w:line="240" w:lineRule="auto"/>
        <w:rPr>
          <w:szCs w:val="24"/>
        </w:rPr>
      </w:pPr>
      <w:r w:rsidRPr="000F3748">
        <w:rPr>
          <w:szCs w:val="24"/>
        </w:rPr>
        <w:t>TEACHING EUCLIDEAN GEOMETRY</w:t>
      </w:r>
      <w:r w:rsidR="00C937D5" w:rsidRPr="000F3748">
        <w:rPr>
          <w:szCs w:val="24"/>
        </w:rPr>
        <w:t xml:space="preserve"> USING</w:t>
      </w:r>
    </w:p>
    <w:p w14:paraId="2B46FAE4" w14:textId="497B1866" w:rsidR="00AC0ECF" w:rsidRPr="000F3748" w:rsidRDefault="00F40F6B" w:rsidP="002B2859">
      <w:pPr>
        <w:autoSpaceDE w:val="0"/>
        <w:autoSpaceDN w:val="0"/>
        <w:adjustRightInd w:val="0"/>
        <w:spacing w:line="240" w:lineRule="auto"/>
        <w:rPr>
          <w:szCs w:val="24"/>
        </w:rPr>
      </w:pPr>
      <w:r w:rsidRPr="000F3748">
        <w:rPr>
          <w:szCs w:val="24"/>
        </w:rPr>
        <w:t>PROOF AND DYNAMIC GEOMETRY SOFTWARE</w:t>
      </w:r>
    </w:p>
    <w:p w14:paraId="41E52B16" w14:textId="77777777" w:rsidR="002B2859" w:rsidRPr="000F3748" w:rsidRDefault="002B2859" w:rsidP="002B2859">
      <w:pPr>
        <w:autoSpaceDE w:val="0"/>
        <w:autoSpaceDN w:val="0"/>
        <w:adjustRightInd w:val="0"/>
        <w:spacing w:line="240" w:lineRule="auto"/>
        <w:rPr>
          <w:b/>
          <w:bCs/>
          <w:szCs w:val="24"/>
        </w:rPr>
      </w:pPr>
    </w:p>
    <w:p w14:paraId="0FB2B0FA" w14:textId="77777777" w:rsidR="002B2859" w:rsidRPr="000F3748" w:rsidRDefault="002B2859" w:rsidP="002B2859">
      <w:pPr>
        <w:autoSpaceDE w:val="0"/>
        <w:autoSpaceDN w:val="0"/>
        <w:adjustRightInd w:val="0"/>
        <w:spacing w:line="240" w:lineRule="auto"/>
        <w:rPr>
          <w:szCs w:val="24"/>
        </w:rPr>
      </w:pPr>
      <w:r w:rsidRPr="000F3748">
        <w:rPr>
          <w:szCs w:val="24"/>
        </w:rPr>
        <w:t>by</w:t>
      </w:r>
    </w:p>
    <w:p w14:paraId="553C3352" w14:textId="77777777" w:rsidR="002B2859" w:rsidRPr="000F3748" w:rsidRDefault="002B2859" w:rsidP="002B2859">
      <w:pPr>
        <w:autoSpaceDE w:val="0"/>
        <w:autoSpaceDN w:val="0"/>
        <w:adjustRightInd w:val="0"/>
        <w:spacing w:line="240" w:lineRule="auto"/>
        <w:rPr>
          <w:szCs w:val="24"/>
        </w:rPr>
      </w:pPr>
    </w:p>
    <w:p w14:paraId="0189BC17" w14:textId="75F60D09" w:rsidR="002B2859" w:rsidRPr="000F3748" w:rsidRDefault="002779E3" w:rsidP="002B2859">
      <w:pPr>
        <w:autoSpaceDE w:val="0"/>
        <w:autoSpaceDN w:val="0"/>
        <w:adjustRightInd w:val="0"/>
        <w:spacing w:line="240" w:lineRule="auto"/>
        <w:rPr>
          <w:szCs w:val="24"/>
        </w:rPr>
      </w:pPr>
      <w:r w:rsidRPr="000F3748">
        <w:rPr>
          <w:szCs w:val="24"/>
        </w:rPr>
        <w:t>Cheryl Stoddard</w:t>
      </w:r>
    </w:p>
    <w:p w14:paraId="1C017608" w14:textId="77777777" w:rsidR="002B2859" w:rsidRPr="000F3748" w:rsidRDefault="002B2859" w:rsidP="002B2859">
      <w:pPr>
        <w:autoSpaceDE w:val="0"/>
        <w:autoSpaceDN w:val="0"/>
        <w:adjustRightInd w:val="0"/>
        <w:spacing w:line="240" w:lineRule="auto"/>
        <w:rPr>
          <w:b/>
          <w:bCs/>
          <w:szCs w:val="24"/>
        </w:rPr>
      </w:pPr>
    </w:p>
    <w:p w14:paraId="7F19C2CE" w14:textId="77777777" w:rsidR="002B2859" w:rsidRPr="000F3748" w:rsidRDefault="002B2859" w:rsidP="002B2859">
      <w:pPr>
        <w:autoSpaceDE w:val="0"/>
        <w:autoSpaceDN w:val="0"/>
        <w:adjustRightInd w:val="0"/>
        <w:spacing w:line="240" w:lineRule="auto"/>
        <w:rPr>
          <w:b/>
          <w:bCs/>
          <w:szCs w:val="24"/>
        </w:rPr>
      </w:pPr>
    </w:p>
    <w:p w14:paraId="1A53637E" w14:textId="77777777" w:rsidR="002B2859" w:rsidRPr="000F3748" w:rsidRDefault="002B2859" w:rsidP="002B2859">
      <w:pPr>
        <w:autoSpaceDE w:val="0"/>
        <w:autoSpaceDN w:val="0"/>
        <w:adjustRightInd w:val="0"/>
        <w:spacing w:line="240" w:lineRule="auto"/>
        <w:rPr>
          <w:b/>
          <w:bCs/>
          <w:szCs w:val="24"/>
        </w:rPr>
      </w:pPr>
    </w:p>
    <w:p w14:paraId="0C1CA461" w14:textId="77777777" w:rsidR="002B2859" w:rsidRPr="000F3748" w:rsidRDefault="002B2859" w:rsidP="002B2859">
      <w:pPr>
        <w:autoSpaceDE w:val="0"/>
        <w:autoSpaceDN w:val="0"/>
        <w:adjustRightInd w:val="0"/>
        <w:spacing w:line="240" w:lineRule="auto"/>
        <w:rPr>
          <w:b/>
          <w:bCs/>
          <w:szCs w:val="24"/>
        </w:rPr>
      </w:pPr>
    </w:p>
    <w:p w14:paraId="41DADB47" w14:textId="77777777" w:rsidR="002B2859" w:rsidRPr="000F3748" w:rsidRDefault="002B2859" w:rsidP="002B2859">
      <w:pPr>
        <w:autoSpaceDE w:val="0"/>
        <w:autoSpaceDN w:val="0"/>
        <w:adjustRightInd w:val="0"/>
        <w:spacing w:line="240" w:lineRule="auto"/>
        <w:rPr>
          <w:b/>
          <w:bCs/>
          <w:szCs w:val="24"/>
        </w:rPr>
      </w:pPr>
    </w:p>
    <w:p w14:paraId="041B1BEC" w14:textId="77777777" w:rsidR="002B2859" w:rsidRPr="000F3748" w:rsidRDefault="002B2859" w:rsidP="002B2859">
      <w:pPr>
        <w:autoSpaceDE w:val="0"/>
        <w:autoSpaceDN w:val="0"/>
        <w:adjustRightInd w:val="0"/>
        <w:spacing w:line="240" w:lineRule="auto"/>
        <w:rPr>
          <w:b/>
          <w:bCs/>
          <w:szCs w:val="24"/>
        </w:rPr>
      </w:pPr>
    </w:p>
    <w:p w14:paraId="1F0ADA25" w14:textId="77777777" w:rsidR="002B2859" w:rsidRPr="000F3748" w:rsidRDefault="002B2859" w:rsidP="002B2859">
      <w:pPr>
        <w:autoSpaceDE w:val="0"/>
        <w:autoSpaceDN w:val="0"/>
        <w:adjustRightInd w:val="0"/>
        <w:spacing w:line="240" w:lineRule="auto"/>
        <w:rPr>
          <w:szCs w:val="24"/>
        </w:rPr>
      </w:pPr>
      <w:r w:rsidRPr="000F3748">
        <w:rPr>
          <w:szCs w:val="24"/>
        </w:rPr>
        <w:t>____________________</w:t>
      </w:r>
    </w:p>
    <w:p w14:paraId="7E5F73C3" w14:textId="77777777" w:rsidR="002B2859" w:rsidRPr="000F3748" w:rsidRDefault="002B2859" w:rsidP="002B2859">
      <w:pPr>
        <w:autoSpaceDE w:val="0"/>
        <w:autoSpaceDN w:val="0"/>
        <w:adjustRightInd w:val="0"/>
        <w:spacing w:line="240" w:lineRule="auto"/>
        <w:rPr>
          <w:szCs w:val="24"/>
        </w:rPr>
      </w:pPr>
    </w:p>
    <w:p w14:paraId="2EE8F421" w14:textId="77777777" w:rsidR="002B2859" w:rsidRPr="000F3748" w:rsidRDefault="002B2859" w:rsidP="002B2859">
      <w:pPr>
        <w:autoSpaceDE w:val="0"/>
        <w:autoSpaceDN w:val="0"/>
        <w:adjustRightInd w:val="0"/>
        <w:spacing w:line="240" w:lineRule="auto"/>
        <w:rPr>
          <w:szCs w:val="24"/>
        </w:rPr>
      </w:pPr>
    </w:p>
    <w:p w14:paraId="39EA6C3B" w14:textId="77777777" w:rsidR="002B2859" w:rsidRPr="000F3748" w:rsidRDefault="002B2859" w:rsidP="002B2859">
      <w:pPr>
        <w:autoSpaceDE w:val="0"/>
        <w:autoSpaceDN w:val="0"/>
        <w:adjustRightInd w:val="0"/>
        <w:spacing w:line="240" w:lineRule="auto"/>
        <w:rPr>
          <w:szCs w:val="24"/>
        </w:rPr>
      </w:pPr>
    </w:p>
    <w:p w14:paraId="7146EFE4" w14:textId="77777777" w:rsidR="002B2859" w:rsidRPr="000F3748" w:rsidRDefault="002B2859" w:rsidP="002B2859">
      <w:pPr>
        <w:autoSpaceDE w:val="0"/>
        <w:autoSpaceDN w:val="0"/>
        <w:adjustRightInd w:val="0"/>
        <w:spacing w:line="240" w:lineRule="auto"/>
        <w:rPr>
          <w:szCs w:val="24"/>
        </w:rPr>
      </w:pPr>
    </w:p>
    <w:p w14:paraId="496E0393" w14:textId="77777777" w:rsidR="002B2859" w:rsidRPr="000F3748" w:rsidRDefault="002B2859" w:rsidP="002B2859">
      <w:pPr>
        <w:autoSpaceDE w:val="0"/>
        <w:autoSpaceDN w:val="0"/>
        <w:adjustRightInd w:val="0"/>
        <w:spacing w:line="240" w:lineRule="auto"/>
        <w:rPr>
          <w:szCs w:val="24"/>
        </w:rPr>
      </w:pPr>
    </w:p>
    <w:p w14:paraId="1C8C0116" w14:textId="77777777" w:rsidR="002B2859" w:rsidRPr="000F3748" w:rsidRDefault="002B2859" w:rsidP="002B2859">
      <w:pPr>
        <w:autoSpaceDE w:val="0"/>
        <w:autoSpaceDN w:val="0"/>
        <w:adjustRightInd w:val="0"/>
        <w:spacing w:line="240" w:lineRule="auto"/>
        <w:rPr>
          <w:szCs w:val="24"/>
        </w:rPr>
      </w:pPr>
    </w:p>
    <w:p w14:paraId="421264EF" w14:textId="77777777" w:rsidR="002B2859" w:rsidRPr="000F3748" w:rsidRDefault="002B2859" w:rsidP="002B2859">
      <w:pPr>
        <w:autoSpaceDE w:val="0"/>
        <w:autoSpaceDN w:val="0"/>
        <w:adjustRightInd w:val="0"/>
        <w:spacing w:line="240" w:lineRule="auto"/>
        <w:rPr>
          <w:szCs w:val="24"/>
        </w:rPr>
      </w:pPr>
    </w:p>
    <w:p w14:paraId="56B70AA7" w14:textId="52F96747" w:rsidR="002B2859" w:rsidRPr="000F3748" w:rsidRDefault="002B2859" w:rsidP="002B2859">
      <w:pPr>
        <w:autoSpaceDE w:val="0"/>
        <w:autoSpaceDN w:val="0"/>
        <w:adjustRightInd w:val="0"/>
        <w:spacing w:line="240" w:lineRule="auto"/>
        <w:rPr>
          <w:szCs w:val="24"/>
        </w:rPr>
      </w:pPr>
      <w:r w:rsidRPr="000F3748">
        <w:rPr>
          <w:szCs w:val="24"/>
        </w:rPr>
        <w:t xml:space="preserve">A </w:t>
      </w:r>
      <w:r w:rsidR="002779E3" w:rsidRPr="000F3748">
        <w:rPr>
          <w:szCs w:val="24"/>
        </w:rPr>
        <w:t>Research Paper</w:t>
      </w:r>
      <w:r w:rsidR="00B45910" w:rsidRPr="000F3748">
        <w:rPr>
          <w:szCs w:val="24"/>
        </w:rPr>
        <w:t xml:space="preserve"> </w:t>
      </w:r>
      <w:r w:rsidRPr="000F3748">
        <w:rPr>
          <w:szCs w:val="24"/>
        </w:rPr>
        <w:t>Submitted to the Faculty of the</w:t>
      </w:r>
    </w:p>
    <w:p w14:paraId="47207CBD" w14:textId="2347F483" w:rsidR="002B2859" w:rsidRPr="000F3748" w:rsidRDefault="002B2859" w:rsidP="002B2859">
      <w:pPr>
        <w:autoSpaceDE w:val="0"/>
        <w:autoSpaceDN w:val="0"/>
        <w:adjustRightInd w:val="0"/>
        <w:spacing w:line="240" w:lineRule="auto"/>
        <w:rPr>
          <w:szCs w:val="24"/>
        </w:rPr>
      </w:pPr>
      <w:r w:rsidRPr="000F3748">
        <w:rPr>
          <w:szCs w:val="24"/>
        </w:rPr>
        <w:t xml:space="preserve">DEPARTMENT OF </w:t>
      </w:r>
      <w:r w:rsidR="007134DC">
        <w:rPr>
          <w:szCs w:val="24"/>
        </w:rPr>
        <w:t>MATHEMATICS AND COMPUTER SCIENCE</w:t>
      </w:r>
    </w:p>
    <w:p w14:paraId="445E30DB" w14:textId="77777777" w:rsidR="002B2859" w:rsidRPr="000F3748" w:rsidRDefault="002B2859" w:rsidP="002B2859">
      <w:pPr>
        <w:autoSpaceDE w:val="0"/>
        <w:autoSpaceDN w:val="0"/>
        <w:adjustRightInd w:val="0"/>
        <w:spacing w:line="240" w:lineRule="auto"/>
        <w:rPr>
          <w:b/>
          <w:bCs/>
          <w:szCs w:val="24"/>
        </w:rPr>
      </w:pPr>
    </w:p>
    <w:p w14:paraId="6C85255C" w14:textId="77777777" w:rsidR="002B2859" w:rsidRPr="000F3748" w:rsidRDefault="002B2859" w:rsidP="002B2859">
      <w:pPr>
        <w:autoSpaceDE w:val="0"/>
        <w:autoSpaceDN w:val="0"/>
        <w:adjustRightInd w:val="0"/>
        <w:spacing w:line="240" w:lineRule="auto"/>
        <w:rPr>
          <w:szCs w:val="24"/>
        </w:rPr>
      </w:pPr>
      <w:r w:rsidRPr="000F3748">
        <w:rPr>
          <w:szCs w:val="24"/>
        </w:rPr>
        <w:t>In Partial Fulfillment of the Requirements</w:t>
      </w:r>
    </w:p>
    <w:p w14:paraId="4AF73887" w14:textId="77777777" w:rsidR="002B2859" w:rsidRPr="000F3748" w:rsidRDefault="002B2859" w:rsidP="002B2859">
      <w:pPr>
        <w:autoSpaceDE w:val="0"/>
        <w:autoSpaceDN w:val="0"/>
        <w:adjustRightInd w:val="0"/>
        <w:spacing w:line="240" w:lineRule="auto"/>
        <w:rPr>
          <w:szCs w:val="24"/>
        </w:rPr>
      </w:pPr>
      <w:r w:rsidRPr="000F3748">
        <w:rPr>
          <w:szCs w:val="24"/>
        </w:rPr>
        <w:t>For the Degree of</w:t>
      </w:r>
    </w:p>
    <w:p w14:paraId="0940617F" w14:textId="77777777" w:rsidR="002B2859" w:rsidRPr="000F3748" w:rsidRDefault="002B2859" w:rsidP="002B2859">
      <w:pPr>
        <w:autoSpaceDE w:val="0"/>
        <w:autoSpaceDN w:val="0"/>
        <w:adjustRightInd w:val="0"/>
        <w:spacing w:line="240" w:lineRule="auto"/>
        <w:rPr>
          <w:b/>
          <w:bCs/>
          <w:szCs w:val="24"/>
        </w:rPr>
      </w:pPr>
    </w:p>
    <w:p w14:paraId="05E8FF6F" w14:textId="77777777" w:rsidR="002B2859" w:rsidRPr="000F3748" w:rsidRDefault="002B2859" w:rsidP="002B2859">
      <w:pPr>
        <w:autoSpaceDE w:val="0"/>
        <w:autoSpaceDN w:val="0"/>
        <w:adjustRightInd w:val="0"/>
        <w:spacing w:line="240" w:lineRule="auto"/>
        <w:rPr>
          <w:b/>
          <w:bCs/>
          <w:szCs w:val="24"/>
        </w:rPr>
      </w:pPr>
    </w:p>
    <w:p w14:paraId="125CDF93" w14:textId="55B91B5C" w:rsidR="001C1225" w:rsidRPr="000F3748" w:rsidRDefault="007D66A0" w:rsidP="00717D81">
      <w:r w:rsidRPr="000F3748">
        <w:t>MASTER OF MATHEMATICS</w:t>
      </w:r>
    </w:p>
    <w:p w14:paraId="3A764D32" w14:textId="77777777" w:rsidR="003E5AAF" w:rsidRPr="000F3748" w:rsidRDefault="003E5AAF" w:rsidP="002B2859">
      <w:pPr>
        <w:autoSpaceDE w:val="0"/>
        <w:autoSpaceDN w:val="0"/>
        <w:adjustRightInd w:val="0"/>
        <w:spacing w:line="240" w:lineRule="auto"/>
        <w:rPr>
          <w:b/>
          <w:bCs/>
          <w:szCs w:val="24"/>
        </w:rPr>
      </w:pPr>
    </w:p>
    <w:p w14:paraId="677C411E" w14:textId="77777777" w:rsidR="002B2859" w:rsidRPr="000F3748" w:rsidRDefault="002B2859" w:rsidP="002B2859">
      <w:pPr>
        <w:autoSpaceDE w:val="0"/>
        <w:autoSpaceDN w:val="0"/>
        <w:adjustRightInd w:val="0"/>
        <w:spacing w:line="240" w:lineRule="auto"/>
        <w:rPr>
          <w:szCs w:val="24"/>
        </w:rPr>
      </w:pPr>
      <w:r w:rsidRPr="000F3748">
        <w:rPr>
          <w:szCs w:val="24"/>
        </w:rPr>
        <w:t>BEMIDJI STATE UNIVERSITY</w:t>
      </w:r>
    </w:p>
    <w:p w14:paraId="24DB0074" w14:textId="77777777" w:rsidR="002B2859" w:rsidRPr="000F3748" w:rsidRDefault="002B2859" w:rsidP="002B2859">
      <w:pPr>
        <w:autoSpaceDE w:val="0"/>
        <w:autoSpaceDN w:val="0"/>
        <w:adjustRightInd w:val="0"/>
        <w:spacing w:line="240" w:lineRule="auto"/>
        <w:rPr>
          <w:szCs w:val="24"/>
        </w:rPr>
      </w:pPr>
      <w:r w:rsidRPr="000F3748">
        <w:rPr>
          <w:szCs w:val="24"/>
        </w:rPr>
        <w:t>Bemidji, Minnesota, USA</w:t>
      </w:r>
    </w:p>
    <w:p w14:paraId="00AD32D8" w14:textId="77777777" w:rsidR="002B2859" w:rsidRPr="000F3748" w:rsidRDefault="002B2859" w:rsidP="002B2859">
      <w:pPr>
        <w:autoSpaceDE w:val="0"/>
        <w:autoSpaceDN w:val="0"/>
        <w:adjustRightInd w:val="0"/>
        <w:spacing w:line="240" w:lineRule="auto"/>
        <w:rPr>
          <w:b/>
          <w:bCs/>
          <w:szCs w:val="24"/>
        </w:rPr>
      </w:pPr>
    </w:p>
    <w:p w14:paraId="0F842DA3" w14:textId="22498993" w:rsidR="002B2859" w:rsidRPr="000F3748" w:rsidRDefault="00E51A08" w:rsidP="002B2859">
      <w:pPr>
        <w:autoSpaceDE w:val="0"/>
        <w:autoSpaceDN w:val="0"/>
        <w:adjustRightInd w:val="0"/>
        <w:spacing w:line="240" w:lineRule="auto"/>
        <w:rPr>
          <w:szCs w:val="24"/>
        </w:rPr>
      </w:pPr>
      <w:r>
        <w:rPr>
          <w:szCs w:val="24"/>
        </w:rPr>
        <w:t>September</w:t>
      </w:r>
      <w:r w:rsidR="00C937D5" w:rsidRPr="000F3748">
        <w:rPr>
          <w:szCs w:val="24"/>
        </w:rPr>
        <w:t xml:space="preserve"> 202</w:t>
      </w:r>
      <w:r w:rsidR="00C80D07">
        <w:rPr>
          <w:szCs w:val="24"/>
        </w:rPr>
        <w:t>2</w:t>
      </w:r>
    </w:p>
    <w:p w14:paraId="5CD77D49" w14:textId="77777777" w:rsidR="002B2859" w:rsidRPr="000F3748" w:rsidRDefault="002B2859" w:rsidP="002B2859">
      <w:pPr>
        <w:autoSpaceDE w:val="0"/>
        <w:autoSpaceDN w:val="0"/>
        <w:adjustRightInd w:val="0"/>
        <w:spacing w:line="240" w:lineRule="auto"/>
        <w:rPr>
          <w:b/>
          <w:bCs/>
          <w:szCs w:val="24"/>
        </w:rPr>
      </w:pPr>
    </w:p>
    <w:p w14:paraId="51EE5244" w14:textId="10B32E14" w:rsidR="002B2859" w:rsidRPr="000F3748" w:rsidRDefault="002B2859" w:rsidP="002B2859">
      <w:pPr>
        <w:autoSpaceDE w:val="0"/>
        <w:autoSpaceDN w:val="0"/>
        <w:adjustRightInd w:val="0"/>
        <w:spacing w:line="240" w:lineRule="auto"/>
        <w:rPr>
          <w:szCs w:val="24"/>
        </w:rPr>
      </w:pPr>
      <w:r w:rsidRPr="000F3748">
        <w:rPr>
          <w:szCs w:val="24"/>
        </w:rPr>
        <w:t xml:space="preserve">Copyright </w:t>
      </w:r>
      <w:r w:rsidR="00C937D5" w:rsidRPr="000F3748">
        <w:rPr>
          <w:szCs w:val="24"/>
        </w:rPr>
        <w:t>202</w:t>
      </w:r>
      <w:r w:rsidR="00C80D07">
        <w:rPr>
          <w:szCs w:val="24"/>
        </w:rPr>
        <w:t>2</w:t>
      </w:r>
      <w:r w:rsidR="003E5AAF" w:rsidRPr="000F3748">
        <w:rPr>
          <w:szCs w:val="24"/>
        </w:rPr>
        <w:t xml:space="preserve"> </w:t>
      </w:r>
      <w:r w:rsidRPr="000F3748">
        <w:rPr>
          <w:szCs w:val="24"/>
        </w:rPr>
        <w:t xml:space="preserve">by </w:t>
      </w:r>
      <w:r w:rsidR="00C937D5" w:rsidRPr="000F3748">
        <w:rPr>
          <w:szCs w:val="24"/>
        </w:rPr>
        <w:t>Cheryl Stoddard</w:t>
      </w:r>
    </w:p>
    <w:p w14:paraId="3ED6DCB6" w14:textId="77777777" w:rsidR="002B2859" w:rsidRPr="000F3748" w:rsidRDefault="002B2859" w:rsidP="002B2859">
      <w:pPr>
        <w:autoSpaceDE w:val="0"/>
        <w:autoSpaceDN w:val="0"/>
        <w:adjustRightInd w:val="0"/>
        <w:spacing w:line="240" w:lineRule="auto"/>
        <w:rPr>
          <w:szCs w:val="24"/>
        </w:rPr>
      </w:pPr>
    </w:p>
    <w:p w14:paraId="53DDFC12" w14:textId="77777777" w:rsidR="002B2859" w:rsidRPr="000F3748" w:rsidRDefault="002B2859" w:rsidP="002B2859">
      <w:pPr>
        <w:autoSpaceDE w:val="0"/>
        <w:autoSpaceDN w:val="0"/>
        <w:adjustRightInd w:val="0"/>
        <w:spacing w:line="240" w:lineRule="auto"/>
        <w:rPr>
          <w:b/>
          <w:bCs/>
          <w:i/>
          <w:iCs/>
          <w:sz w:val="22"/>
        </w:rPr>
      </w:pPr>
      <w:r w:rsidRPr="000F3748">
        <w:rPr>
          <w:b/>
          <w:bCs/>
          <w:szCs w:val="24"/>
        </w:rPr>
        <w:br w:type="page"/>
      </w:r>
    </w:p>
    <w:p w14:paraId="061C2319" w14:textId="77777777" w:rsidR="003E5AAF" w:rsidRPr="000F3748" w:rsidRDefault="003E5AAF" w:rsidP="003E5AAF">
      <w:pPr>
        <w:autoSpaceDE w:val="0"/>
        <w:autoSpaceDN w:val="0"/>
        <w:adjustRightInd w:val="0"/>
        <w:spacing w:line="240" w:lineRule="auto"/>
        <w:rPr>
          <w:szCs w:val="24"/>
        </w:rPr>
      </w:pPr>
    </w:p>
    <w:p w14:paraId="738B9627" w14:textId="77777777" w:rsidR="003E5AAF" w:rsidRPr="000F3748" w:rsidRDefault="003E5AAF" w:rsidP="002E3DF2">
      <w:pPr>
        <w:autoSpaceDE w:val="0"/>
        <w:autoSpaceDN w:val="0"/>
        <w:adjustRightInd w:val="0"/>
        <w:spacing w:line="240" w:lineRule="auto"/>
        <w:jc w:val="both"/>
        <w:rPr>
          <w:szCs w:val="24"/>
        </w:rPr>
      </w:pPr>
    </w:p>
    <w:p w14:paraId="34583551" w14:textId="77777777" w:rsidR="00072AF6" w:rsidRPr="000F3748" w:rsidRDefault="00072AF6" w:rsidP="00072AF6">
      <w:pPr>
        <w:autoSpaceDE w:val="0"/>
        <w:autoSpaceDN w:val="0"/>
        <w:adjustRightInd w:val="0"/>
        <w:spacing w:line="240" w:lineRule="auto"/>
        <w:rPr>
          <w:szCs w:val="24"/>
        </w:rPr>
      </w:pPr>
    </w:p>
    <w:p w14:paraId="2345EA51" w14:textId="77777777" w:rsidR="00072AF6" w:rsidRPr="000F3748" w:rsidRDefault="00072AF6" w:rsidP="00BD53BD">
      <w:pPr>
        <w:autoSpaceDE w:val="0"/>
        <w:autoSpaceDN w:val="0"/>
        <w:adjustRightInd w:val="0"/>
        <w:spacing w:line="240" w:lineRule="auto"/>
        <w:jc w:val="left"/>
        <w:rPr>
          <w:szCs w:val="24"/>
        </w:rPr>
      </w:pPr>
    </w:p>
    <w:p w14:paraId="4C3AE291" w14:textId="19C2AC54" w:rsidR="002B2859" w:rsidRPr="000F3748" w:rsidRDefault="00AE4E67" w:rsidP="002B2859">
      <w:pPr>
        <w:autoSpaceDE w:val="0"/>
        <w:autoSpaceDN w:val="0"/>
        <w:adjustRightInd w:val="0"/>
        <w:spacing w:line="240" w:lineRule="auto"/>
        <w:rPr>
          <w:b/>
          <w:bCs/>
          <w:szCs w:val="24"/>
        </w:rPr>
      </w:pPr>
      <w:r>
        <w:rPr>
          <w:b/>
          <w:bCs/>
          <w:noProof/>
          <w:szCs w:val="24"/>
        </w:rPr>
        <w:drawing>
          <wp:inline distT="0" distB="0" distL="0" distR="0" wp14:anchorId="5C59E097" wp14:editId="6412CD0E">
            <wp:extent cx="5486400" cy="5304790"/>
            <wp:effectExtent l="0" t="0" r="0" b="381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0"/>
                    <a:stretch>
                      <a:fillRect/>
                    </a:stretch>
                  </pic:blipFill>
                  <pic:spPr>
                    <a:xfrm>
                      <a:off x="0" y="0"/>
                      <a:ext cx="5486400" cy="5304790"/>
                    </a:xfrm>
                    <a:prstGeom prst="rect">
                      <a:avLst/>
                    </a:prstGeom>
                  </pic:spPr>
                </pic:pic>
              </a:graphicData>
            </a:graphic>
          </wp:inline>
        </w:drawing>
      </w:r>
      <w:r w:rsidR="00072AF6" w:rsidRPr="000F3748">
        <w:rPr>
          <w:b/>
          <w:bCs/>
          <w:szCs w:val="24"/>
        </w:rPr>
        <w:br w:type="page"/>
      </w:r>
    </w:p>
    <w:p w14:paraId="0A12B6E9" w14:textId="77777777" w:rsidR="00072AF6" w:rsidRPr="000F3748" w:rsidRDefault="00072AF6" w:rsidP="002B2859">
      <w:pPr>
        <w:autoSpaceDE w:val="0"/>
        <w:autoSpaceDN w:val="0"/>
        <w:adjustRightInd w:val="0"/>
        <w:spacing w:line="240" w:lineRule="auto"/>
        <w:rPr>
          <w:szCs w:val="24"/>
        </w:rPr>
      </w:pPr>
    </w:p>
    <w:p w14:paraId="0AFFC125" w14:textId="77777777" w:rsidR="00072AF6" w:rsidRPr="000F3748" w:rsidRDefault="00072AF6" w:rsidP="002B2859">
      <w:pPr>
        <w:autoSpaceDE w:val="0"/>
        <w:autoSpaceDN w:val="0"/>
        <w:adjustRightInd w:val="0"/>
        <w:spacing w:line="240" w:lineRule="auto"/>
        <w:rPr>
          <w:szCs w:val="24"/>
        </w:rPr>
      </w:pPr>
    </w:p>
    <w:p w14:paraId="10A15A46" w14:textId="77777777" w:rsidR="00072AF6" w:rsidRPr="000F3748" w:rsidRDefault="00072AF6" w:rsidP="002B2859">
      <w:pPr>
        <w:autoSpaceDE w:val="0"/>
        <w:autoSpaceDN w:val="0"/>
        <w:adjustRightInd w:val="0"/>
        <w:spacing w:line="240" w:lineRule="auto"/>
        <w:rPr>
          <w:szCs w:val="24"/>
        </w:rPr>
      </w:pPr>
    </w:p>
    <w:p w14:paraId="1910DAE4" w14:textId="77777777" w:rsidR="00072AF6" w:rsidRPr="000F3748" w:rsidRDefault="00072AF6" w:rsidP="002B2859">
      <w:pPr>
        <w:autoSpaceDE w:val="0"/>
        <w:autoSpaceDN w:val="0"/>
        <w:adjustRightInd w:val="0"/>
        <w:spacing w:line="240" w:lineRule="auto"/>
        <w:rPr>
          <w:szCs w:val="24"/>
        </w:rPr>
      </w:pPr>
    </w:p>
    <w:p w14:paraId="36AA1DCB" w14:textId="2847E3CE" w:rsidR="00072AF6" w:rsidRPr="000F3748" w:rsidRDefault="00AE4E67" w:rsidP="002B2859">
      <w:pPr>
        <w:autoSpaceDE w:val="0"/>
        <w:autoSpaceDN w:val="0"/>
        <w:adjustRightInd w:val="0"/>
        <w:spacing w:line="240" w:lineRule="auto"/>
        <w:rPr>
          <w:szCs w:val="24"/>
        </w:rPr>
      </w:pPr>
      <w:r>
        <w:rPr>
          <w:noProof/>
          <w:szCs w:val="24"/>
        </w:rPr>
        <w:drawing>
          <wp:inline distT="0" distB="0" distL="0" distR="0" wp14:anchorId="68FB0D35" wp14:editId="1ACB34B6">
            <wp:extent cx="5486400" cy="5372735"/>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1"/>
                    <a:stretch>
                      <a:fillRect/>
                    </a:stretch>
                  </pic:blipFill>
                  <pic:spPr>
                    <a:xfrm>
                      <a:off x="0" y="0"/>
                      <a:ext cx="5486400" cy="5372735"/>
                    </a:xfrm>
                    <a:prstGeom prst="rect">
                      <a:avLst/>
                    </a:prstGeom>
                  </pic:spPr>
                </pic:pic>
              </a:graphicData>
            </a:graphic>
          </wp:inline>
        </w:drawing>
      </w:r>
    </w:p>
    <w:p w14:paraId="3745BABB" w14:textId="77777777" w:rsidR="00072AF6" w:rsidRPr="000F3748" w:rsidRDefault="00072AF6" w:rsidP="002B2859">
      <w:pPr>
        <w:autoSpaceDE w:val="0"/>
        <w:autoSpaceDN w:val="0"/>
        <w:adjustRightInd w:val="0"/>
        <w:spacing w:line="240" w:lineRule="auto"/>
        <w:rPr>
          <w:szCs w:val="24"/>
        </w:rPr>
      </w:pPr>
    </w:p>
    <w:p w14:paraId="2E2EE19F" w14:textId="77777777" w:rsidR="00072AF6" w:rsidRPr="000F3748" w:rsidRDefault="00072AF6" w:rsidP="002B2859">
      <w:pPr>
        <w:autoSpaceDE w:val="0"/>
        <w:autoSpaceDN w:val="0"/>
        <w:adjustRightInd w:val="0"/>
        <w:spacing w:line="240" w:lineRule="auto"/>
        <w:rPr>
          <w:szCs w:val="24"/>
        </w:rPr>
      </w:pPr>
    </w:p>
    <w:p w14:paraId="57926ECC" w14:textId="6395A7DE" w:rsidR="00072AF6" w:rsidRDefault="00072AF6" w:rsidP="002B2859">
      <w:pPr>
        <w:autoSpaceDE w:val="0"/>
        <w:autoSpaceDN w:val="0"/>
        <w:adjustRightInd w:val="0"/>
        <w:spacing w:line="240" w:lineRule="auto"/>
        <w:rPr>
          <w:szCs w:val="24"/>
        </w:rPr>
      </w:pPr>
    </w:p>
    <w:p w14:paraId="7F55CD28" w14:textId="19AC6BBF" w:rsidR="003A2448" w:rsidRDefault="003A2448" w:rsidP="002B2859">
      <w:pPr>
        <w:autoSpaceDE w:val="0"/>
        <w:autoSpaceDN w:val="0"/>
        <w:adjustRightInd w:val="0"/>
        <w:spacing w:line="240" w:lineRule="auto"/>
        <w:rPr>
          <w:szCs w:val="24"/>
        </w:rPr>
      </w:pPr>
    </w:p>
    <w:p w14:paraId="06AE4DBD" w14:textId="67E90CD8" w:rsidR="003A2448" w:rsidRDefault="003A2448" w:rsidP="002B2859">
      <w:pPr>
        <w:autoSpaceDE w:val="0"/>
        <w:autoSpaceDN w:val="0"/>
        <w:adjustRightInd w:val="0"/>
        <w:spacing w:line="240" w:lineRule="auto"/>
        <w:rPr>
          <w:szCs w:val="24"/>
        </w:rPr>
      </w:pPr>
    </w:p>
    <w:p w14:paraId="729EBBB8" w14:textId="4E946858" w:rsidR="003A2448" w:rsidRDefault="003A2448" w:rsidP="002B2859">
      <w:pPr>
        <w:autoSpaceDE w:val="0"/>
        <w:autoSpaceDN w:val="0"/>
        <w:adjustRightInd w:val="0"/>
        <w:spacing w:line="240" w:lineRule="auto"/>
        <w:rPr>
          <w:szCs w:val="24"/>
        </w:rPr>
      </w:pPr>
    </w:p>
    <w:p w14:paraId="2E73E464" w14:textId="2F0DA3CD" w:rsidR="003A2448" w:rsidRDefault="003A2448" w:rsidP="002B2859">
      <w:pPr>
        <w:autoSpaceDE w:val="0"/>
        <w:autoSpaceDN w:val="0"/>
        <w:adjustRightInd w:val="0"/>
        <w:spacing w:line="240" w:lineRule="auto"/>
        <w:rPr>
          <w:szCs w:val="24"/>
        </w:rPr>
      </w:pPr>
    </w:p>
    <w:p w14:paraId="3951B049" w14:textId="0DE4BEEF" w:rsidR="003A2448" w:rsidRDefault="003A2448" w:rsidP="002B2859">
      <w:pPr>
        <w:autoSpaceDE w:val="0"/>
        <w:autoSpaceDN w:val="0"/>
        <w:adjustRightInd w:val="0"/>
        <w:spacing w:line="240" w:lineRule="auto"/>
        <w:rPr>
          <w:szCs w:val="24"/>
        </w:rPr>
      </w:pPr>
    </w:p>
    <w:p w14:paraId="1B7D8535" w14:textId="396C0670" w:rsidR="003A2448" w:rsidRDefault="003A2448" w:rsidP="002B2859">
      <w:pPr>
        <w:autoSpaceDE w:val="0"/>
        <w:autoSpaceDN w:val="0"/>
        <w:adjustRightInd w:val="0"/>
        <w:spacing w:line="240" w:lineRule="auto"/>
        <w:rPr>
          <w:szCs w:val="24"/>
        </w:rPr>
      </w:pPr>
    </w:p>
    <w:p w14:paraId="003FDBC5" w14:textId="2CDEC951" w:rsidR="003A2448" w:rsidRDefault="003A2448" w:rsidP="002B2859">
      <w:pPr>
        <w:autoSpaceDE w:val="0"/>
        <w:autoSpaceDN w:val="0"/>
        <w:adjustRightInd w:val="0"/>
        <w:spacing w:line="240" w:lineRule="auto"/>
        <w:rPr>
          <w:szCs w:val="24"/>
        </w:rPr>
      </w:pPr>
    </w:p>
    <w:p w14:paraId="0BD3D57D" w14:textId="6EB234F0" w:rsidR="003A2448" w:rsidRDefault="003A2448" w:rsidP="00AE4E67">
      <w:pPr>
        <w:autoSpaceDE w:val="0"/>
        <w:autoSpaceDN w:val="0"/>
        <w:adjustRightInd w:val="0"/>
        <w:spacing w:line="240" w:lineRule="auto"/>
        <w:jc w:val="both"/>
        <w:rPr>
          <w:szCs w:val="24"/>
        </w:rPr>
      </w:pPr>
    </w:p>
    <w:p w14:paraId="45A5D0AD" w14:textId="77777777" w:rsidR="0018212D" w:rsidRPr="000F3748" w:rsidRDefault="0018212D" w:rsidP="00AE4E67">
      <w:pPr>
        <w:autoSpaceDE w:val="0"/>
        <w:autoSpaceDN w:val="0"/>
        <w:adjustRightInd w:val="0"/>
        <w:spacing w:line="240" w:lineRule="auto"/>
        <w:jc w:val="both"/>
        <w:rPr>
          <w:szCs w:val="24"/>
        </w:rPr>
      </w:pPr>
    </w:p>
    <w:p w14:paraId="1F0CE8D0" w14:textId="77777777" w:rsidR="00072AF6" w:rsidRPr="000F3748" w:rsidRDefault="00072AF6" w:rsidP="00BD53BD">
      <w:pPr>
        <w:autoSpaceDE w:val="0"/>
        <w:autoSpaceDN w:val="0"/>
        <w:adjustRightInd w:val="0"/>
        <w:spacing w:line="240" w:lineRule="auto"/>
        <w:jc w:val="left"/>
        <w:rPr>
          <w:b/>
          <w:bCs/>
          <w:szCs w:val="24"/>
        </w:rPr>
      </w:pPr>
    </w:p>
    <w:sdt>
      <w:sdtPr>
        <w:rPr>
          <w:rFonts w:eastAsia="Calibri"/>
          <w:bCs w:val="0"/>
          <w:szCs w:val="22"/>
        </w:rPr>
        <w:id w:val="-828978251"/>
        <w:docPartObj>
          <w:docPartGallery w:val="Table of Contents"/>
          <w:docPartUnique/>
        </w:docPartObj>
      </w:sdtPr>
      <w:sdtEndPr>
        <w:rPr>
          <w:b/>
          <w:noProof/>
        </w:rPr>
      </w:sdtEndPr>
      <w:sdtContent>
        <w:p w14:paraId="3CEBF960" w14:textId="43CAB6F6" w:rsidR="004C4697" w:rsidRPr="004C4697" w:rsidRDefault="00D7186D" w:rsidP="004C4697">
          <w:pPr>
            <w:pStyle w:val="TOCHeading"/>
          </w:pPr>
          <w:r>
            <w:t>TABLE OF CONTENTS</w:t>
          </w:r>
        </w:p>
        <w:p w14:paraId="313834E2" w14:textId="7952BF22" w:rsidR="007E55A7" w:rsidRPr="00D7186D" w:rsidRDefault="007E55A7" w:rsidP="00C2723D">
          <w:pPr>
            <w:pStyle w:val="TOC1"/>
            <w:rPr>
              <w:rFonts w:cs="Times New Roman"/>
            </w:rPr>
          </w:pPr>
          <w:r w:rsidRPr="00D7186D">
            <w:rPr>
              <w:rFonts w:cs="Times New Roman"/>
            </w:rPr>
            <w:t>Chapter                                                                                                                        Page</w:t>
          </w:r>
        </w:p>
        <w:p w14:paraId="0C1620C8" w14:textId="77777777" w:rsidR="00D544E9" w:rsidRPr="00D7186D" w:rsidRDefault="007E55A7" w:rsidP="009877AF">
          <w:pPr>
            <w:pStyle w:val="ListParagraph"/>
            <w:numPr>
              <w:ilvl w:val="0"/>
              <w:numId w:val="16"/>
            </w:numPr>
            <w:spacing w:line="240" w:lineRule="auto"/>
            <w:jc w:val="left"/>
            <w:rPr>
              <w:noProof/>
              <w:szCs w:val="24"/>
            </w:rPr>
          </w:pPr>
          <w:r w:rsidRPr="00D7186D">
            <w:rPr>
              <w:b/>
              <w:bCs/>
              <w:szCs w:val="24"/>
            </w:rPr>
            <w:t>Introduction</w:t>
          </w:r>
          <w:r w:rsidRPr="00D7186D">
            <w:rPr>
              <w:szCs w:val="24"/>
            </w:rPr>
            <w:t xml:space="preserve">  </w:t>
          </w:r>
          <w:r w:rsidRPr="00D7186D">
            <w:rPr>
              <w:szCs w:val="24"/>
            </w:rPr>
            <w:fldChar w:fldCharType="begin"/>
          </w:r>
          <w:r w:rsidRPr="00D7186D">
            <w:rPr>
              <w:szCs w:val="24"/>
            </w:rPr>
            <w:instrText xml:space="preserve"> TOC \o "1-3" \h \z \u </w:instrText>
          </w:r>
          <w:r w:rsidRPr="00D7186D">
            <w:rPr>
              <w:szCs w:val="24"/>
            </w:rPr>
            <w:fldChar w:fldCharType="separate"/>
          </w:r>
        </w:p>
        <w:p w14:paraId="47F44FE1" w14:textId="6383123B"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0" w:history="1">
            <w:r w:rsidR="00D544E9" w:rsidRPr="00D7186D">
              <w:rPr>
                <w:rStyle w:val="Hyperlink"/>
                <w:rFonts w:ascii="Times New Roman" w:hAnsi="Times New Roman" w:cs="Times New Roman"/>
                <w:noProof/>
              </w:rPr>
              <w:t>Back</w:t>
            </w:r>
            <w:r w:rsidR="008920D7" w:rsidRPr="00D7186D">
              <w:rPr>
                <w:rStyle w:val="Hyperlink"/>
                <w:rFonts w:ascii="Times New Roman" w:hAnsi="Times New Roman" w:cs="Times New Roman"/>
                <w:noProof/>
              </w:rPr>
              <w:t>gr</w:t>
            </w:r>
            <w:r w:rsidR="00D544E9" w:rsidRPr="00D7186D">
              <w:rPr>
                <w:rStyle w:val="Hyperlink"/>
                <w:rFonts w:ascii="Times New Roman" w:hAnsi="Times New Roman" w:cs="Times New Roman"/>
                <w:noProof/>
              </w:rPr>
              <w:t>ound</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_Toc109890880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1</w:t>
            </w:r>
            <w:r w:rsidR="00D544E9" w:rsidRPr="00D7186D">
              <w:rPr>
                <w:rFonts w:ascii="Times New Roman" w:hAnsi="Times New Roman" w:cs="Times New Roman"/>
                <w:noProof/>
                <w:webHidden/>
              </w:rPr>
              <w:fldChar w:fldCharType="end"/>
            </w:r>
          </w:hyperlink>
        </w:p>
        <w:p w14:paraId="02A93F90" w14:textId="5C479E5C"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1" w:history="1">
            <w:r w:rsidR="00D544E9" w:rsidRPr="00D7186D">
              <w:rPr>
                <w:rStyle w:val="Hyperlink"/>
                <w:rFonts w:ascii="Times New Roman" w:hAnsi="Times New Roman" w:cs="Times New Roman"/>
                <w:noProof/>
              </w:rPr>
              <w:t>Statement of the Problem</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_Toc109890881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2</w:t>
            </w:r>
            <w:r w:rsidR="00D544E9" w:rsidRPr="00D7186D">
              <w:rPr>
                <w:rFonts w:ascii="Times New Roman" w:hAnsi="Times New Roman" w:cs="Times New Roman"/>
                <w:noProof/>
                <w:webHidden/>
              </w:rPr>
              <w:fldChar w:fldCharType="end"/>
            </w:r>
          </w:hyperlink>
        </w:p>
        <w:p w14:paraId="31F81C1A" w14:textId="34B75452"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2" w:history="1">
            <w:r w:rsidR="00D544E9" w:rsidRPr="00D7186D">
              <w:rPr>
                <w:rStyle w:val="Hyperlink"/>
                <w:rFonts w:ascii="Times New Roman" w:hAnsi="Times New Roman" w:cs="Times New Roman"/>
                <w:noProof/>
              </w:rPr>
              <w:t>Research Questions</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_Toc109890882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2</w:t>
            </w:r>
            <w:r w:rsidR="00D544E9" w:rsidRPr="00D7186D">
              <w:rPr>
                <w:rFonts w:ascii="Times New Roman" w:hAnsi="Times New Roman" w:cs="Times New Roman"/>
                <w:noProof/>
                <w:webHidden/>
              </w:rPr>
              <w:fldChar w:fldCharType="end"/>
            </w:r>
          </w:hyperlink>
        </w:p>
        <w:p w14:paraId="165AF268" w14:textId="45F0FBAF"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3" w:history="1">
            <w:r w:rsidR="00D544E9" w:rsidRPr="00D7186D">
              <w:rPr>
                <w:rStyle w:val="Hyperlink"/>
                <w:rFonts w:ascii="Times New Roman" w:hAnsi="Times New Roman" w:cs="Times New Roman"/>
                <w:noProof/>
              </w:rPr>
              <w:t>Statement of Research Hypothesis / Hypotheses</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_Toc109890883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w:t>
            </w:r>
            <w:r w:rsidR="00D544E9" w:rsidRPr="00D7186D">
              <w:rPr>
                <w:rFonts w:ascii="Times New Roman" w:hAnsi="Times New Roman" w:cs="Times New Roman"/>
                <w:noProof/>
                <w:webHidden/>
              </w:rPr>
              <w:fldChar w:fldCharType="end"/>
            </w:r>
          </w:hyperlink>
        </w:p>
        <w:p w14:paraId="3A124BE9" w14:textId="54762D17"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4" w:history="1">
            <w:r w:rsidR="00D544E9" w:rsidRPr="00D7186D">
              <w:rPr>
                <w:rStyle w:val="Hyperlink"/>
                <w:rFonts w:ascii="Times New Roman" w:hAnsi="Times New Roman" w:cs="Times New Roman"/>
                <w:noProof/>
              </w:rPr>
              <w:t>Significance of the Research Problem and Study</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_Toc109890884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w:t>
            </w:r>
            <w:r w:rsidR="00D544E9" w:rsidRPr="00D7186D">
              <w:rPr>
                <w:rFonts w:ascii="Times New Roman" w:hAnsi="Times New Roman" w:cs="Times New Roman"/>
                <w:noProof/>
                <w:webHidden/>
              </w:rPr>
              <w:fldChar w:fldCharType="end"/>
            </w:r>
          </w:hyperlink>
        </w:p>
        <w:p w14:paraId="6AF6F219" w14:textId="7DD86300"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5" w:history="1">
            <w:r w:rsidR="00D544E9" w:rsidRPr="00D7186D">
              <w:rPr>
                <w:rStyle w:val="Hyperlink"/>
                <w:rFonts w:ascii="Times New Roman" w:hAnsi="Times New Roman" w:cs="Times New Roman"/>
                <w:noProof/>
              </w:rPr>
              <w:t>Limitations and Assumptions</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_Toc109890885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4</w:t>
            </w:r>
            <w:r w:rsidR="00D544E9" w:rsidRPr="00D7186D">
              <w:rPr>
                <w:rFonts w:ascii="Times New Roman" w:hAnsi="Times New Roman" w:cs="Times New Roman"/>
                <w:noProof/>
                <w:webHidden/>
              </w:rPr>
              <w:fldChar w:fldCharType="end"/>
            </w:r>
          </w:hyperlink>
        </w:p>
        <w:p w14:paraId="1EB29BBA" w14:textId="160414DE"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6" w:history="1">
            <w:r w:rsidR="00D544E9" w:rsidRPr="00D7186D">
              <w:rPr>
                <w:rStyle w:val="Hyperlink"/>
                <w:rFonts w:ascii="Times New Roman" w:hAnsi="Times New Roman" w:cs="Times New Roman"/>
                <w:noProof/>
              </w:rPr>
              <w:t>Definition of Terms</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_Toc109890886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5</w:t>
            </w:r>
            <w:r w:rsidR="00D544E9" w:rsidRPr="00D7186D">
              <w:rPr>
                <w:rFonts w:ascii="Times New Roman" w:hAnsi="Times New Roman" w:cs="Times New Roman"/>
                <w:noProof/>
                <w:webHidden/>
              </w:rPr>
              <w:fldChar w:fldCharType="end"/>
            </w:r>
          </w:hyperlink>
        </w:p>
        <w:p w14:paraId="450CDEC0" w14:textId="4E95A1E7"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7" w:history="1">
            <w:r w:rsidR="00D544E9" w:rsidRPr="00D7186D">
              <w:rPr>
                <w:rStyle w:val="Hyperlink"/>
                <w:rFonts w:ascii="Times New Roman" w:hAnsi="Times New Roman" w:cs="Times New Roman"/>
                <w:noProof/>
              </w:rPr>
              <w:t>Summary Statement</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_Toc109890887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6</w:t>
            </w:r>
            <w:r w:rsidR="00D544E9" w:rsidRPr="00D7186D">
              <w:rPr>
                <w:rFonts w:ascii="Times New Roman" w:hAnsi="Times New Roman" w:cs="Times New Roman"/>
                <w:noProof/>
                <w:webHidden/>
              </w:rPr>
              <w:fldChar w:fldCharType="end"/>
            </w:r>
          </w:hyperlink>
        </w:p>
        <w:p w14:paraId="4CA290A8" w14:textId="77777777" w:rsidR="00355DFD" w:rsidRPr="00D7186D" w:rsidRDefault="00355DFD" w:rsidP="009877AF">
          <w:pPr>
            <w:pStyle w:val="TOC2"/>
            <w:spacing w:before="0"/>
            <w:rPr>
              <w:rStyle w:val="Hyperlink"/>
              <w:rFonts w:ascii="Times New Roman" w:eastAsiaTheme="minorEastAsia" w:hAnsi="Times New Roman" w:cs="Times New Roman"/>
              <w:b w:val="0"/>
              <w:bCs w:val="0"/>
              <w:noProof/>
              <w:color w:val="auto"/>
              <w:sz w:val="24"/>
              <w:szCs w:val="24"/>
              <w:u w:val="none"/>
            </w:rPr>
          </w:pPr>
        </w:p>
        <w:p w14:paraId="19CA3DB9" w14:textId="4B52BD9C" w:rsidR="00D544E9" w:rsidRPr="00D7186D" w:rsidRDefault="00355DFD" w:rsidP="009877AF">
          <w:pPr>
            <w:pStyle w:val="TOC2"/>
            <w:numPr>
              <w:ilvl w:val="0"/>
              <w:numId w:val="16"/>
            </w:numPr>
            <w:spacing w:before="0"/>
            <w:rPr>
              <w:rFonts w:ascii="Times New Roman" w:eastAsiaTheme="minorEastAsia" w:hAnsi="Times New Roman" w:cs="Times New Roman"/>
              <w:noProof/>
              <w:sz w:val="24"/>
              <w:szCs w:val="24"/>
            </w:rPr>
          </w:pPr>
          <w:r w:rsidRPr="00D7186D">
            <w:rPr>
              <w:rStyle w:val="Hyperlink"/>
              <w:rFonts w:ascii="Times New Roman" w:hAnsi="Times New Roman" w:cs="Times New Roman"/>
              <w:noProof/>
              <w:color w:val="000000" w:themeColor="text1"/>
              <w:sz w:val="24"/>
              <w:szCs w:val="24"/>
              <w:u w:val="none"/>
            </w:rPr>
            <w:t>Review of the Literature</w:t>
          </w:r>
          <w:r w:rsidR="000E207C" w:rsidRPr="00D7186D">
            <w:rPr>
              <w:rStyle w:val="Hyperlink"/>
              <w:rFonts w:ascii="Times New Roman" w:hAnsi="Times New Roman" w:cs="Times New Roman"/>
              <w:noProof/>
            </w:rPr>
            <w:br/>
          </w:r>
          <w:hyperlink w:anchor="_Toc109890888" w:history="1">
            <w:r w:rsidR="00D544E9" w:rsidRPr="00D7186D">
              <w:rPr>
                <w:rStyle w:val="Hyperlink"/>
                <w:rFonts w:ascii="Times New Roman" w:hAnsi="Times New Roman" w:cs="Times New Roman"/>
                <w:noProof/>
              </w:rPr>
              <w:t>Introduction</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_Toc109890888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7</w:t>
            </w:r>
            <w:r w:rsidR="00D544E9" w:rsidRPr="00D7186D">
              <w:rPr>
                <w:rFonts w:ascii="Times New Roman" w:hAnsi="Times New Roman" w:cs="Times New Roman"/>
                <w:noProof/>
                <w:webHidden/>
              </w:rPr>
              <w:fldChar w:fldCharType="end"/>
            </w:r>
          </w:hyperlink>
        </w:p>
        <w:p w14:paraId="7EAEB11A" w14:textId="1E022CB7"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89" w:history="1">
            <w:r w:rsidR="00D544E9" w:rsidRPr="00D7186D">
              <w:rPr>
                <w:rStyle w:val="Hyperlink"/>
                <w:rFonts w:ascii="Times New Roman" w:hAnsi="Times New Roman" w:cs="Times New Roman"/>
                <w:noProof/>
              </w:rPr>
              <w:t>Secondary geometry</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_Toc109890889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7</w:t>
            </w:r>
            <w:r w:rsidR="00D544E9" w:rsidRPr="00D7186D">
              <w:rPr>
                <w:rFonts w:ascii="Times New Roman" w:hAnsi="Times New Roman" w:cs="Times New Roman"/>
                <w:noProof/>
                <w:webHidden/>
              </w:rPr>
              <w:fldChar w:fldCharType="end"/>
            </w:r>
          </w:hyperlink>
        </w:p>
        <w:p w14:paraId="0ECD3CEB" w14:textId="5AF46F1F"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0" w:history="1">
            <w:r w:rsidR="00D544E9" w:rsidRPr="00D7186D">
              <w:rPr>
                <w:rStyle w:val="Hyperlink"/>
                <w:rFonts w:ascii="Times New Roman" w:hAnsi="Times New Roman" w:cs="Times New Roman"/>
                <w:noProof/>
              </w:rPr>
              <w:t>Proof in geometry</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_Toc109890890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8</w:t>
            </w:r>
            <w:r w:rsidR="00D544E9" w:rsidRPr="00D7186D">
              <w:rPr>
                <w:rFonts w:ascii="Times New Roman" w:hAnsi="Times New Roman" w:cs="Times New Roman"/>
                <w:noProof/>
                <w:webHidden/>
              </w:rPr>
              <w:fldChar w:fldCharType="end"/>
            </w:r>
          </w:hyperlink>
        </w:p>
        <w:p w14:paraId="72A6AA42" w14:textId="1F5DB786"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1" w:history="1">
            <w:r w:rsidR="00D544E9" w:rsidRPr="00D7186D">
              <w:rPr>
                <w:rStyle w:val="Hyperlink"/>
                <w:rFonts w:ascii="Times New Roman" w:hAnsi="Times New Roman" w:cs="Times New Roman"/>
                <w:noProof/>
              </w:rPr>
              <w:t>Dynamic Geometry Software</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_Toc109890891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13</w:t>
            </w:r>
            <w:r w:rsidR="00D544E9" w:rsidRPr="00D7186D">
              <w:rPr>
                <w:rFonts w:ascii="Times New Roman" w:hAnsi="Times New Roman" w:cs="Times New Roman"/>
                <w:noProof/>
                <w:webHidden/>
              </w:rPr>
              <w:fldChar w:fldCharType="end"/>
            </w:r>
          </w:hyperlink>
        </w:p>
        <w:p w14:paraId="7EDE8A3A" w14:textId="73386555"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2" w:history="1">
            <w:r w:rsidR="00D544E9" w:rsidRPr="00D7186D">
              <w:rPr>
                <w:rStyle w:val="Hyperlink"/>
                <w:rFonts w:ascii="Times New Roman" w:hAnsi="Times New Roman" w:cs="Times New Roman"/>
                <w:noProof/>
              </w:rPr>
              <w:t>Student Achievement</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_Toc109890892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15</w:t>
            </w:r>
            <w:r w:rsidR="00D544E9" w:rsidRPr="00D7186D">
              <w:rPr>
                <w:rFonts w:ascii="Times New Roman" w:hAnsi="Times New Roman" w:cs="Times New Roman"/>
                <w:noProof/>
                <w:webHidden/>
              </w:rPr>
              <w:fldChar w:fldCharType="end"/>
            </w:r>
          </w:hyperlink>
        </w:p>
        <w:p w14:paraId="3A69D4C6" w14:textId="78379D6A"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3" w:history="1">
            <w:r w:rsidR="00D544E9" w:rsidRPr="00D7186D">
              <w:rPr>
                <w:rStyle w:val="Hyperlink"/>
                <w:rFonts w:ascii="Times New Roman" w:hAnsi="Times New Roman" w:cs="Times New Roman"/>
                <w:noProof/>
              </w:rPr>
              <w:t>Dynamic Geometry Software and Proof</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_Toc109890893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23</w:t>
            </w:r>
            <w:r w:rsidR="00D544E9" w:rsidRPr="00D7186D">
              <w:rPr>
                <w:rFonts w:ascii="Times New Roman" w:hAnsi="Times New Roman" w:cs="Times New Roman"/>
                <w:noProof/>
                <w:webHidden/>
              </w:rPr>
              <w:fldChar w:fldCharType="end"/>
            </w:r>
          </w:hyperlink>
        </w:p>
        <w:p w14:paraId="09147398" w14:textId="04F90D8C"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4" w:history="1">
            <w:r w:rsidR="00D544E9" w:rsidRPr="00D7186D">
              <w:rPr>
                <w:rStyle w:val="Hyperlink"/>
                <w:rFonts w:ascii="Times New Roman" w:hAnsi="Times New Roman" w:cs="Times New Roman"/>
                <w:noProof/>
              </w:rPr>
              <w:t>Summary Statement</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_Toc109890894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27</w:t>
            </w:r>
            <w:r w:rsidR="00D544E9" w:rsidRPr="00D7186D">
              <w:rPr>
                <w:rFonts w:ascii="Times New Roman" w:hAnsi="Times New Roman" w:cs="Times New Roman"/>
                <w:noProof/>
                <w:webHidden/>
              </w:rPr>
              <w:fldChar w:fldCharType="end"/>
            </w:r>
          </w:hyperlink>
        </w:p>
        <w:p w14:paraId="339CAB35" w14:textId="77777777" w:rsidR="00355DFD" w:rsidRPr="00D7186D" w:rsidRDefault="00355DFD" w:rsidP="009877AF">
          <w:pPr>
            <w:pStyle w:val="TOC2"/>
            <w:spacing w:before="0"/>
            <w:rPr>
              <w:rStyle w:val="Hyperlink"/>
              <w:rFonts w:ascii="Times New Roman" w:eastAsiaTheme="minorEastAsia" w:hAnsi="Times New Roman" w:cs="Times New Roman"/>
              <w:b w:val="0"/>
              <w:bCs w:val="0"/>
              <w:noProof/>
              <w:color w:val="auto"/>
              <w:sz w:val="24"/>
              <w:szCs w:val="24"/>
              <w:u w:val="none"/>
            </w:rPr>
          </w:pPr>
        </w:p>
        <w:p w14:paraId="70A34284" w14:textId="20C7D4E8" w:rsidR="00D544E9" w:rsidRPr="00D7186D" w:rsidRDefault="00B34853" w:rsidP="009877AF">
          <w:pPr>
            <w:pStyle w:val="TOC2"/>
            <w:numPr>
              <w:ilvl w:val="0"/>
              <w:numId w:val="16"/>
            </w:numPr>
            <w:spacing w:before="0"/>
            <w:rPr>
              <w:rFonts w:ascii="Times New Roman" w:eastAsiaTheme="minorEastAsia" w:hAnsi="Times New Roman" w:cs="Times New Roman"/>
              <w:noProof/>
              <w:sz w:val="24"/>
              <w:szCs w:val="24"/>
            </w:rPr>
          </w:pPr>
          <w:r>
            <w:rPr>
              <w:rStyle w:val="Hyperlink"/>
              <w:rFonts w:ascii="Times New Roman" w:hAnsi="Times New Roman" w:cs="Times New Roman"/>
              <w:noProof/>
              <w:color w:val="000000" w:themeColor="text1"/>
              <w:sz w:val="24"/>
              <w:szCs w:val="24"/>
              <w:u w:val="none"/>
            </w:rPr>
            <w:t>Findings</w:t>
          </w:r>
          <w:r w:rsidR="00355DFD" w:rsidRPr="00D7186D">
            <w:rPr>
              <w:rStyle w:val="Hyperlink"/>
              <w:rFonts w:ascii="Times New Roman" w:hAnsi="Times New Roman" w:cs="Times New Roman"/>
              <w:noProof/>
            </w:rPr>
            <w:br/>
          </w:r>
          <w:hyperlink w:anchor="_Toc109890895" w:history="1">
            <w:r w:rsidR="00D544E9" w:rsidRPr="00D7186D">
              <w:rPr>
                <w:rStyle w:val="Hyperlink"/>
                <w:rFonts w:ascii="Times New Roman" w:hAnsi="Times New Roman" w:cs="Times New Roman"/>
                <w:noProof/>
              </w:rPr>
              <w:t>Introduction</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_Toc109890895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28</w:t>
            </w:r>
            <w:r w:rsidR="00D544E9" w:rsidRPr="00D7186D">
              <w:rPr>
                <w:rFonts w:ascii="Times New Roman" w:hAnsi="Times New Roman" w:cs="Times New Roman"/>
                <w:noProof/>
                <w:webHidden/>
              </w:rPr>
              <w:fldChar w:fldCharType="end"/>
            </w:r>
          </w:hyperlink>
        </w:p>
        <w:p w14:paraId="423BB9EA" w14:textId="6BA8BC8E"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6" w:history="1">
            <w:r w:rsidR="00D544E9" w:rsidRPr="00D7186D">
              <w:rPr>
                <w:rStyle w:val="Hyperlink"/>
                <w:rFonts w:ascii="Times New Roman" w:hAnsi="Times New Roman" w:cs="Times New Roman"/>
                <w:noProof/>
              </w:rPr>
              <w:t>Results</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_Toc109890896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28</w:t>
            </w:r>
            <w:r w:rsidR="00D544E9" w:rsidRPr="00D7186D">
              <w:rPr>
                <w:rFonts w:ascii="Times New Roman" w:hAnsi="Times New Roman" w:cs="Times New Roman"/>
                <w:noProof/>
                <w:webHidden/>
              </w:rPr>
              <w:fldChar w:fldCharType="end"/>
            </w:r>
          </w:hyperlink>
        </w:p>
        <w:p w14:paraId="08581882" w14:textId="1383F0E5"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7" w:history="1">
            <w:r w:rsidR="00D544E9" w:rsidRPr="00D7186D">
              <w:rPr>
                <w:rStyle w:val="Hyperlink"/>
                <w:rFonts w:ascii="Times New Roman" w:hAnsi="Times New Roman" w:cs="Times New Roman"/>
                <w:noProof/>
              </w:rPr>
              <w:t>Summary Statement</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_Toc109890897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31</w:t>
            </w:r>
            <w:r w:rsidR="00D544E9" w:rsidRPr="00D7186D">
              <w:rPr>
                <w:rFonts w:ascii="Times New Roman" w:hAnsi="Times New Roman" w:cs="Times New Roman"/>
                <w:noProof/>
                <w:webHidden/>
              </w:rPr>
              <w:fldChar w:fldCharType="end"/>
            </w:r>
          </w:hyperlink>
        </w:p>
        <w:p w14:paraId="575D605F" w14:textId="77777777" w:rsidR="000E207C" w:rsidRPr="00D7186D" w:rsidRDefault="000E207C" w:rsidP="009877AF">
          <w:pPr>
            <w:pStyle w:val="ListParagraph"/>
            <w:spacing w:line="240" w:lineRule="auto"/>
            <w:jc w:val="both"/>
            <w:rPr>
              <w:b/>
              <w:bCs/>
              <w:noProof/>
            </w:rPr>
          </w:pPr>
        </w:p>
        <w:p w14:paraId="6AFD8500" w14:textId="58A31055" w:rsidR="000E207C" w:rsidRPr="00D7186D" w:rsidRDefault="00B34853" w:rsidP="009877AF">
          <w:pPr>
            <w:pStyle w:val="ListParagraph"/>
            <w:numPr>
              <w:ilvl w:val="0"/>
              <w:numId w:val="16"/>
            </w:numPr>
            <w:spacing w:line="240" w:lineRule="auto"/>
            <w:jc w:val="both"/>
            <w:rPr>
              <w:b/>
              <w:bCs/>
              <w:noProof/>
            </w:rPr>
          </w:pPr>
          <w:r>
            <w:rPr>
              <w:b/>
              <w:bCs/>
              <w:noProof/>
            </w:rPr>
            <w:t xml:space="preserve">Discussion and </w:t>
          </w:r>
          <w:r w:rsidR="000E207C" w:rsidRPr="00D7186D">
            <w:rPr>
              <w:b/>
              <w:bCs/>
              <w:noProof/>
            </w:rPr>
            <w:t>Conclusion</w:t>
          </w:r>
        </w:p>
        <w:p w14:paraId="36B0E62E" w14:textId="7B9BEBEB"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8" w:history="1">
            <w:r w:rsidR="00D544E9" w:rsidRPr="00D7186D">
              <w:rPr>
                <w:rStyle w:val="Hyperlink"/>
                <w:rFonts w:ascii="Times New Roman" w:hAnsi="Times New Roman" w:cs="Times New Roman"/>
                <w:noProof/>
              </w:rPr>
              <w:t>Introduction</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_Toc109890898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33</w:t>
            </w:r>
            <w:r w:rsidR="00D544E9" w:rsidRPr="00D7186D">
              <w:rPr>
                <w:rFonts w:ascii="Times New Roman" w:hAnsi="Times New Roman" w:cs="Times New Roman"/>
                <w:noProof/>
                <w:webHidden/>
              </w:rPr>
              <w:fldChar w:fldCharType="end"/>
            </w:r>
          </w:hyperlink>
        </w:p>
        <w:p w14:paraId="3B7B39F8" w14:textId="356104E5"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899" w:history="1">
            <w:r w:rsidR="00D544E9" w:rsidRPr="00D7186D">
              <w:rPr>
                <w:rStyle w:val="Hyperlink"/>
                <w:rFonts w:ascii="Times New Roman" w:hAnsi="Times New Roman" w:cs="Times New Roman"/>
                <w:noProof/>
              </w:rPr>
              <w:t>Discussion</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_Toc109890899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33</w:t>
            </w:r>
            <w:r w:rsidR="00D544E9" w:rsidRPr="00D7186D">
              <w:rPr>
                <w:rFonts w:ascii="Times New Roman" w:hAnsi="Times New Roman" w:cs="Times New Roman"/>
                <w:noProof/>
                <w:webHidden/>
              </w:rPr>
              <w:fldChar w:fldCharType="end"/>
            </w:r>
          </w:hyperlink>
        </w:p>
        <w:p w14:paraId="016BAEF9" w14:textId="215A8C6D" w:rsidR="00D544E9" w:rsidRPr="00D7186D" w:rsidRDefault="00F25A6F" w:rsidP="009877AF">
          <w:pPr>
            <w:pStyle w:val="TOC3"/>
            <w:contextualSpacing/>
            <w:rPr>
              <w:rFonts w:ascii="Times New Roman" w:eastAsiaTheme="minorEastAsia" w:hAnsi="Times New Roman" w:cs="Times New Roman"/>
              <w:noProof/>
              <w:sz w:val="24"/>
              <w:szCs w:val="24"/>
            </w:rPr>
          </w:pPr>
          <w:hyperlink w:anchor="_Toc109890900" w:history="1">
            <w:r w:rsidR="00D544E9" w:rsidRPr="00D7186D">
              <w:rPr>
                <w:rStyle w:val="Hyperlink"/>
                <w:rFonts w:ascii="Times New Roman" w:hAnsi="Times New Roman" w:cs="Times New Roman"/>
                <w:b/>
                <w:bCs/>
                <w:noProof/>
              </w:rPr>
              <w:t>Issues with the Research</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_Toc109890900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33</w:t>
            </w:r>
            <w:r w:rsidR="00D544E9" w:rsidRPr="00D7186D">
              <w:rPr>
                <w:rFonts w:ascii="Times New Roman" w:hAnsi="Times New Roman" w:cs="Times New Roman"/>
                <w:noProof/>
                <w:webHidden/>
              </w:rPr>
              <w:fldChar w:fldCharType="end"/>
            </w:r>
          </w:hyperlink>
        </w:p>
        <w:p w14:paraId="1B242BB3" w14:textId="0341000D" w:rsidR="00D544E9" w:rsidRPr="00D7186D" w:rsidRDefault="00F25A6F" w:rsidP="009877AF">
          <w:pPr>
            <w:pStyle w:val="TOC3"/>
            <w:contextualSpacing/>
            <w:rPr>
              <w:rFonts w:ascii="Times New Roman" w:eastAsiaTheme="minorEastAsia" w:hAnsi="Times New Roman" w:cs="Times New Roman"/>
              <w:noProof/>
              <w:sz w:val="24"/>
              <w:szCs w:val="24"/>
            </w:rPr>
          </w:pPr>
          <w:hyperlink w:anchor="_Toc109890901" w:history="1">
            <w:r w:rsidR="00D544E9" w:rsidRPr="00D7186D">
              <w:rPr>
                <w:rStyle w:val="Hyperlink"/>
                <w:rFonts w:ascii="Times New Roman" w:hAnsi="Times New Roman" w:cs="Times New Roman"/>
                <w:b/>
                <w:bCs/>
                <w:noProof/>
              </w:rPr>
              <w:t>Contradictory Results</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_Toc109890901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34</w:t>
            </w:r>
            <w:r w:rsidR="00D544E9" w:rsidRPr="00D7186D">
              <w:rPr>
                <w:rFonts w:ascii="Times New Roman" w:hAnsi="Times New Roman" w:cs="Times New Roman"/>
                <w:noProof/>
                <w:webHidden/>
              </w:rPr>
              <w:fldChar w:fldCharType="end"/>
            </w:r>
          </w:hyperlink>
        </w:p>
        <w:p w14:paraId="55AD3011" w14:textId="10EEB521" w:rsidR="00D544E9" w:rsidRPr="00D7186D" w:rsidRDefault="00F25A6F" w:rsidP="009877AF">
          <w:pPr>
            <w:pStyle w:val="TOC3"/>
            <w:contextualSpacing/>
            <w:rPr>
              <w:rFonts w:ascii="Times New Roman" w:eastAsiaTheme="minorEastAsia" w:hAnsi="Times New Roman" w:cs="Times New Roman"/>
              <w:noProof/>
              <w:sz w:val="24"/>
              <w:szCs w:val="24"/>
            </w:rPr>
          </w:pPr>
          <w:hyperlink w:anchor="_Toc109890902" w:history="1">
            <w:r w:rsidR="00D544E9" w:rsidRPr="00D7186D">
              <w:rPr>
                <w:rStyle w:val="Hyperlink"/>
                <w:rFonts w:ascii="Times New Roman" w:hAnsi="Times New Roman" w:cs="Times New Roman"/>
                <w:b/>
                <w:bCs/>
                <w:noProof/>
              </w:rPr>
              <w:t>Inconclusive Results and Further Research</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_Toc109890902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36</w:t>
            </w:r>
            <w:r w:rsidR="00D544E9" w:rsidRPr="00D7186D">
              <w:rPr>
                <w:rFonts w:ascii="Times New Roman" w:hAnsi="Times New Roman" w:cs="Times New Roman"/>
                <w:noProof/>
                <w:webHidden/>
              </w:rPr>
              <w:fldChar w:fldCharType="end"/>
            </w:r>
          </w:hyperlink>
        </w:p>
        <w:p w14:paraId="7019F0CD" w14:textId="28AC4E83"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903" w:history="1">
            <w:r w:rsidR="00D544E9" w:rsidRPr="00D7186D">
              <w:rPr>
                <w:rStyle w:val="Hyperlink"/>
                <w:rFonts w:ascii="Times New Roman" w:hAnsi="Times New Roman" w:cs="Times New Roman"/>
                <w:noProof/>
              </w:rPr>
              <w:t>Conclusion</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_Toc109890903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36</w:t>
            </w:r>
            <w:r w:rsidR="00D544E9" w:rsidRPr="00D7186D">
              <w:rPr>
                <w:rFonts w:ascii="Times New Roman" w:hAnsi="Times New Roman" w:cs="Times New Roman"/>
                <w:noProof/>
                <w:webHidden/>
              </w:rPr>
              <w:fldChar w:fldCharType="end"/>
            </w:r>
          </w:hyperlink>
        </w:p>
        <w:p w14:paraId="2E37CAEE" w14:textId="17125534" w:rsidR="00D544E9" w:rsidRPr="00D7186D" w:rsidRDefault="00F25A6F" w:rsidP="009877AF">
          <w:pPr>
            <w:pStyle w:val="TOC2"/>
            <w:spacing w:before="0"/>
            <w:rPr>
              <w:rFonts w:ascii="Times New Roman" w:eastAsiaTheme="minorEastAsia" w:hAnsi="Times New Roman" w:cs="Times New Roman"/>
              <w:noProof/>
              <w:sz w:val="24"/>
              <w:szCs w:val="24"/>
            </w:rPr>
          </w:pPr>
          <w:hyperlink w:anchor="_Toc109890904" w:history="1">
            <w:r w:rsidR="00D544E9" w:rsidRPr="00D7186D">
              <w:rPr>
                <w:rStyle w:val="Hyperlink"/>
                <w:rFonts w:ascii="Times New Roman" w:hAnsi="Times New Roman" w:cs="Times New Roman"/>
                <w:noProof/>
              </w:rPr>
              <w:t>Summary Statement</w:t>
            </w:r>
            <w:r w:rsidR="00D544E9" w:rsidRPr="00D7186D">
              <w:rPr>
                <w:rFonts w:ascii="Times New Roman" w:hAnsi="Times New Roman" w:cs="Times New Roman"/>
                <w:noProof/>
                <w:webHidden/>
              </w:rPr>
              <w:tab/>
            </w:r>
            <w:r w:rsidR="00D544E9" w:rsidRPr="00D7186D">
              <w:rPr>
                <w:rFonts w:ascii="Times New Roman" w:hAnsi="Times New Roman" w:cs="Times New Roman"/>
                <w:noProof/>
                <w:webHidden/>
              </w:rPr>
              <w:fldChar w:fldCharType="begin"/>
            </w:r>
            <w:r w:rsidR="00D544E9" w:rsidRPr="00D7186D">
              <w:rPr>
                <w:rFonts w:ascii="Times New Roman" w:hAnsi="Times New Roman" w:cs="Times New Roman"/>
                <w:noProof/>
                <w:webHidden/>
              </w:rPr>
              <w:instrText xml:space="preserve"> PAGEREF _Toc109890904 \h </w:instrText>
            </w:r>
            <w:r w:rsidR="00D544E9" w:rsidRPr="00D7186D">
              <w:rPr>
                <w:rFonts w:ascii="Times New Roman" w:hAnsi="Times New Roman" w:cs="Times New Roman"/>
                <w:noProof/>
                <w:webHidden/>
              </w:rPr>
            </w:r>
            <w:r w:rsidR="00D544E9" w:rsidRPr="00D7186D">
              <w:rPr>
                <w:rFonts w:ascii="Times New Roman" w:hAnsi="Times New Roman" w:cs="Times New Roman"/>
                <w:noProof/>
                <w:webHidden/>
              </w:rPr>
              <w:fldChar w:fldCharType="separate"/>
            </w:r>
            <w:r w:rsidR="005D5514">
              <w:rPr>
                <w:rFonts w:ascii="Times New Roman" w:hAnsi="Times New Roman" w:cs="Times New Roman"/>
                <w:noProof/>
                <w:webHidden/>
              </w:rPr>
              <w:t>38</w:t>
            </w:r>
            <w:r w:rsidR="00D544E9" w:rsidRPr="00D7186D">
              <w:rPr>
                <w:rFonts w:ascii="Times New Roman" w:hAnsi="Times New Roman" w:cs="Times New Roman"/>
                <w:noProof/>
                <w:webHidden/>
              </w:rPr>
              <w:fldChar w:fldCharType="end"/>
            </w:r>
          </w:hyperlink>
        </w:p>
        <w:p w14:paraId="2D70DA03" w14:textId="4227BD7D" w:rsidR="00D544E9" w:rsidRPr="00D7186D" w:rsidRDefault="003331BB" w:rsidP="00C2723D">
          <w:pPr>
            <w:pStyle w:val="TOC1"/>
            <w:rPr>
              <w:rFonts w:eastAsiaTheme="minorEastAsia" w:cs="Times New Roman"/>
              <w:noProof/>
            </w:rPr>
          </w:pPr>
          <w:r w:rsidRPr="00D7186D">
            <w:rPr>
              <w:rStyle w:val="Hyperlink"/>
              <w:rFonts w:cs="Times New Roman"/>
              <w:noProof/>
            </w:rPr>
            <w:br/>
          </w:r>
          <w:hyperlink w:anchor="_Toc109890905" w:history="1">
            <w:r w:rsidR="00D544E9" w:rsidRPr="00D7186D">
              <w:rPr>
                <w:rStyle w:val="Hyperlink"/>
                <w:rFonts w:cs="Times New Roman"/>
                <w:noProof/>
              </w:rPr>
              <w:t>References</w:t>
            </w:r>
            <w:r w:rsidR="00D544E9" w:rsidRPr="00D7186D">
              <w:rPr>
                <w:rFonts w:cs="Times New Roman"/>
                <w:noProof/>
                <w:webHidden/>
              </w:rPr>
              <w:tab/>
            </w:r>
            <w:r w:rsidR="00D544E9" w:rsidRPr="00D7186D">
              <w:rPr>
                <w:rFonts w:cs="Times New Roman"/>
                <w:noProof/>
                <w:webHidden/>
              </w:rPr>
              <w:fldChar w:fldCharType="begin"/>
            </w:r>
            <w:r w:rsidR="00D544E9" w:rsidRPr="00D7186D">
              <w:rPr>
                <w:rFonts w:cs="Times New Roman"/>
                <w:noProof/>
                <w:webHidden/>
              </w:rPr>
              <w:instrText xml:space="preserve"> PAGEREF _Toc109890905 \h </w:instrText>
            </w:r>
            <w:r w:rsidR="00D544E9" w:rsidRPr="00D7186D">
              <w:rPr>
                <w:rFonts w:cs="Times New Roman"/>
                <w:noProof/>
                <w:webHidden/>
              </w:rPr>
            </w:r>
            <w:r w:rsidR="00D544E9" w:rsidRPr="00D7186D">
              <w:rPr>
                <w:rFonts w:cs="Times New Roman"/>
                <w:noProof/>
                <w:webHidden/>
              </w:rPr>
              <w:fldChar w:fldCharType="separate"/>
            </w:r>
            <w:r w:rsidR="005D5514">
              <w:rPr>
                <w:rFonts w:cs="Times New Roman"/>
                <w:noProof/>
                <w:webHidden/>
              </w:rPr>
              <w:t>39</w:t>
            </w:r>
            <w:r w:rsidR="00D544E9" w:rsidRPr="00D7186D">
              <w:rPr>
                <w:rFonts w:cs="Times New Roman"/>
                <w:noProof/>
                <w:webHidden/>
              </w:rPr>
              <w:fldChar w:fldCharType="end"/>
            </w:r>
          </w:hyperlink>
        </w:p>
        <w:p w14:paraId="54004EE2" w14:textId="54B80FDF" w:rsidR="002557D5" w:rsidRPr="003024CB" w:rsidRDefault="007E55A7" w:rsidP="009877AF">
          <w:pPr>
            <w:spacing w:line="240" w:lineRule="auto"/>
            <w:contextualSpacing/>
            <w:rPr>
              <w:b/>
              <w:bCs/>
              <w:noProof/>
            </w:rPr>
          </w:pPr>
          <w:r w:rsidRPr="00D7186D">
            <w:rPr>
              <w:b/>
              <w:bCs/>
              <w:noProof/>
            </w:rPr>
            <w:fldChar w:fldCharType="end"/>
          </w:r>
        </w:p>
      </w:sdtContent>
    </w:sdt>
    <w:p w14:paraId="2723521A" w14:textId="18266B97" w:rsidR="00E35556" w:rsidRPr="000F3748" w:rsidRDefault="00E35556" w:rsidP="000E207C">
      <w:pPr>
        <w:tabs>
          <w:tab w:val="left" w:pos="700"/>
          <w:tab w:val="left" w:pos="1440"/>
          <w:tab w:val="left" w:pos="2160"/>
          <w:tab w:val="right" w:leader="dot" w:pos="8640"/>
        </w:tabs>
        <w:autoSpaceDE w:val="0"/>
        <w:autoSpaceDN w:val="0"/>
        <w:adjustRightInd w:val="0"/>
        <w:spacing w:line="240" w:lineRule="auto"/>
        <w:rPr>
          <w:szCs w:val="24"/>
        </w:rPr>
      </w:pPr>
    </w:p>
    <w:p w14:paraId="11116E50" w14:textId="77777777" w:rsidR="00E35556" w:rsidRPr="000F3748" w:rsidRDefault="00E35556" w:rsidP="000E207C">
      <w:pPr>
        <w:tabs>
          <w:tab w:val="left" w:pos="360"/>
          <w:tab w:val="left" w:pos="1080"/>
          <w:tab w:val="right" w:leader="dot" w:pos="8640"/>
        </w:tabs>
        <w:autoSpaceDE w:val="0"/>
        <w:autoSpaceDN w:val="0"/>
        <w:adjustRightInd w:val="0"/>
        <w:spacing w:line="240" w:lineRule="auto"/>
        <w:jc w:val="left"/>
        <w:rPr>
          <w:szCs w:val="24"/>
        </w:rPr>
      </w:pPr>
    </w:p>
    <w:p w14:paraId="64C1B5BF" w14:textId="77777777" w:rsidR="00E35556" w:rsidRPr="000F3748" w:rsidRDefault="00E35556" w:rsidP="000E207C">
      <w:pPr>
        <w:tabs>
          <w:tab w:val="left" w:pos="360"/>
          <w:tab w:val="left" w:pos="1080"/>
          <w:tab w:val="right" w:leader="dot" w:pos="8640"/>
        </w:tabs>
        <w:autoSpaceDE w:val="0"/>
        <w:autoSpaceDN w:val="0"/>
        <w:adjustRightInd w:val="0"/>
        <w:spacing w:line="240" w:lineRule="auto"/>
        <w:jc w:val="left"/>
        <w:rPr>
          <w:szCs w:val="24"/>
        </w:rPr>
      </w:pPr>
    </w:p>
    <w:p w14:paraId="315D5FDF" w14:textId="3AB01418" w:rsidR="00484E6D" w:rsidRPr="000F3748" w:rsidRDefault="00484E6D" w:rsidP="000E207C">
      <w:pPr>
        <w:spacing w:line="240" w:lineRule="auto"/>
        <w:jc w:val="left"/>
        <w:rPr>
          <w:szCs w:val="24"/>
        </w:rPr>
      </w:pPr>
    </w:p>
    <w:p w14:paraId="6633B2DE" w14:textId="77777777" w:rsidR="00E35556" w:rsidRPr="000F3748" w:rsidRDefault="00E35556" w:rsidP="00E35556">
      <w:pPr>
        <w:tabs>
          <w:tab w:val="left" w:pos="360"/>
          <w:tab w:val="left" w:pos="1080"/>
          <w:tab w:val="right" w:leader="dot" w:pos="8640"/>
        </w:tabs>
        <w:autoSpaceDE w:val="0"/>
        <w:autoSpaceDN w:val="0"/>
        <w:adjustRightInd w:val="0"/>
        <w:spacing w:line="240" w:lineRule="auto"/>
        <w:rPr>
          <w:szCs w:val="24"/>
        </w:rPr>
        <w:sectPr w:rsidR="00E35556" w:rsidRPr="000F3748" w:rsidSect="00AF63E1">
          <w:headerReference w:type="default" r:id="rId12"/>
          <w:pgSz w:w="12240" w:h="15840" w:code="1"/>
          <w:pgMar w:top="1440" w:right="1440" w:bottom="1440" w:left="2160" w:header="720" w:footer="720" w:gutter="0"/>
          <w:pgNumType w:fmt="lowerRoman" w:start="1"/>
          <w:cols w:space="720"/>
          <w:noEndnote/>
          <w:docGrid w:linePitch="272"/>
        </w:sectPr>
      </w:pPr>
    </w:p>
    <w:p w14:paraId="187046C8" w14:textId="13C45E60" w:rsidR="000D3ADE" w:rsidRPr="007E55A7" w:rsidRDefault="00E35556" w:rsidP="009877AF">
      <w:pPr>
        <w:rPr>
          <w:bCs/>
          <w:szCs w:val="24"/>
        </w:rPr>
      </w:pPr>
      <w:r w:rsidRPr="007E55A7">
        <w:rPr>
          <w:b/>
          <w:szCs w:val="24"/>
        </w:rPr>
        <w:lastRenderedPageBreak/>
        <w:t>Chapter 1:</w:t>
      </w:r>
      <w:r w:rsidRPr="007E55A7">
        <w:rPr>
          <w:bCs/>
          <w:szCs w:val="24"/>
        </w:rPr>
        <w:t xml:space="preserve"> </w:t>
      </w:r>
      <w:r w:rsidR="002E3DF2" w:rsidRPr="009877AF">
        <w:rPr>
          <w:rStyle w:val="Heading1Char"/>
        </w:rPr>
        <w:t>Introduction</w:t>
      </w:r>
    </w:p>
    <w:p w14:paraId="40A5EADE" w14:textId="4F35A9FE" w:rsidR="00DA0740" w:rsidRPr="007E55A7" w:rsidRDefault="00B16AEC" w:rsidP="00C80C56">
      <w:pPr>
        <w:pStyle w:val="Heading2"/>
        <w:rPr>
          <w:spacing w:val="3"/>
        </w:rPr>
      </w:pPr>
      <w:bookmarkStart w:id="0" w:name="_Toc109890880"/>
      <w:r w:rsidRPr="007E55A7">
        <w:t>Background</w:t>
      </w:r>
      <w:bookmarkEnd w:id="0"/>
      <w:r w:rsidRPr="007E55A7">
        <w:t xml:space="preserve"> </w:t>
      </w:r>
      <w:r w:rsidR="002779E3" w:rsidRPr="007E55A7">
        <w:rPr>
          <w:spacing w:val="3"/>
        </w:rPr>
        <w:tab/>
      </w:r>
    </w:p>
    <w:p w14:paraId="337FA89C" w14:textId="6D586858" w:rsidR="00741031" w:rsidRPr="000F3748" w:rsidRDefault="00741031" w:rsidP="00927F47">
      <w:pPr>
        <w:jc w:val="left"/>
        <w:rPr>
          <w:spacing w:val="3"/>
          <w:szCs w:val="24"/>
        </w:rPr>
      </w:pPr>
      <w:r w:rsidRPr="000F3748">
        <w:rPr>
          <w:spacing w:val="3"/>
          <w:szCs w:val="24"/>
        </w:rPr>
        <w:tab/>
        <w:t xml:space="preserve">I have taught mathematics at the high school level for the past </w:t>
      </w:r>
      <w:r w:rsidR="00F2484F">
        <w:rPr>
          <w:spacing w:val="3"/>
          <w:szCs w:val="24"/>
        </w:rPr>
        <w:t>nine</w:t>
      </w:r>
      <w:r w:rsidRPr="000F3748">
        <w:rPr>
          <w:spacing w:val="3"/>
          <w:szCs w:val="24"/>
        </w:rPr>
        <w:t xml:space="preserve"> years, in </w:t>
      </w:r>
      <w:r w:rsidR="00343082" w:rsidRPr="000F3748">
        <w:rPr>
          <w:spacing w:val="3"/>
          <w:szCs w:val="24"/>
        </w:rPr>
        <w:t xml:space="preserve">both private and </w:t>
      </w:r>
      <w:proofErr w:type="gramStart"/>
      <w:r w:rsidR="002C3C8E" w:rsidRPr="000F3748">
        <w:rPr>
          <w:spacing w:val="3"/>
          <w:szCs w:val="24"/>
        </w:rPr>
        <w:t>public</w:t>
      </w:r>
      <w:r w:rsidRPr="000F3748">
        <w:rPr>
          <w:spacing w:val="3"/>
          <w:szCs w:val="24"/>
        </w:rPr>
        <w:t xml:space="preserve"> school</w:t>
      </w:r>
      <w:proofErr w:type="gramEnd"/>
      <w:r w:rsidRPr="000F3748">
        <w:rPr>
          <w:spacing w:val="3"/>
          <w:szCs w:val="24"/>
        </w:rPr>
        <w:t xml:space="preserve"> districts. During my tenure in secondary education I have</w:t>
      </w:r>
      <w:r w:rsidR="00343082" w:rsidRPr="000F3748">
        <w:rPr>
          <w:spacing w:val="3"/>
          <w:szCs w:val="24"/>
        </w:rPr>
        <w:t xml:space="preserve"> taught</w:t>
      </w:r>
      <w:r w:rsidRPr="000F3748">
        <w:rPr>
          <w:spacing w:val="3"/>
          <w:szCs w:val="24"/>
        </w:rPr>
        <w:t xml:space="preserve"> several courses </w:t>
      </w:r>
      <w:r w:rsidR="007432C7" w:rsidRPr="000F3748">
        <w:rPr>
          <w:spacing w:val="3"/>
          <w:szCs w:val="24"/>
        </w:rPr>
        <w:t>including geometry. A</w:t>
      </w:r>
      <w:r w:rsidRPr="000F3748">
        <w:rPr>
          <w:spacing w:val="3"/>
          <w:szCs w:val="24"/>
        </w:rPr>
        <w:t xml:space="preserve">fter teaching geometry for five years, I took a graduate level </w:t>
      </w:r>
      <w:r w:rsidR="00585D11" w:rsidRPr="000F3748">
        <w:rPr>
          <w:spacing w:val="3"/>
          <w:szCs w:val="24"/>
        </w:rPr>
        <w:t>course titled</w:t>
      </w:r>
      <w:r w:rsidR="007432C7" w:rsidRPr="000F3748">
        <w:rPr>
          <w:spacing w:val="3"/>
          <w:szCs w:val="24"/>
        </w:rPr>
        <w:t xml:space="preserve"> </w:t>
      </w:r>
      <w:r w:rsidRPr="000F3748">
        <w:rPr>
          <w:spacing w:val="3"/>
          <w:szCs w:val="24"/>
        </w:rPr>
        <w:t>Classical and Modern</w:t>
      </w:r>
      <w:r w:rsidR="00392BFD" w:rsidRPr="000F3748">
        <w:rPr>
          <w:spacing w:val="3"/>
          <w:szCs w:val="24"/>
        </w:rPr>
        <w:t xml:space="preserve"> </w:t>
      </w:r>
      <w:r w:rsidR="0028773D" w:rsidRPr="000F3748">
        <w:rPr>
          <w:spacing w:val="3"/>
          <w:szCs w:val="24"/>
        </w:rPr>
        <w:t>Geometry;</w:t>
      </w:r>
      <w:r w:rsidR="00392BFD" w:rsidRPr="000F3748">
        <w:rPr>
          <w:spacing w:val="3"/>
          <w:szCs w:val="24"/>
        </w:rPr>
        <w:t xml:space="preserve"> t</w:t>
      </w:r>
      <w:r w:rsidRPr="000F3748">
        <w:rPr>
          <w:spacing w:val="3"/>
          <w:szCs w:val="24"/>
        </w:rPr>
        <w:t>his course</w:t>
      </w:r>
      <w:r w:rsidR="00C9493C" w:rsidRPr="000F3748">
        <w:rPr>
          <w:spacing w:val="3"/>
          <w:szCs w:val="24"/>
        </w:rPr>
        <w:t xml:space="preserve"> opened my eyes to a different</w:t>
      </w:r>
      <w:r w:rsidRPr="000F3748">
        <w:rPr>
          <w:spacing w:val="3"/>
          <w:szCs w:val="24"/>
        </w:rPr>
        <w:t xml:space="preserve"> way to present the content I had been teaching</w:t>
      </w:r>
      <w:r w:rsidR="00C9493C" w:rsidRPr="000F3748">
        <w:rPr>
          <w:spacing w:val="3"/>
          <w:szCs w:val="24"/>
        </w:rPr>
        <w:t>, utilizing proof and dynamic geometry software.</w:t>
      </w:r>
      <w:r w:rsidR="00F91B28" w:rsidRPr="000F3748">
        <w:rPr>
          <w:spacing w:val="3"/>
          <w:szCs w:val="24"/>
        </w:rPr>
        <w:t xml:space="preserve"> I </w:t>
      </w:r>
      <w:r w:rsidR="00D8032C" w:rsidRPr="000F3748">
        <w:rPr>
          <w:spacing w:val="3"/>
          <w:szCs w:val="24"/>
        </w:rPr>
        <w:t xml:space="preserve">then </w:t>
      </w:r>
      <w:r w:rsidRPr="000F3748">
        <w:rPr>
          <w:spacing w:val="3"/>
          <w:szCs w:val="24"/>
        </w:rPr>
        <w:t>found a passion for deter</w:t>
      </w:r>
      <w:r w:rsidR="009401D1" w:rsidRPr="000F3748">
        <w:rPr>
          <w:spacing w:val="3"/>
          <w:szCs w:val="24"/>
        </w:rPr>
        <w:t>mining how</w:t>
      </w:r>
      <w:r w:rsidR="0076194C">
        <w:rPr>
          <w:spacing w:val="3"/>
          <w:szCs w:val="24"/>
        </w:rPr>
        <w:t xml:space="preserve"> to instruct geometry to</w:t>
      </w:r>
      <w:r w:rsidR="009401D1" w:rsidRPr="000F3748">
        <w:rPr>
          <w:spacing w:val="3"/>
          <w:szCs w:val="24"/>
        </w:rPr>
        <w:t xml:space="preserve"> better </w:t>
      </w:r>
      <w:r w:rsidR="0076194C">
        <w:rPr>
          <w:spacing w:val="3"/>
          <w:szCs w:val="24"/>
        </w:rPr>
        <w:t xml:space="preserve">prepare </w:t>
      </w:r>
      <w:r w:rsidR="009401D1" w:rsidRPr="000F3748">
        <w:rPr>
          <w:spacing w:val="3"/>
          <w:szCs w:val="24"/>
        </w:rPr>
        <w:t>student</w:t>
      </w:r>
      <w:r w:rsidR="0076194C">
        <w:rPr>
          <w:spacing w:val="3"/>
          <w:szCs w:val="24"/>
        </w:rPr>
        <w:t>s to build deeper</w:t>
      </w:r>
      <w:r w:rsidR="009401D1" w:rsidRPr="000F3748">
        <w:rPr>
          <w:spacing w:val="3"/>
          <w:szCs w:val="24"/>
        </w:rPr>
        <w:t xml:space="preserve"> understanding</w:t>
      </w:r>
      <w:r w:rsidR="0076194C">
        <w:rPr>
          <w:spacing w:val="3"/>
          <w:szCs w:val="24"/>
        </w:rPr>
        <w:t xml:space="preserve"> in order to find success in geometry and future mathematics</w:t>
      </w:r>
      <w:r w:rsidR="00E14844" w:rsidRPr="000F3748">
        <w:rPr>
          <w:spacing w:val="3"/>
          <w:szCs w:val="24"/>
        </w:rPr>
        <w:t xml:space="preserve">. </w:t>
      </w:r>
    </w:p>
    <w:p w14:paraId="598CB88B" w14:textId="1A8D6EDB" w:rsidR="001C3650" w:rsidRPr="000F3748" w:rsidRDefault="00CF6ABC" w:rsidP="00BD5262">
      <w:pPr>
        <w:contextualSpacing/>
        <w:jc w:val="left"/>
        <w:rPr>
          <w:spacing w:val="3"/>
          <w:szCs w:val="24"/>
        </w:rPr>
      </w:pPr>
      <w:r w:rsidRPr="000F3748">
        <w:rPr>
          <w:spacing w:val="3"/>
          <w:szCs w:val="24"/>
        </w:rPr>
        <w:tab/>
      </w:r>
      <w:r w:rsidR="00A85F09">
        <w:rPr>
          <w:spacing w:val="3"/>
          <w:szCs w:val="24"/>
        </w:rPr>
        <w:t xml:space="preserve">Euclidean </w:t>
      </w:r>
      <w:r w:rsidR="007A0080">
        <w:rPr>
          <w:spacing w:val="3"/>
          <w:szCs w:val="24"/>
        </w:rPr>
        <w:t>g</w:t>
      </w:r>
      <w:r w:rsidR="00A85F09">
        <w:rPr>
          <w:spacing w:val="3"/>
          <w:szCs w:val="24"/>
        </w:rPr>
        <w:t>eometry is</w:t>
      </w:r>
      <w:r w:rsidRPr="000F3748">
        <w:rPr>
          <w:spacing w:val="3"/>
          <w:szCs w:val="24"/>
        </w:rPr>
        <w:t xml:space="preserve"> the study of plane and solid figures </w:t>
      </w:r>
      <w:r w:rsidR="00C75001" w:rsidRPr="000F3748">
        <w:rPr>
          <w:spacing w:val="3"/>
          <w:szCs w:val="24"/>
        </w:rPr>
        <w:t>based on</w:t>
      </w:r>
      <w:r w:rsidRPr="000F3748">
        <w:rPr>
          <w:spacing w:val="3"/>
          <w:szCs w:val="24"/>
        </w:rPr>
        <w:t xml:space="preserve"> </w:t>
      </w:r>
      <w:r w:rsidR="00A85F09">
        <w:rPr>
          <w:spacing w:val="3"/>
          <w:szCs w:val="24"/>
        </w:rPr>
        <w:t xml:space="preserve">a small number of axioms, the relations between these axioms, and the propositions that logically follow these axioms. The famous work </w:t>
      </w:r>
      <w:r w:rsidRPr="000F3748">
        <w:rPr>
          <w:spacing w:val="3"/>
          <w:szCs w:val="24"/>
        </w:rPr>
        <w:t>by the Greek mathematician Euclid</w:t>
      </w:r>
      <w:r w:rsidR="00A85F09">
        <w:rPr>
          <w:spacing w:val="3"/>
          <w:szCs w:val="24"/>
        </w:rPr>
        <w:t xml:space="preserve"> </w:t>
      </w:r>
      <w:r w:rsidR="00F02215">
        <w:rPr>
          <w:spacing w:val="3"/>
          <w:szCs w:val="24"/>
        </w:rPr>
        <w:t>involved the</w:t>
      </w:r>
      <w:r w:rsidR="00160FF7">
        <w:rPr>
          <w:spacing w:val="3"/>
          <w:szCs w:val="24"/>
        </w:rPr>
        <w:t xml:space="preserve"> logical deduction of these propositions</w:t>
      </w:r>
      <w:r w:rsidR="00F02215">
        <w:rPr>
          <w:spacing w:val="3"/>
          <w:szCs w:val="24"/>
        </w:rPr>
        <w:t xml:space="preserve"> </w:t>
      </w:r>
      <w:r w:rsidR="00A12962" w:rsidRPr="000F3748">
        <w:rPr>
          <w:spacing w:val="3"/>
          <w:szCs w:val="24"/>
        </w:rPr>
        <w:t>(</w:t>
      </w:r>
      <w:r w:rsidR="00160FF7">
        <w:rPr>
          <w:spacing w:val="3"/>
          <w:szCs w:val="24"/>
        </w:rPr>
        <w:t>Forder</w:t>
      </w:r>
      <w:r w:rsidR="00B10EFF" w:rsidRPr="000F3748">
        <w:rPr>
          <w:spacing w:val="3"/>
          <w:szCs w:val="24"/>
        </w:rPr>
        <w:t>,</w:t>
      </w:r>
      <w:r w:rsidR="00160FF7">
        <w:rPr>
          <w:spacing w:val="3"/>
          <w:szCs w:val="24"/>
        </w:rPr>
        <w:t xml:space="preserve"> 1958</w:t>
      </w:r>
      <w:r w:rsidR="00B10EFF" w:rsidRPr="000F3748">
        <w:rPr>
          <w:spacing w:val="3"/>
          <w:szCs w:val="24"/>
        </w:rPr>
        <w:t>).</w:t>
      </w:r>
      <w:r w:rsidR="008D5E26">
        <w:rPr>
          <w:spacing w:val="3"/>
          <w:szCs w:val="24"/>
        </w:rPr>
        <w:t xml:space="preserve"> </w:t>
      </w:r>
      <w:r w:rsidR="005B0836">
        <w:rPr>
          <w:spacing w:val="3"/>
          <w:szCs w:val="24"/>
        </w:rPr>
        <w:t xml:space="preserve">Ideas of geometry are useful </w:t>
      </w:r>
      <w:r w:rsidR="00E60287">
        <w:rPr>
          <w:spacing w:val="3"/>
          <w:szCs w:val="24"/>
        </w:rPr>
        <w:t>for</w:t>
      </w:r>
      <w:r w:rsidR="005B0836">
        <w:rPr>
          <w:spacing w:val="3"/>
          <w:szCs w:val="24"/>
        </w:rPr>
        <w:t xml:space="preserve"> solving problems in other areas of mathematics and real-world </w:t>
      </w:r>
      <w:proofErr w:type="gramStart"/>
      <w:r w:rsidR="005B0836">
        <w:rPr>
          <w:spacing w:val="3"/>
          <w:szCs w:val="24"/>
        </w:rPr>
        <w:t>situations, and</w:t>
      </w:r>
      <w:proofErr w:type="gramEnd"/>
      <w:r w:rsidR="005B0836">
        <w:rPr>
          <w:spacing w:val="3"/>
          <w:szCs w:val="24"/>
        </w:rPr>
        <w:t xml:space="preserve"> has been regarded as a place in the school mathematics curriculum where students learn to reason and see the axiomatic structure of mathematics </w:t>
      </w:r>
      <w:r w:rsidR="005B0836" w:rsidRPr="00467665">
        <w:rPr>
          <w:spacing w:val="3"/>
          <w:szCs w:val="24"/>
        </w:rPr>
        <w:t>(</w:t>
      </w:r>
      <w:r w:rsidR="00467665" w:rsidRPr="00467665">
        <w:t>NCTM, 2000</w:t>
      </w:r>
      <w:r w:rsidR="005B0836" w:rsidRPr="00467665">
        <w:rPr>
          <w:spacing w:val="3"/>
          <w:szCs w:val="24"/>
        </w:rPr>
        <w:t>).</w:t>
      </w:r>
      <w:r w:rsidR="005B0836">
        <w:rPr>
          <w:spacing w:val="3"/>
          <w:szCs w:val="24"/>
        </w:rPr>
        <w:t xml:space="preserve"> </w:t>
      </w:r>
      <w:r w:rsidRPr="000F3748">
        <w:rPr>
          <w:spacing w:val="3"/>
          <w:szCs w:val="24"/>
        </w:rPr>
        <w:t xml:space="preserve">Secondary level geometry is instructed in a variety of ways, some involving proofs incorporated throughout, some with proofs as a single unit, and yet others </w:t>
      </w:r>
      <w:r w:rsidR="00DB48BB" w:rsidRPr="000F3748">
        <w:rPr>
          <w:spacing w:val="3"/>
          <w:szCs w:val="24"/>
        </w:rPr>
        <w:t>without mention of proof at all</w:t>
      </w:r>
      <w:r w:rsidR="00FB76E9" w:rsidRPr="000F3748">
        <w:rPr>
          <w:spacing w:val="3"/>
          <w:szCs w:val="24"/>
        </w:rPr>
        <w:t xml:space="preserve"> (</w:t>
      </w:r>
      <w:r w:rsidR="001C3650" w:rsidRPr="000F3748">
        <w:rPr>
          <w:rFonts w:eastAsia="Times New Roman"/>
          <w:color w:val="000000"/>
          <w:spacing w:val="-5"/>
          <w:szCs w:val="24"/>
          <w:shd w:val="clear" w:color="auto" w:fill="FFFFFF"/>
        </w:rPr>
        <w:t>Bossé</w:t>
      </w:r>
      <w:r w:rsidR="00FB76E9" w:rsidRPr="000F3748">
        <w:rPr>
          <w:rFonts w:eastAsia="Times New Roman"/>
          <w:color w:val="000000"/>
          <w:spacing w:val="-5"/>
          <w:szCs w:val="24"/>
          <w:shd w:val="clear" w:color="auto" w:fill="FFFFFF"/>
        </w:rPr>
        <w:t xml:space="preserve"> &amp; Adu-Gyamfi, 2011). </w:t>
      </w:r>
      <w:r w:rsidR="004A2249" w:rsidRPr="000F3748">
        <w:rPr>
          <w:spacing w:val="3"/>
          <w:szCs w:val="24"/>
        </w:rPr>
        <w:t>S</w:t>
      </w:r>
      <w:r w:rsidR="0012579B" w:rsidRPr="000F3748">
        <w:rPr>
          <w:spacing w:val="3"/>
          <w:szCs w:val="24"/>
        </w:rPr>
        <w:t xml:space="preserve">ome </w:t>
      </w:r>
      <w:r w:rsidR="00F94B91" w:rsidRPr="000F3748">
        <w:rPr>
          <w:spacing w:val="3"/>
          <w:szCs w:val="24"/>
        </w:rPr>
        <w:t xml:space="preserve">instructional methods </w:t>
      </w:r>
      <w:r w:rsidR="0012579B" w:rsidRPr="000F3748">
        <w:rPr>
          <w:spacing w:val="3"/>
          <w:szCs w:val="24"/>
        </w:rPr>
        <w:t>incorporate dynamic geometry software for exploration purposes, some as a method to pr</w:t>
      </w:r>
      <w:r w:rsidR="004A2249" w:rsidRPr="000F3748">
        <w:rPr>
          <w:spacing w:val="3"/>
          <w:szCs w:val="24"/>
        </w:rPr>
        <w:t>ove throughout, and others do not</w:t>
      </w:r>
      <w:r w:rsidR="0012579B" w:rsidRPr="000F3748">
        <w:rPr>
          <w:spacing w:val="3"/>
          <w:szCs w:val="24"/>
        </w:rPr>
        <w:t xml:space="preserve"> incorporate any use. </w:t>
      </w:r>
      <w:r w:rsidRPr="000F3748">
        <w:rPr>
          <w:spacing w:val="3"/>
          <w:szCs w:val="24"/>
        </w:rPr>
        <w:t>As a geometry instructor</w:t>
      </w:r>
      <w:r w:rsidR="00D46FBF" w:rsidRPr="000F3748">
        <w:rPr>
          <w:spacing w:val="3"/>
          <w:szCs w:val="24"/>
        </w:rPr>
        <w:t>,</w:t>
      </w:r>
      <w:r w:rsidRPr="000F3748">
        <w:rPr>
          <w:spacing w:val="3"/>
          <w:szCs w:val="24"/>
        </w:rPr>
        <w:t xml:space="preserve"> I am looking to determine if the methods I have been using are the best </w:t>
      </w:r>
      <w:r w:rsidRPr="000F3748">
        <w:rPr>
          <w:spacing w:val="3"/>
          <w:szCs w:val="24"/>
        </w:rPr>
        <w:lastRenderedPageBreak/>
        <w:t xml:space="preserve">methods, and </w:t>
      </w:r>
      <w:r w:rsidR="00B85E28">
        <w:rPr>
          <w:spacing w:val="3"/>
          <w:szCs w:val="24"/>
        </w:rPr>
        <w:t>whether</w:t>
      </w:r>
      <w:r w:rsidRPr="000F3748">
        <w:rPr>
          <w:spacing w:val="3"/>
          <w:szCs w:val="24"/>
        </w:rPr>
        <w:t xml:space="preserve"> incorporating</w:t>
      </w:r>
      <w:r w:rsidR="00E32305" w:rsidRPr="000F3748">
        <w:rPr>
          <w:spacing w:val="3"/>
          <w:szCs w:val="24"/>
        </w:rPr>
        <w:t xml:space="preserve"> proof and</w:t>
      </w:r>
      <w:r w:rsidRPr="000F3748">
        <w:rPr>
          <w:spacing w:val="3"/>
          <w:szCs w:val="24"/>
        </w:rPr>
        <w:t xml:space="preserve"> dynamic geometry sof</w:t>
      </w:r>
      <w:r w:rsidR="00FD40F1" w:rsidRPr="000F3748">
        <w:rPr>
          <w:spacing w:val="3"/>
          <w:szCs w:val="24"/>
        </w:rPr>
        <w:t xml:space="preserve">tware would provide </w:t>
      </w:r>
      <w:r w:rsidRPr="000F3748">
        <w:rPr>
          <w:spacing w:val="3"/>
          <w:szCs w:val="24"/>
        </w:rPr>
        <w:t>opportunit</w:t>
      </w:r>
      <w:r w:rsidR="005C5C31">
        <w:rPr>
          <w:spacing w:val="3"/>
          <w:szCs w:val="24"/>
        </w:rPr>
        <w:t>ies</w:t>
      </w:r>
      <w:r w:rsidRPr="000F3748">
        <w:rPr>
          <w:spacing w:val="3"/>
          <w:szCs w:val="24"/>
        </w:rPr>
        <w:t xml:space="preserve"> for bette</w:t>
      </w:r>
      <w:r w:rsidR="0028269F" w:rsidRPr="000F3748">
        <w:rPr>
          <w:spacing w:val="3"/>
          <w:szCs w:val="24"/>
        </w:rPr>
        <w:t xml:space="preserve">r understanding for my students </w:t>
      </w:r>
      <w:r w:rsidR="00CC6272">
        <w:rPr>
          <w:spacing w:val="3"/>
          <w:szCs w:val="24"/>
        </w:rPr>
        <w:t>(Editorial Panel,</w:t>
      </w:r>
      <w:r w:rsidR="0028269F" w:rsidRPr="000F3748">
        <w:rPr>
          <w:spacing w:val="3"/>
          <w:szCs w:val="24"/>
        </w:rPr>
        <w:t xml:space="preserve"> 2011).</w:t>
      </w:r>
      <w:r w:rsidR="00370866">
        <w:rPr>
          <w:spacing w:val="3"/>
          <w:szCs w:val="24"/>
        </w:rPr>
        <w:t xml:space="preserve"> </w:t>
      </w:r>
      <w:r w:rsidR="00CB1BD5">
        <w:rPr>
          <w:spacing w:val="3"/>
          <w:szCs w:val="24"/>
        </w:rPr>
        <w:t>Using my findings I plan to improve</w:t>
      </w:r>
      <w:r w:rsidR="00F440D0" w:rsidRPr="000F3748">
        <w:rPr>
          <w:spacing w:val="3"/>
          <w:szCs w:val="24"/>
        </w:rPr>
        <w:t xml:space="preserve"> my instruction of geometry and geometric topics incorporating technology, constructions, and proof to align with my research</w:t>
      </w:r>
      <w:r w:rsidR="00CC6272">
        <w:rPr>
          <w:spacing w:val="3"/>
          <w:szCs w:val="24"/>
        </w:rPr>
        <w:t xml:space="preserve"> and</w:t>
      </w:r>
      <w:r w:rsidR="00F440D0" w:rsidRPr="000F3748">
        <w:rPr>
          <w:spacing w:val="3"/>
          <w:szCs w:val="24"/>
        </w:rPr>
        <w:t xml:space="preserve"> optimize student learning. </w:t>
      </w:r>
      <w:r w:rsidR="00C84450" w:rsidRPr="000F3748">
        <w:rPr>
          <w:spacing w:val="3"/>
          <w:szCs w:val="24"/>
        </w:rPr>
        <w:tab/>
      </w:r>
      <w:r w:rsidR="001C3650" w:rsidRPr="000F3748">
        <w:rPr>
          <w:spacing w:val="3"/>
          <w:szCs w:val="24"/>
        </w:rPr>
        <w:t xml:space="preserve"> </w:t>
      </w:r>
    </w:p>
    <w:p w14:paraId="0DAADF2A" w14:textId="295A9C97" w:rsidR="00741031" w:rsidRPr="00C80C56" w:rsidRDefault="00B16AEC" w:rsidP="00C80C56">
      <w:pPr>
        <w:pStyle w:val="Heading2"/>
      </w:pPr>
      <w:bookmarkStart w:id="1" w:name="_Toc109890881"/>
      <w:r w:rsidRPr="00C80C56">
        <w:t>Statement of the Problem</w:t>
      </w:r>
      <w:bookmarkEnd w:id="1"/>
    </w:p>
    <w:p w14:paraId="26258642" w14:textId="22A72BBE" w:rsidR="005C5C31" w:rsidRDefault="00927F47" w:rsidP="00927F47">
      <w:pPr>
        <w:contextualSpacing/>
        <w:jc w:val="left"/>
        <w:rPr>
          <w:spacing w:val="3"/>
          <w:szCs w:val="24"/>
        </w:rPr>
      </w:pPr>
      <w:r>
        <w:rPr>
          <w:spacing w:val="3"/>
          <w:szCs w:val="24"/>
        </w:rPr>
        <w:t xml:space="preserve">   </w:t>
      </w:r>
      <w:r>
        <w:rPr>
          <w:spacing w:val="3"/>
          <w:szCs w:val="24"/>
        </w:rPr>
        <w:tab/>
      </w:r>
      <w:r w:rsidR="000665C0">
        <w:rPr>
          <w:spacing w:val="3"/>
          <w:szCs w:val="24"/>
        </w:rPr>
        <w:t>A few</w:t>
      </w:r>
      <w:r w:rsidR="00CF6ABC" w:rsidRPr="000F3748">
        <w:rPr>
          <w:spacing w:val="3"/>
          <w:szCs w:val="24"/>
        </w:rPr>
        <w:t xml:space="preserve"> methods of instructi</w:t>
      </w:r>
      <w:r w:rsidR="008E6606" w:rsidRPr="000F3748">
        <w:rPr>
          <w:spacing w:val="3"/>
          <w:szCs w:val="24"/>
        </w:rPr>
        <w:t>ng secondary level geometry</w:t>
      </w:r>
      <w:r w:rsidR="00CF6ABC" w:rsidRPr="000F3748">
        <w:rPr>
          <w:spacing w:val="3"/>
          <w:szCs w:val="24"/>
        </w:rPr>
        <w:t xml:space="preserve"> </w:t>
      </w:r>
      <w:r w:rsidR="000665C0" w:rsidRPr="000F3748">
        <w:rPr>
          <w:spacing w:val="3"/>
          <w:szCs w:val="24"/>
        </w:rPr>
        <w:t>include</w:t>
      </w:r>
      <w:r w:rsidR="005C5C31">
        <w:rPr>
          <w:spacing w:val="3"/>
          <w:szCs w:val="24"/>
        </w:rPr>
        <w:t>:</w:t>
      </w:r>
    </w:p>
    <w:p w14:paraId="56EDEE63" w14:textId="7EB598A3" w:rsidR="005C5C31" w:rsidRPr="005C5C31" w:rsidRDefault="00CF6ABC" w:rsidP="005C5C31">
      <w:pPr>
        <w:pStyle w:val="ListParagraph"/>
        <w:numPr>
          <w:ilvl w:val="0"/>
          <w:numId w:val="11"/>
        </w:numPr>
        <w:jc w:val="left"/>
      </w:pPr>
      <w:r w:rsidRPr="005C5C31">
        <w:rPr>
          <w:spacing w:val="3"/>
          <w:szCs w:val="24"/>
        </w:rPr>
        <w:t xml:space="preserve">building connections </w:t>
      </w:r>
      <w:r w:rsidR="005C5C31">
        <w:rPr>
          <w:spacing w:val="3"/>
          <w:szCs w:val="24"/>
        </w:rPr>
        <w:t>in</w:t>
      </w:r>
      <w:r w:rsidRPr="005C5C31">
        <w:rPr>
          <w:spacing w:val="3"/>
          <w:szCs w:val="24"/>
        </w:rPr>
        <w:t xml:space="preserve"> measure</w:t>
      </w:r>
      <w:r w:rsidR="005C5C31">
        <w:rPr>
          <w:spacing w:val="3"/>
          <w:szCs w:val="24"/>
        </w:rPr>
        <w:t>ment,</w:t>
      </w:r>
      <w:r w:rsidRPr="005C5C31">
        <w:rPr>
          <w:spacing w:val="3"/>
          <w:szCs w:val="24"/>
        </w:rPr>
        <w:t xml:space="preserve"> </w:t>
      </w:r>
      <w:r w:rsidR="00DC7C87">
        <w:rPr>
          <w:spacing w:val="3"/>
          <w:szCs w:val="24"/>
        </w:rPr>
        <w:t xml:space="preserve">by </w:t>
      </w:r>
      <w:r w:rsidRPr="005C5C31">
        <w:rPr>
          <w:spacing w:val="3"/>
          <w:szCs w:val="24"/>
        </w:rPr>
        <w:t>beginning with the basic elements in the geometric space through exploration</w:t>
      </w:r>
      <w:r w:rsidR="006460E7" w:rsidRPr="005C5C31">
        <w:rPr>
          <w:spacing w:val="3"/>
          <w:szCs w:val="24"/>
        </w:rPr>
        <w:t xml:space="preserve"> </w:t>
      </w:r>
      <w:r w:rsidR="005C5C31">
        <w:rPr>
          <w:spacing w:val="3"/>
          <w:szCs w:val="24"/>
        </w:rPr>
        <w:t>using</w:t>
      </w:r>
      <w:r w:rsidR="006460E7" w:rsidRPr="005C5C31">
        <w:rPr>
          <w:spacing w:val="3"/>
          <w:szCs w:val="24"/>
        </w:rPr>
        <w:t xml:space="preserve"> hands-on materials or dynamic geometry </w:t>
      </w:r>
      <w:proofErr w:type="spellStart"/>
      <w:r w:rsidR="006460E7" w:rsidRPr="005C5C31">
        <w:rPr>
          <w:spacing w:val="3"/>
          <w:szCs w:val="24"/>
        </w:rPr>
        <w:t>softwares</w:t>
      </w:r>
      <w:proofErr w:type="spellEnd"/>
      <w:r w:rsidR="005C5C31">
        <w:rPr>
          <w:spacing w:val="3"/>
          <w:szCs w:val="24"/>
        </w:rPr>
        <w:t>,</w:t>
      </w:r>
      <w:r w:rsidR="00DC7C87">
        <w:rPr>
          <w:spacing w:val="3"/>
          <w:szCs w:val="24"/>
        </w:rPr>
        <w:t xml:space="preserve"> and </w:t>
      </w:r>
      <w:r w:rsidR="005C5C31">
        <w:rPr>
          <w:spacing w:val="3"/>
          <w:szCs w:val="24"/>
        </w:rPr>
        <w:t>ending</w:t>
      </w:r>
      <w:r w:rsidR="006460E7" w:rsidRPr="005C5C31">
        <w:rPr>
          <w:spacing w:val="3"/>
          <w:szCs w:val="24"/>
        </w:rPr>
        <w:t xml:space="preserve"> </w:t>
      </w:r>
      <w:r w:rsidR="005C5C31">
        <w:rPr>
          <w:spacing w:val="3"/>
          <w:szCs w:val="24"/>
        </w:rPr>
        <w:t>with formal</w:t>
      </w:r>
      <w:r w:rsidRPr="005C5C31">
        <w:rPr>
          <w:spacing w:val="3"/>
          <w:szCs w:val="24"/>
        </w:rPr>
        <w:t xml:space="preserve"> </w:t>
      </w:r>
      <w:proofErr w:type="gramStart"/>
      <w:r w:rsidRPr="005C5C31">
        <w:rPr>
          <w:spacing w:val="3"/>
          <w:szCs w:val="24"/>
        </w:rPr>
        <w:t>proof</w:t>
      </w:r>
      <w:r w:rsidR="00F14C8D">
        <w:rPr>
          <w:spacing w:val="3"/>
          <w:szCs w:val="24"/>
        </w:rPr>
        <w:t>;</w:t>
      </w:r>
      <w:proofErr w:type="gramEnd"/>
    </w:p>
    <w:p w14:paraId="7E55E29B" w14:textId="7FB9DF69" w:rsidR="005C5C31" w:rsidRPr="005C5C31" w:rsidRDefault="00CF6ABC" w:rsidP="005C5C31">
      <w:pPr>
        <w:pStyle w:val="ListParagraph"/>
        <w:numPr>
          <w:ilvl w:val="0"/>
          <w:numId w:val="11"/>
        </w:numPr>
        <w:jc w:val="left"/>
      </w:pPr>
      <w:r w:rsidRPr="005C5C31">
        <w:rPr>
          <w:spacing w:val="3"/>
          <w:szCs w:val="24"/>
        </w:rPr>
        <w:t xml:space="preserve"> teaching the various theorems directly for application purposes only,</w:t>
      </w:r>
      <w:r w:rsidR="00885E1C" w:rsidRPr="005C5C31">
        <w:rPr>
          <w:spacing w:val="3"/>
          <w:szCs w:val="24"/>
        </w:rPr>
        <w:t xml:space="preserve"> not instructing on proofs at all</w:t>
      </w:r>
      <w:r w:rsidR="00F14C8D">
        <w:rPr>
          <w:spacing w:val="3"/>
          <w:szCs w:val="24"/>
        </w:rPr>
        <w:t>;</w:t>
      </w:r>
      <w:r w:rsidR="005C5C31">
        <w:rPr>
          <w:spacing w:val="3"/>
          <w:szCs w:val="24"/>
        </w:rPr>
        <w:t xml:space="preserve"> or</w:t>
      </w:r>
    </w:p>
    <w:p w14:paraId="621B4A04" w14:textId="18BCB875" w:rsidR="005C5C31" w:rsidRPr="005C5C31" w:rsidRDefault="005C5C31" w:rsidP="005C5C31">
      <w:pPr>
        <w:pStyle w:val="ListParagraph"/>
        <w:numPr>
          <w:ilvl w:val="0"/>
          <w:numId w:val="11"/>
        </w:numPr>
        <w:jc w:val="left"/>
      </w:pPr>
      <w:r>
        <w:rPr>
          <w:spacing w:val="3"/>
          <w:szCs w:val="24"/>
        </w:rPr>
        <w:t>utilizing some combination of these</w:t>
      </w:r>
      <w:r w:rsidR="00F14C8D">
        <w:rPr>
          <w:spacing w:val="3"/>
          <w:szCs w:val="24"/>
        </w:rPr>
        <w:t>.</w:t>
      </w:r>
    </w:p>
    <w:p w14:paraId="2E11857C" w14:textId="4C92E47C" w:rsidR="00D46189" w:rsidRPr="000F3748" w:rsidRDefault="00CF5AB4" w:rsidP="00EA269E">
      <w:pPr>
        <w:jc w:val="left"/>
      </w:pPr>
      <w:r w:rsidRPr="005C5C31">
        <w:rPr>
          <w:spacing w:val="3"/>
          <w:szCs w:val="24"/>
        </w:rPr>
        <w:t xml:space="preserve">Through discussion with colleagues in my department, we have determined that we do not know which is the best method for facilitating student learning. </w:t>
      </w:r>
      <w:r w:rsidR="00314160" w:rsidRPr="005C5C31">
        <w:rPr>
          <w:spacing w:val="3"/>
          <w:szCs w:val="24"/>
        </w:rPr>
        <w:t xml:space="preserve">The problem my research will address is </w:t>
      </w:r>
      <w:r w:rsidR="00F8176B" w:rsidRPr="005C5C31">
        <w:rPr>
          <w:spacing w:val="3"/>
          <w:szCs w:val="24"/>
        </w:rPr>
        <w:t xml:space="preserve">to determine </w:t>
      </w:r>
      <w:r w:rsidR="008E6606" w:rsidRPr="005C5C31">
        <w:rPr>
          <w:spacing w:val="3"/>
          <w:szCs w:val="24"/>
        </w:rPr>
        <w:t>the best method for facilitating student learning which</w:t>
      </w:r>
      <w:r w:rsidR="00F8176B" w:rsidRPr="005C5C31">
        <w:rPr>
          <w:spacing w:val="3"/>
          <w:szCs w:val="24"/>
        </w:rPr>
        <w:t xml:space="preserve"> </w:t>
      </w:r>
      <w:r w:rsidR="00314160" w:rsidRPr="005C5C31">
        <w:rPr>
          <w:spacing w:val="3"/>
          <w:szCs w:val="24"/>
        </w:rPr>
        <w:t>produces deeper</w:t>
      </w:r>
      <w:r w:rsidR="00F8176B" w:rsidRPr="005C5C31">
        <w:rPr>
          <w:spacing w:val="3"/>
          <w:szCs w:val="24"/>
        </w:rPr>
        <w:t xml:space="preserve"> understanding for th</w:t>
      </w:r>
      <w:r w:rsidR="00935E21" w:rsidRPr="005C5C31">
        <w:rPr>
          <w:spacing w:val="3"/>
          <w:szCs w:val="24"/>
        </w:rPr>
        <w:t>e students and if implementing d</w:t>
      </w:r>
      <w:r w:rsidR="00F8176B" w:rsidRPr="005C5C31">
        <w:rPr>
          <w:spacing w:val="3"/>
          <w:szCs w:val="24"/>
        </w:rPr>
        <w:t>ynami</w:t>
      </w:r>
      <w:r w:rsidR="00935E21" w:rsidRPr="005C5C31">
        <w:rPr>
          <w:spacing w:val="3"/>
          <w:szCs w:val="24"/>
        </w:rPr>
        <w:t>c geometry s</w:t>
      </w:r>
      <w:r w:rsidR="00F8176B" w:rsidRPr="005C5C31">
        <w:rPr>
          <w:spacing w:val="3"/>
          <w:szCs w:val="24"/>
        </w:rPr>
        <w:t>oftware shows to benefit student understanding and application of geometry</w:t>
      </w:r>
      <w:r w:rsidR="005C5C31">
        <w:rPr>
          <w:spacing w:val="3"/>
          <w:szCs w:val="24"/>
        </w:rPr>
        <w:t xml:space="preserve"> </w:t>
      </w:r>
      <w:r w:rsidR="005C5C31" w:rsidRPr="005C5C31">
        <w:rPr>
          <w:spacing w:val="3"/>
          <w:szCs w:val="24"/>
        </w:rPr>
        <w:t>(Wu, 1996)</w:t>
      </w:r>
      <w:r w:rsidR="00F8176B" w:rsidRPr="005C5C31">
        <w:rPr>
          <w:spacing w:val="3"/>
          <w:szCs w:val="24"/>
        </w:rPr>
        <w:t>.</w:t>
      </w:r>
      <w:r w:rsidR="0011122D" w:rsidRPr="005C5C31">
        <w:rPr>
          <w:spacing w:val="3"/>
          <w:szCs w:val="24"/>
        </w:rPr>
        <w:t xml:space="preserve"> </w:t>
      </w:r>
      <w:r w:rsidR="00F8176B" w:rsidRPr="005C5C31">
        <w:rPr>
          <w:spacing w:val="3"/>
          <w:szCs w:val="24"/>
        </w:rPr>
        <w:t xml:space="preserve"> </w:t>
      </w:r>
      <w:r w:rsidR="00314160" w:rsidRPr="005C5C31">
        <w:rPr>
          <w:spacing w:val="3"/>
          <w:szCs w:val="24"/>
        </w:rPr>
        <w:t xml:space="preserve"> </w:t>
      </w:r>
    </w:p>
    <w:p w14:paraId="26D28170" w14:textId="377AD807" w:rsidR="00B16AEC" w:rsidRPr="00C80C56" w:rsidRDefault="00B16AEC" w:rsidP="00C80C56">
      <w:pPr>
        <w:pStyle w:val="Heading2"/>
      </w:pPr>
      <w:bookmarkStart w:id="2" w:name="_Toc109890882"/>
      <w:r w:rsidRPr="00C80C56">
        <w:t>Research Questions</w:t>
      </w:r>
      <w:bookmarkEnd w:id="2"/>
    </w:p>
    <w:p w14:paraId="7349E1B0" w14:textId="77777777" w:rsidR="007B6C63" w:rsidRPr="000F3748" w:rsidRDefault="007B6C63" w:rsidP="00927F47">
      <w:pPr>
        <w:ind w:firstLine="720"/>
        <w:jc w:val="left"/>
      </w:pPr>
      <w:r w:rsidRPr="000F3748">
        <w:t xml:space="preserve">The research questions for this study are as follows: </w:t>
      </w:r>
    </w:p>
    <w:p w14:paraId="62DAD266" w14:textId="40F94420" w:rsidR="00B67763" w:rsidRDefault="009E347D" w:rsidP="00866075">
      <w:pPr>
        <w:pStyle w:val="ListParagraph"/>
        <w:numPr>
          <w:ilvl w:val="0"/>
          <w:numId w:val="10"/>
        </w:numPr>
        <w:ind w:left="1620"/>
        <w:jc w:val="left"/>
      </w:pPr>
      <w:r>
        <w:t xml:space="preserve">Should </w:t>
      </w:r>
      <w:r w:rsidR="00FA37EF">
        <w:t xml:space="preserve">secondary geometry instructors include </w:t>
      </w:r>
      <w:r w:rsidR="00B67763">
        <w:t xml:space="preserve">proof </w:t>
      </w:r>
      <w:r w:rsidR="00FA37EF">
        <w:t>as a focus in the instruction of geometry to secondary level students</w:t>
      </w:r>
      <w:r w:rsidR="00B67763">
        <w:t xml:space="preserve">? </w:t>
      </w:r>
    </w:p>
    <w:p w14:paraId="5EC44D3E" w14:textId="2CEBD473" w:rsidR="00DD6A79" w:rsidRDefault="00507B1B" w:rsidP="00866075">
      <w:pPr>
        <w:pStyle w:val="ListParagraph"/>
        <w:numPr>
          <w:ilvl w:val="0"/>
          <w:numId w:val="10"/>
        </w:numPr>
        <w:ind w:left="1620"/>
        <w:jc w:val="left"/>
      </w:pPr>
      <w:r w:rsidRPr="000F3748">
        <w:lastRenderedPageBreak/>
        <w:t xml:space="preserve">Does dynamic geometry software </w:t>
      </w:r>
      <w:r w:rsidR="0058300E">
        <w:t>implementation impact</w:t>
      </w:r>
      <w:r w:rsidR="00F520FD" w:rsidRPr="000F3748">
        <w:t xml:space="preserve"> student pe</w:t>
      </w:r>
      <w:r w:rsidR="00E846CF" w:rsidRPr="000F3748">
        <w:t>rformance on geometric concepts</w:t>
      </w:r>
      <w:r w:rsidR="00DD6A79">
        <w:t xml:space="preserve"> and relationships?</w:t>
      </w:r>
      <w:r w:rsidR="00853EC1">
        <w:t xml:space="preserve"> </w:t>
      </w:r>
      <w:r w:rsidR="00DD6A79">
        <w:t xml:space="preserve"> </w:t>
      </w:r>
    </w:p>
    <w:p w14:paraId="5E0D4FE9" w14:textId="32F9EFCD" w:rsidR="00E846CF" w:rsidRPr="000F3748" w:rsidRDefault="00DD6A79" w:rsidP="00866075">
      <w:pPr>
        <w:pStyle w:val="ListParagraph"/>
        <w:numPr>
          <w:ilvl w:val="0"/>
          <w:numId w:val="10"/>
        </w:numPr>
        <w:ind w:left="1620"/>
        <w:jc w:val="left"/>
      </w:pPr>
      <w:r>
        <w:t xml:space="preserve">Does dynamic geometry </w:t>
      </w:r>
      <w:r w:rsidR="0058300E">
        <w:t>software implementation impact</w:t>
      </w:r>
      <w:r>
        <w:t xml:space="preserve"> students’ deductive reasoning</w:t>
      </w:r>
      <w:r w:rsidR="00E846CF" w:rsidRPr="000F3748">
        <w:t xml:space="preserve"> and proof? </w:t>
      </w:r>
    </w:p>
    <w:p w14:paraId="7CF6F7EA" w14:textId="0061D4C4" w:rsidR="00C70F76" w:rsidRPr="00C80C56" w:rsidRDefault="00C70F76" w:rsidP="00C80C56">
      <w:pPr>
        <w:pStyle w:val="Heading2"/>
      </w:pPr>
      <w:bookmarkStart w:id="3" w:name="_Toc109890883"/>
      <w:r w:rsidRPr="00C80C56">
        <w:t>Statement of Research Hypothesis / Hypotheses</w:t>
      </w:r>
      <w:bookmarkEnd w:id="3"/>
      <w:r w:rsidRPr="00C80C56">
        <w:t xml:space="preserve"> </w:t>
      </w:r>
    </w:p>
    <w:p w14:paraId="33D68703" w14:textId="5F1B605C" w:rsidR="008E7714" w:rsidRPr="000F3748" w:rsidRDefault="00C778B7" w:rsidP="00BD5262">
      <w:pPr>
        <w:jc w:val="left"/>
      </w:pPr>
      <w:r w:rsidRPr="000F3748">
        <w:rPr>
          <w:b/>
        </w:rPr>
        <w:tab/>
      </w:r>
      <w:r w:rsidR="009F7C51" w:rsidRPr="000F3748">
        <w:t>I hypothesize</w:t>
      </w:r>
      <w:r w:rsidR="006061F9" w:rsidRPr="000F3748">
        <w:rPr>
          <w:b/>
        </w:rPr>
        <w:t xml:space="preserve"> </w:t>
      </w:r>
      <w:r w:rsidR="002F0962">
        <w:t xml:space="preserve">by </w:t>
      </w:r>
      <w:r w:rsidR="006061F9" w:rsidRPr="000F3748">
        <w:t>teaching Euclidean g</w:t>
      </w:r>
      <w:r w:rsidR="00543AD6" w:rsidRPr="000F3748">
        <w:t>eometry to secondary students utilizing</w:t>
      </w:r>
      <w:r w:rsidR="00C964DC" w:rsidRPr="000F3748">
        <w:t xml:space="preserve"> proof and implementing</w:t>
      </w:r>
      <w:r w:rsidR="00D3658D" w:rsidRPr="000F3748">
        <w:t xml:space="preserve"> </w:t>
      </w:r>
      <w:r w:rsidR="00543AD6" w:rsidRPr="000F3748">
        <w:t xml:space="preserve">dynamic geometry software </w:t>
      </w:r>
      <w:r w:rsidR="00C964DC" w:rsidRPr="000F3748">
        <w:t>students will demonstrate</w:t>
      </w:r>
      <w:r w:rsidR="00D3658D" w:rsidRPr="000F3748">
        <w:t xml:space="preserve"> deeper understanding of </w:t>
      </w:r>
      <w:r w:rsidR="00AC7CCC" w:rsidRPr="000F3748">
        <w:t>geometric</w:t>
      </w:r>
      <w:r w:rsidR="00C964DC" w:rsidRPr="000F3748">
        <w:t xml:space="preserve"> theorems and how to apply them</w:t>
      </w:r>
      <w:r w:rsidR="00A7255A" w:rsidRPr="000F3748">
        <w:t>. Using</w:t>
      </w:r>
      <w:r w:rsidR="006061F9" w:rsidRPr="000F3748">
        <w:t xml:space="preserve"> software allows</w:t>
      </w:r>
      <w:r w:rsidR="00AC7CCC" w:rsidRPr="000F3748">
        <w:t xml:space="preserve"> for larger-scale constructions, move</w:t>
      </w:r>
      <w:r w:rsidR="002F0962">
        <w:t>ment of</w:t>
      </w:r>
      <w:r w:rsidR="00AC7CCC" w:rsidRPr="000F3748">
        <w:t xml:space="preserve"> diagrams to see how properties are related, </w:t>
      </w:r>
      <w:r w:rsidR="006061F9" w:rsidRPr="000F3748">
        <w:t xml:space="preserve">and the ability to construct without </w:t>
      </w:r>
      <w:r w:rsidR="007F6DFC">
        <w:t xml:space="preserve">measurement </w:t>
      </w:r>
      <w:r w:rsidR="006061F9" w:rsidRPr="000F3748">
        <w:t>err</w:t>
      </w:r>
      <w:r w:rsidR="00C964DC" w:rsidRPr="000F3748">
        <w:t>or, which</w:t>
      </w:r>
      <w:r w:rsidR="006061F9" w:rsidRPr="000F3748">
        <w:t xml:space="preserve"> could be involved </w:t>
      </w:r>
      <w:r w:rsidR="00C964DC" w:rsidRPr="000F3748">
        <w:t xml:space="preserve">with paper-pencil constructions. The </w:t>
      </w:r>
      <w:r w:rsidR="006061F9" w:rsidRPr="000F3748">
        <w:t>reference log</w:t>
      </w:r>
      <w:r w:rsidR="0057684F" w:rsidRPr="000F3748">
        <w:t xml:space="preserve"> </w:t>
      </w:r>
      <w:r w:rsidR="00C964DC" w:rsidRPr="000F3748">
        <w:t>created by software for each construction</w:t>
      </w:r>
      <w:r w:rsidR="0057684F" w:rsidRPr="000F3748">
        <w:t xml:space="preserve"> </w:t>
      </w:r>
      <w:r w:rsidR="00C964DC" w:rsidRPr="000F3748">
        <w:t>allows a path for justification for the end result</w:t>
      </w:r>
      <w:r w:rsidR="00A65D0C">
        <w:t xml:space="preserve"> and will aid students in the development of ideas prior to writing proofs.</w:t>
      </w:r>
    </w:p>
    <w:p w14:paraId="598D82C7" w14:textId="60C85381" w:rsidR="00B16AEC" w:rsidRPr="00C80C56" w:rsidRDefault="00B16AEC" w:rsidP="00C80C56">
      <w:pPr>
        <w:pStyle w:val="Heading2"/>
      </w:pPr>
      <w:bookmarkStart w:id="4" w:name="_Toc109890884"/>
      <w:r w:rsidRPr="00C80C56">
        <w:t>Significance of the Research Problem and Study</w:t>
      </w:r>
      <w:bookmarkEnd w:id="4"/>
    </w:p>
    <w:p w14:paraId="3BEC3AAE" w14:textId="612B7B10" w:rsidR="00B87554" w:rsidRPr="000F3748" w:rsidRDefault="00B87554" w:rsidP="00BD5262">
      <w:pPr>
        <w:jc w:val="left"/>
        <w:rPr>
          <w:rFonts w:eastAsia="Times New Roman"/>
          <w:spacing w:val="3"/>
          <w:szCs w:val="24"/>
          <w:shd w:val="clear" w:color="auto" w:fill="FFFFFF"/>
        </w:rPr>
      </w:pPr>
      <w:r w:rsidRPr="000F3748">
        <w:rPr>
          <w:rFonts w:eastAsia="Times New Roman"/>
          <w:spacing w:val="3"/>
          <w:szCs w:val="24"/>
          <w:shd w:val="clear" w:color="auto" w:fill="FFFFFF"/>
        </w:rPr>
        <w:tab/>
        <w:t>Secondary educators of mathe</w:t>
      </w:r>
      <w:r w:rsidR="00186094" w:rsidRPr="000F3748">
        <w:rPr>
          <w:rFonts w:eastAsia="Times New Roman"/>
          <w:spacing w:val="3"/>
          <w:szCs w:val="24"/>
          <w:shd w:val="clear" w:color="auto" w:fill="FFFFFF"/>
        </w:rPr>
        <w:t>matics will benefit by identifying and implementing</w:t>
      </w:r>
      <w:r w:rsidRPr="000F3748">
        <w:rPr>
          <w:rFonts w:eastAsia="Times New Roman"/>
          <w:spacing w:val="3"/>
          <w:szCs w:val="24"/>
          <w:shd w:val="clear" w:color="auto" w:fill="FFFFFF"/>
        </w:rPr>
        <w:t xml:space="preserve"> the best </w:t>
      </w:r>
      <w:r w:rsidR="00124584" w:rsidRPr="000F3748">
        <w:rPr>
          <w:rFonts w:eastAsia="Times New Roman"/>
          <w:spacing w:val="3"/>
          <w:szCs w:val="24"/>
          <w:shd w:val="clear" w:color="auto" w:fill="FFFFFF"/>
        </w:rPr>
        <w:t>methods for teaching Euclidean g</w:t>
      </w:r>
      <w:r w:rsidRPr="000F3748">
        <w:rPr>
          <w:rFonts w:eastAsia="Times New Roman"/>
          <w:spacing w:val="3"/>
          <w:szCs w:val="24"/>
          <w:shd w:val="clear" w:color="auto" w:fill="FFFFFF"/>
        </w:rPr>
        <w:t>eometry. Research involving the use of</w:t>
      </w:r>
      <w:r w:rsidR="007544F1" w:rsidRPr="000F3748">
        <w:rPr>
          <w:rFonts w:eastAsia="Times New Roman"/>
          <w:spacing w:val="3"/>
          <w:szCs w:val="24"/>
          <w:shd w:val="clear" w:color="auto" w:fill="FFFFFF"/>
        </w:rPr>
        <w:t xml:space="preserve"> proof,</w:t>
      </w:r>
      <w:r w:rsidRPr="000F3748">
        <w:rPr>
          <w:rFonts w:eastAsia="Times New Roman"/>
          <w:spacing w:val="3"/>
          <w:szCs w:val="24"/>
          <w:shd w:val="clear" w:color="auto" w:fill="FFFFFF"/>
        </w:rPr>
        <w:t xml:space="preserve"> dynamic geometry software, basic constructions, and other methods has the potential to help secondary teachers</w:t>
      </w:r>
      <w:r w:rsidR="00124584" w:rsidRPr="000F3748">
        <w:rPr>
          <w:rFonts w:eastAsia="Times New Roman"/>
          <w:spacing w:val="3"/>
          <w:szCs w:val="24"/>
          <w:shd w:val="clear" w:color="auto" w:fill="FFFFFF"/>
        </w:rPr>
        <w:t xml:space="preserve"> </w:t>
      </w:r>
      <w:r w:rsidR="0011122D" w:rsidRPr="000F3748">
        <w:rPr>
          <w:rFonts w:eastAsia="Times New Roman"/>
          <w:spacing w:val="3"/>
          <w:szCs w:val="24"/>
          <w:shd w:val="clear" w:color="auto" w:fill="FFFFFF"/>
        </w:rPr>
        <w:t xml:space="preserve">provide learning opportunities for students to better understand and </w:t>
      </w:r>
      <w:r w:rsidR="00124584" w:rsidRPr="000F3748">
        <w:rPr>
          <w:rFonts w:eastAsia="Times New Roman"/>
          <w:spacing w:val="3"/>
          <w:szCs w:val="24"/>
          <w:shd w:val="clear" w:color="auto" w:fill="FFFFFF"/>
        </w:rPr>
        <w:t>build relationships found in geometry.</w:t>
      </w:r>
      <w:r w:rsidR="007B747D" w:rsidRPr="000F3748">
        <w:rPr>
          <w:rFonts w:eastAsia="Times New Roman"/>
          <w:spacing w:val="3"/>
          <w:szCs w:val="24"/>
          <w:shd w:val="clear" w:color="auto" w:fill="FFFFFF"/>
        </w:rPr>
        <w:t xml:space="preserve"> There</w:t>
      </w:r>
      <w:r w:rsidRPr="000F3748">
        <w:rPr>
          <w:rFonts w:eastAsia="Times New Roman"/>
          <w:spacing w:val="3"/>
          <w:szCs w:val="24"/>
          <w:shd w:val="clear" w:color="auto" w:fill="FFFFFF"/>
        </w:rPr>
        <w:t xml:space="preserve"> are </w:t>
      </w:r>
      <w:r w:rsidR="00853EC1">
        <w:rPr>
          <w:rFonts w:eastAsia="Times New Roman"/>
          <w:spacing w:val="3"/>
          <w:szCs w:val="24"/>
          <w:shd w:val="clear" w:color="auto" w:fill="FFFFFF"/>
        </w:rPr>
        <w:t>many</w:t>
      </w:r>
      <w:r w:rsidR="00020CCE" w:rsidRPr="000F3748">
        <w:rPr>
          <w:rFonts w:eastAsia="Times New Roman"/>
          <w:spacing w:val="3"/>
          <w:szCs w:val="24"/>
          <w:shd w:val="clear" w:color="auto" w:fill="FFFFFF"/>
        </w:rPr>
        <w:t xml:space="preserve"> students and teachers</w:t>
      </w:r>
      <w:r w:rsidRPr="000F3748">
        <w:rPr>
          <w:rFonts w:eastAsia="Times New Roman"/>
          <w:spacing w:val="3"/>
          <w:szCs w:val="24"/>
          <w:shd w:val="clear" w:color="auto" w:fill="FFFFFF"/>
        </w:rPr>
        <w:t xml:space="preserve"> who find visualizing the concepts and connecting the concrete to the abstract very difficult. If </w:t>
      </w:r>
      <w:r w:rsidR="009B1B1D">
        <w:rPr>
          <w:rFonts w:eastAsia="Times New Roman"/>
          <w:spacing w:val="3"/>
          <w:szCs w:val="24"/>
          <w:shd w:val="clear" w:color="auto" w:fill="FFFFFF"/>
        </w:rPr>
        <w:t>my research reveals there is a basis for</w:t>
      </w:r>
      <w:r w:rsidRPr="000F3748">
        <w:rPr>
          <w:rFonts w:eastAsia="Times New Roman"/>
          <w:spacing w:val="3"/>
          <w:szCs w:val="24"/>
          <w:shd w:val="clear" w:color="auto" w:fill="FFFFFF"/>
        </w:rPr>
        <w:t xml:space="preserve"> incorporating </w:t>
      </w:r>
      <w:r w:rsidR="007544F1" w:rsidRPr="000F3748">
        <w:rPr>
          <w:rFonts w:eastAsia="Times New Roman"/>
          <w:spacing w:val="3"/>
          <w:szCs w:val="24"/>
          <w:shd w:val="clear" w:color="auto" w:fill="FFFFFF"/>
        </w:rPr>
        <w:t xml:space="preserve">paper-pencil constructions </w:t>
      </w:r>
      <w:r w:rsidR="001273A4" w:rsidRPr="000F3748">
        <w:rPr>
          <w:rFonts w:eastAsia="Times New Roman"/>
          <w:spacing w:val="3"/>
          <w:szCs w:val="24"/>
          <w:shd w:val="clear" w:color="auto" w:fill="FFFFFF"/>
        </w:rPr>
        <w:t>and/</w:t>
      </w:r>
      <w:r w:rsidR="007544F1" w:rsidRPr="000F3748">
        <w:rPr>
          <w:rFonts w:eastAsia="Times New Roman"/>
          <w:spacing w:val="3"/>
          <w:szCs w:val="24"/>
          <w:shd w:val="clear" w:color="auto" w:fill="FFFFFF"/>
        </w:rPr>
        <w:t xml:space="preserve">or </w:t>
      </w:r>
      <w:r w:rsidRPr="000F3748">
        <w:rPr>
          <w:rFonts w:eastAsia="Times New Roman"/>
          <w:spacing w:val="3"/>
          <w:szCs w:val="24"/>
          <w:shd w:val="clear" w:color="auto" w:fill="FFFFFF"/>
        </w:rPr>
        <w:t xml:space="preserve">dynamic geometry software into the classroom in a way that it will benefit the understanding of the concepts and </w:t>
      </w:r>
      <w:r w:rsidR="007544F1" w:rsidRPr="000F3748">
        <w:rPr>
          <w:rFonts w:eastAsia="Times New Roman"/>
          <w:spacing w:val="3"/>
          <w:szCs w:val="24"/>
          <w:shd w:val="clear" w:color="auto" w:fill="FFFFFF"/>
        </w:rPr>
        <w:t xml:space="preserve">provide </w:t>
      </w:r>
      <w:r w:rsidRPr="000F3748">
        <w:rPr>
          <w:rFonts w:eastAsia="Times New Roman"/>
          <w:spacing w:val="3"/>
          <w:szCs w:val="24"/>
          <w:shd w:val="clear" w:color="auto" w:fill="FFFFFF"/>
        </w:rPr>
        <w:t xml:space="preserve">a </w:t>
      </w:r>
      <w:r w:rsidRPr="000F3748">
        <w:rPr>
          <w:rFonts w:eastAsia="Times New Roman"/>
          <w:spacing w:val="3"/>
          <w:szCs w:val="24"/>
          <w:shd w:val="clear" w:color="auto" w:fill="FFFFFF"/>
        </w:rPr>
        <w:lastRenderedPageBreak/>
        <w:t xml:space="preserve">better connection and flow within the </w:t>
      </w:r>
      <w:r w:rsidR="00020CCE" w:rsidRPr="000F3748">
        <w:rPr>
          <w:rFonts w:eastAsia="Times New Roman"/>
          <w:spacing w:val="3"/>
          <w:szCs w:val="24"/>
          <w:shd w:val="clear" w:color="auto" w:fill="FFFFFF"/>
        </w:rPr>
        <w:t xml:space="preserve">course, then </w:t>
      </w:r>
      <w:r w:rsidR="002D4BC9" w:rsidRPr="000F3748">
        <w:rPr>
          <w:rFonts w:eastAsia="Times New Roman"/>
          <w:spacing w:val="3"/>
          <w:szCs w:val="24"/>
          <w:shd w:val="clear" w:color="auto" w:fill="FFFFFF"/>
        </w:rPr>
        <w:t>I will work to incorporate these elements into my future teaching</w:t>
      </w:r>
      <w:r w:rsidR="001273A4" w:rsidRPr="000F3748">
        <w:rPr>
          <w:rFonts w:eastAsia="Times New Roman"/>
          <w:spacing w:val="3"/>
          <w:szCs w:val="24"/>
          <w:shd w:val="clear" w:color="auto" w:fill="FFFFFF"/>
        </w:rPr>
        <w:t xml:space="preserve"> and share my findings with my colleague</w:t>
      </w:r>
      <w:r w:rsidR="00BC07AB">
        <w:rPr>
          <w:rFonts w:eastAsia="Times New Roman"/>
          <w:spacing w:val="3"/>
          <w:szCs w:val="24"/>
          <w:shd w:val="clear" w:color="auto" w:fill="FFFFFF"/>
        </w:rPr>
        <w:t>s, as well as at mathematics an</w:t>
      </w:r>
      <w:r w:rsidR="00885E1C">
        <w:rPr>
          <w:rFonts w:eastAsia="Times New Roman"/>
          <w:spacing w:val="3"/>
          <w:szCs w:val="24"/>
          <w:shd w:val="clear" w:color="auto" w:fill="FFFFFF"/>
        </w:rPr>
        <w:t>d</w:t>
      </w:r>
      <w:r w:rsidR="00BC07AB">
        <w:rPr>
          <w:rFonts w:eastAsia="Times New Roman"/>
          <w:spacing w:val="3"/>
          <w:szCs w:val="24"/>
          <w:shd w:val="clear" w:color="auto" w:fill="FFFFFF"/>
        </w:rPr>
        <w:t xml:space="preserve"> teaching conferences. </w:t>
      </w:r>
    </w:p>
    <w:p w14:paraId="164F169B" w14:textId="2F8DDA8D" w:rsidR="00B16AEC" w:rsidRPr="00C80C56" w:rsidRDefault="00B16AEC" w:rsidP="00C80C56">
      <w:pPr>
        <w:pStyle w:val="Heading2"/>
      </w:pPr>
      <w:bookmarkStart w:id="5" w:name="_Toc109890885"/>
      <w:r w:rsidRPr="00C80C56">
        <w:t>Limitations and Assumptions</w:t>
      </w:r>
      <w:bookmarkEnd w:id="5"/>
    </w:p>
    <w:p w14:paraId="07999CBB" w14:textId="5910974B" w:rsidR="000F6125" w:rsidRDefault="00C812AB" w:rsidP="00BD5262">
      <w:pPr>
        <w:ind w:firstLine="720"/>
        <w:jc w:val="left"/>
      </w:pPr>
      <w:r w:rsidRPr="000F3748">
        <w:t xml:space="preserve">I have limited my research to </w:t>
      </w:r>
      <w:r w:rsidR="000C1FF0" w:rsidRPr="000F3748">
        <w:t xml:space="preserve">middle and </w:t>
      </w:r>
      <w:r w:rsidRPr="000F3748">
        <w:t>secondary s</w:t>
      </w:r>
      <w:r w:rsidR="001173D6" w:rsidRPr="000F3748">
        <w:t xml:space="preserve">tudents and </w:t>
      </w:r>
      <w:r w:rsidR="008465C6" w:rsidRPr="000F3748">
        <w:t xml:space="preserve">the topic of </w:t>
      </w:r>
      <w:r w:rsidR="001173D6" w:rsidRPr="000F3748">
        <w:t>Euclidean geometry.</w:t>
      </w:r>
      <w:r w:rsidR="007E008A">
        <w:t xml:space="preserve"> </w:t>
      </w:r>
      <w:r w:rsidR="00266317">
        <w:t xml:space="preserve">I am including the middle grades, as the instructional sequence of material differs greatly from one school to another, and geometry concepts are often not isolated to </w:t>
      </w:r>
      <w:r w:rsidR="00E4125B">
        <w:t>the secondary level</w:t>
      </w:r>
      <w:r w:rsidR="00266317">
        <w:t xml:space="preserve">. </w:t>
      </w:r>
      <w:r w:rsidR="007F6DFC">
        <w:t>General research regarding the history of geometry and proof will not be restricted to a specific timeline, while r</w:t>
      </w:r>
      <w:r w:rsidR="007E008A">
        <w:t xml:space="preserve">esearch </w:t>
      </w:r>
      <w:r w:rsidR="007F6DFC">
        <w:t xml:space="preserve">containing qualitative or quantitative </w:t>
      </w:r>
      <w:r w:rsidR="007E008A">
        <w:t>studies</w:t>
      </w:r>
      <w:r w:rsidR="007F6DFC">
        <w:t>,</w:t>
      </w:r>
      <w:r w:rsidR="007E008A">
        <w:t xml:space="preserve"> will be restricted from </w:t>
      </w:r>
      <w:r w:rsidR="00F11B4D">
        <w:t>19</w:t>
      </w:r>
      <w:r w:rsidR="003A74B8">
        <w:t>80, when the first dynamic geometry software was available,</w:t>
      </w:r>
      <w:r w:rsidR="00542036">
        <w:t xml:space="preserve"> to present</w:t>
      </w:r>
      <w:r w:rsidR="007E008A">
        <w:t xml:space="preserve"> 202</w:t>
      </w:r>
      <w:r w:rsidR="003A74B8">
        <w:t>2</w:t>
      </w:r>
      <w:r w:rsidR="007F6DFC">
        <w:t>. There will not be a limitation on</w:t>
      </w:r>
      <w:r w:rsidR="00523129">
        <w:t xml:space="preserve"> location of study as</w:t>
      </w:r>
      <w:r w:rsidR="00C530C4">
        <w:t xml:space="preserve"> mathematics i</w:t>
      </w:r>
      <w:r w:rsidR="00523129">
        <w:t>s studied around the world.</w:t>
      </w:r>
      <w:r w:rsidR="007E008A">
        <w:t xml:space="preserve"> </w:t>
      </w:r>
      <w:r w:rsidR="001173D6" w:rsidRPr="000F3748">
        <w:t xml:space="preserve">I am </w:t>
      </w:r>
      <w:r w:rsidR="00884ECE" w:rsidRPr="000F3748">
        <w:t>researching</w:t>
      </w:r>
      <w:r w:rsidR="001173D6" w:rsidRPr="000F3748">
        <w:t xml:space="preserve"> teaching methods and the geometry content </w:t>
      </w:r>
      <w:r w:rsidR="00853EC1">
        <w:t xml:space="preserve">with examples </w:t>
      </w:r>
      <w:r w:rsidR="001173D6" w:rsidRPr="000F3748">
        <w:t>from when Euclid began the study to the current teaching practices.</w:t>
      </w:r>
      <w:r w:rsidR="0024372F">
        <w:t xml:space="preserve"> Although Euclid was not the only mathematicia</w:t>
      </w:r>
      <w:r w:rsidR="001E6C42">
        <w:t>n to contribute to geometry, the most famous</w:t>
      </w:r>
      <w:r w:rsidR="0024372F">
        <w:t xml:space="preserve"> work</w:t>
      </w:r>
      <w:r w:rsidR="001E6C42">
        <w:t xml:space="preserve"> </w:t>
      </w:r>
      <w:r w:rsidR="00DD1DE6">
        <w:t>was written by Euclid with an aim to use logical deduction of the propositions of geometry, however, his work has been c</w:t>
      </w:r>
      <w:r w:rsidR="008C5C55">
        <w:t>riticized since it was written (Forder, 1958).</w:t>
      </w:r>
      <w:r w:rsidR="001173D6" w:rsidRPr="000F3748">
        <w:t xml:space="preserve"> </w:t>
      </w:r>
      <w:r w:rsidR="000F6125">
        <w:t>I am a teacher in the Midwestern United States, and therefore I have a Western viewpoint of geometry instruction and content.</w:t>
      </w:r>
    </w:p>
    <w:p w14:paraId="76ED5462" w14:textId="1B9D4366" w:rsidR="001173D6" w:rsidRPr="000F3748" w:rsidRDefault="001173D6" w:rsidP="00BD5262">
      <w:pPr>
        <w:ind w:firstLine="720"/>
        <w:jc w:val="left"/>
      </w:pPr>
      <w:r w:rsidRPr="000F3748">
        <w:t xml:space="preserve">There are many dynamic geometry software </w:t>
      </w:r>
      <w:proofErr w:type="gramStart"/>
      <w:r w:rsidRPr="000F3748">
        <w:t>options</w:t>
      </w:r>
      <w:proofErr w:type="gramEnd"/>
      <w:r w:rsidRPr="000F3748">
        <w:t xml:space="preserve"> and I will be researchin</w:t>
      </w:r>
      <w:r w:rsidR="008465C6" w:rsidRPr="000F3748">
        <w:t xml:space="preserve">g the use of </w:t>
      </w:r>
      <w:r w:rsidR="007F6DFC">
        <w:t>Cabri Geometry, Geometer’s Sketchpad, and GeoGebra</w:t>
      </w:r>
      <w:r w:rsidR="00FD3AD3" w:rsidRPr="000F3748">
        <w:t xml:space="preserve">. </w:t>
      </w:r>
      <w:r w:rsidR="00322963" w:rsidRPr="000F3748">
        <w:t>I am assuming</w:t>
      </w:r>
      <w:r w:rsidRPr="000F3748">
        <w:t xml:space="preserve"> </w:t>
      </w:r>
      <w:r w:rsidR="00A205A8" w:rsidRPr="000F3748">
        <w:t>geometry taught in all secondary schools is based on standards implemented from the state</w:t>
      </w:r>
      <w:r w:rsidR="00FD3403" w:rsidRPr="000F3748">
        <w:t xml:space="preserve"> and federal government and</w:t>
      </w:r>
      <w:r w:rsidR="00A205A8" w:rsidRPr="000F3748">
        <w:t xml:space="preserve"> </w:t>
      </w:r>
      <w:r w:rsidR="00D27121" w:rsidRPr="000F3748">
        <w:t xml:space="preserve">that </w:t>
      </w:r>
      <w:r w:rsidR="00A205A8" w:rsidRPr="000F3748">
        <w:t>ther</w:t>
      </w:r>
      <w:r w:rsidR="00D27121" w:rsidRPr="000F3748">
        <w:t xml:space="preserve">e exist standardized tests </w:t>
      </w:r>
      <w:r w:rsidR="00A205A8" w:rsidRPr="000F3748">
        <w:t xml:space="preserve">students are required to take involving the geometry material taught in their classes. </w:t>
      </w:r>
    </w:p>
    <w:p w14:paraId="4E59A9CD" w14:textId="34768964" w:rsidR="00782909" w:rsidRPr="00C80C56" w:rsidRDefault="00B16AEC" w:rsidP="00C80C56">
      <w:pPr>
        <w:pStyle w:val="Heading2"/>
      </w:pPr>
      <w:bookmarkStart w:id="6" w:name="_Toc109890886"/>
      <w:r w:rsidRPr="00C80C56">
        <w:lastRenderedPageBreak/>
        <w:t>Definition of Terms</w:t>
      </w:r>
      <w:bookmarkEnd w:id="6"/>
    </w:p>
    <w:p w14:paraId="29ED6A3F" w14:textId="5A66407A" w:rsidR="008471B2" w:rsidRDefault="008471B2" w:rsidP="00BD5262">
      <w:pPr>
        <w:ind w:firstLine="720"/>
        <w:jc w:val="left"/>
        <w:rPr>
          <w:rFonts w:eastAsia="Times New Roman"/>
          <w:i/>
        </w:rPr>
      </w:pPr>
      <w:r>
        <w:rPr>
          <w:rFonts w:eastAsia="Times New Roman"/>
          <w:i/>
        </w:rPr>
        <w:t>Deductive Proof:</w:t>
      </w:r>
      <w:r w:rsidR="00C61ACB">
        <w:rPr>
          <w:rFonts w:eastAsia="Times New Roman"/>
          <w:i/>
        </w:rPr>
        <w:t xml:space="preserve"> </w:t>
      </w:r>
      <w:r w:rsidR="00782909">
        <w:rPr>
          <w:rFonts w:eastAsia="Times New Roman"/>
          <w:iCs/>
        </w:rPr>
        <w:t xml:space="preserve">consist of chains of logical implications connecting the hypothesis to the statement of the </w:t>
      </w:r>
      <w:proofErr w:type="gramStart"/>
      <w:r w:rsidR="00782909">
        <w:rPr>
          <w:rFonts w:eastAsia="Times New Roman"/>
          <w:iCs/>
        </w:rPr>
        <w:t>conjecture, and</w:t>
      </w:r>
      <w:proofErr w:type="gramEnd"/>
      <w:r w:rsidR="00782909">
        <w:rPr>
          <w:rFonts w:eastAsia="Times New Roman"/>
          <w:iCs/>
        </w:rPr>
        <w:t xml:space="preserve"> characterized by the decontextualization of the ideas presented </w:t>
      </w:r>
      <w:r w:rsidR="00782909">
        <w:t>(Fiallo &amp; Gutierrez, 2017)</w:t>
      </w:r>
      <w:r w:rsidR="00782909">
        <w:rPr>
          <w:rFonts w:eastAsia="Times New Roman"/>
          <w:iCs/>
        </w:rPr>
        <w:t>.</w:t>
      </w:r>
    </w:p>
    <w:p w14:paraId="28368CAF" w14:textId="54F08364" w:rsidR="00FD1412" w:rsidRDefault="00FD1412" w:rsidP="00BD5262">
      <w:pPr>
        <w:ind w:firstLine="720"/>
        <w:jc w:val="left"/>
        <w:rPr>
          <w:i/>
        </w:rPr>
      </w:pPr>
      <w:r w:rsidRPr="000F3748">
        <w:rPr>
          <w:rFonts w:eastAsia="Times New Roman"/>
          <w:i/>
        </w:rPr>
        <w:t xml:space="preserve">Dynamic geometry environments (DGEs): </w:t>
      </w:r>
      <w:r w:rsidRPr="000F3748">
        <w:rPr>
          <w:rFonts w:eastAsia="Times New Roman"/>
        </w:rPr>
        <w:t>particular technology tools that have been used in the learning and teaching of geometry to assist students in moving beyond the specifics of a single drawing to generalizations across figures</w:t>
      </w:r>
      <w:r w:rsidR="008979D0">
        <w:rPr>
          <w:rFonts w:eastAsia="Times New Roman"/>
        </w:rPr>
        <w:t xml:space="preserve"> </w:t>
      </w:r>
      <w:r w:rsidR="008979D0" w:rsidRPr="000F3748">
        <w:t>(Adelabu, Makgato, &amp; Ramaligela, 2019).</w:t>
      </w:r>
    </w:p>
    <w:p w14:paraId="3908C6E6" w14:textId="2E500CA1" w:rsidR="00945BD8" w:rsidRPr="00FD1412" w:rsidRDefault="00FD16DC" w:rsidP="00FD1412">
      <w:pPr>
        <w:ind w:firstLine="720"/>
        <w:jc w:val="left"/>
      </w:pPr>
      <w:r w:rsidRPr="000F3748">
        <w:rPr>
          <w:i/>
        </w:rPr>
        <w:t>Dynamic geometry software:</w:t>
      </w:r>
      <w:r w:rsidRPr="000F3748">
        <w:t xml:space="preserve"> </w:t>
      </w:r>
      <w:r w:rsidR="005A127E" w:rsidRPr="000F3748">
        <w:t>software programs, which allow students to manipulate geometric space in an interactive technology setting. The following are commonly utilized:</w:t>
      </w:r>
      <w:r w:rsidR="00D71EA7" w:rsidRPr="000F3748">
        <w:t xml:space="preserve"> Geometer’s Sketchpad</w:t>
      </w:r>
      <w:r w:rsidR="00F779BF" w:rsidRPr="000F3748">
        <w:t xml:space="preserve"> (</w:t>
      </w:r>
      <w:hyperlink r:id="rId13" w:history="1">
        <w:r w:rsidR="003B1B05" w:rsidRPr="000F3748">
          <w:rPr>
            <w:rStyle w:val="Hyperlink"/>
          </w:rPr>
          <w:t>https://sketchpad.keycurriculum.com/</w:t>
        </w:r>
      </w:hyperlink>
      <w:r w:rsidR="003B1B05" w:rsidRPr="000F3748">
        <w:t>)</w:t>
      </w:r>
      <w:r w:rsidR="00D71EA7" w:rsidRPr="000F3748">
        <w:t>, GeoGebra</w:t>
      </w:r>
      <w:r w:rsidR="00F779BF" w:rsidRPr="000F3748">
        <w:t xml:space="preserve"> (</w:t>
      </w:r>
      <w:hyperlink r:id="rId14" w:history="1">
        <w:r w:rsidR="001F34D7" w:rsidRPr="000F3748">
          <w:rPr>
            <w:rStyle w:val="Hyperlink"/>
          </w:rPr>
          <w:t>https://www.geogebra.org/</w:t>
        </w:r>
      </w:hyperlink>
      <w:r w:rsidR="001F34D7" w:rsidRPr="000F3748">
        <w:t>),</w:t>
      </w:r>
      <w:r w:rsidR="00045154" w:rsidRPr="000F3748">
        <w:t xml:space="preserve"> and</w:t>
      </w:r>
      <w:r w:rsidR="001F34D7" w:rsidRPr="000F3748">
        <w:t xml:space="preserve"> </w:t>
      </w:r>
      <w:r w:rsidR="00F779BF" w:rsidRPr="000F3748">
        <w:t>Cabri Geometry (</w:t>
      </w:r>
      <w:hyperlink r:id="rId15" w:history="1">
        <w:r w:rsidR="00045154" w:rsidRPr="000F3748">
          <w:rPr>
            <w:rStyle w:val="Hyperlink"/>
          </w:rPr>
          <w:t>www.cabri.com</w:t>
        </w:r>
      </w:hyperlink>
      <w:r w:rsidR="00F779BF" w:rsidRPr="000F3748">
        <w:t>)</w:t>
      </w:r>
      <w:r w:rsidR="00045154" w:rsidRPr="000F3748">
        <w:t xml:space="preserve"> (</w:t>
      </w:r>
      <w:r w:rsidR="00045154" w:rsidRPr="000F3748">
        <w:rPr>
          <w:rFonts w:eastAsia="Times New Roman"/>
          <w:color w:val="000000"/>
          <w:spacing w:val="-5"/>
          <w:szCs w:val="24"/>
          <w:shd w:val="clear" w:color="auto" w:fill="FFFFFF"/>
        </w:rPr>
        <w:t xml:space="preserve">Andreasen &amp; Haciomeroglu, 2014). </w:t>
      </w:r>
      <w:r w:rsidR="00045154" w:rsidRPr="000F3748">
        <w:t xml:space="preserve"> </w:t>
      </w:r>
    </w:p>
    <w:p w14:paraId="4125121C" w14:textId="1E1D4553" w:rsidR="008471B2" w:rsidRPr="00782909" w:rsidRDefault="00FD1412" w:rsidP="00BD5262">
      <w:pPr>
        <w:jc w:val="left"/>
        <w:rPr>
          <w:rFonts w:eastAsia="Times New Roman"/>
          <w:iCs/>
        </w:rPr>
      </w:pPr>
      <w:r>
        <w:rPr>
          <w:rFonts w:eastAsia="Times New Roman"/>
          <w:i/>
        </w:rPr>
        <w:tab/>
      </w:r>
      <w:r w:rsidR="008471B2">
        <w:rPr>
          <w:rFonts w:eastAsia="Times New Roman"/>
          <w:i/>
        </w:rPr>
        <w:t>Empirical Proof:</w:t>
      </w:r>
      <w:r w:rsidR="00782909">
        <w:rPr>
          <w:rFonts w:eastAsia="Times New Roman"/>
          <w:i/>
        </w:rPr>
        <w:t xml:space="preserve"> </w:t>
      </w:r>
      <w:r w:rsidR="00782909">
        <w:rPr>
          <w:rFonts w:eastAsia="Times New Roman"/>
          <w:iCs/>
        </w:rPr>
        <w:t>characterized by showing that the conjecture is true only in one or a few examples taken from a larger set of examp</w:t>
      </w:r>
      <w:r w:rsidR="00C126EA">
        <w:rPr>
          <w:rFonts w:eastAsia="Times New Roman"/>
          <w:iCs/>
        </w:rPr>
        <w:t>l</w:t>
      </w:r>
      <w:r w:rsidR="00782909">
        <w:rPr>
          <w:rFonts w:eastAsia="Times New Roman"/>
          <w:iCs/>
        </w:rPr>
        <w:t xml:space="preserve">es and assuming that the conjecture is also true in all other examples in the set </w:t>
      </w:r>
      <w:r w:rsidR="00782909">
        <w:t>(Fiallo &amp; Gutierrez, 2017).</w:t>
      </w:r>
    </w:p>
    <w:p w14:paraId="380A5AB3" w14:textId="0E251F0E" w:rsidR="00FD1412" w:rsidRDefault="00FD1412" w:rsidP="008471B2">
      <w:pPr>
        <w:ind w:firstLine="720"/>
        <w:jc w:val="left"/>
        <w:rPr>
          <w:i/>
        </w:rPr>
      </w:pPr>
      <w:r>
        <w:rPr>
          <w:rFonts w:eastAsia="Times New Roman"/>
          <w:i/>
        </w:rPr>
        <w:t xml:space="preserve">Flowchart proof: </w:t>
      </w:r>
      <w:r>
        <w:rPr>
          <w:rFonts w:eastAsia="Times New Roman"/>
        </w:rPr>
        <w:t>A flowchart proof uses boxes and arrows to show the flow of a logical argument. Each reason is below the statement it justifies (Larson &amp; Boswell, 2015)</w:t>
      </w:r>
      <w:r w:rsidRPr="000F3748">
        <w:rPr>
          <w:rFonts w:eastAsia="Times New Roman"/>
        </w:rPr>
        <w:t>.</w:t>
      </w:r>
    </w:p>
    <w:p w14:paraId="7CA6F3A9" w14:textId="24257FAB" w:rsidR="00FD1412" w:rsidRDefault="00FD1412" w:rsidP="00BD5262">
      <w:pPr>
        <w:jc w:val="left"/>
        <w:rPr>
          <w:i/>
        </w:rPr>
      </w:pPr>
      <w:r>
        <w:rPr>
          <w:rFonts w:eastAsia="Times New Roman"/>
          <w:i/>
        </w:rPr>
        <w:tab/>
        <w:t xml:space="preserve">Paragraph proof: </w:t>
      </w:r>
      <w:r>
        <w:rPr>
          <w:rFonts w:eastAsia="Times New Roman"/>
        </w:rPr>
        <w:t>A paragraph proof presents the statements and reasons of a proof as sentences in a paragraph. It uses words to explain the logical flow of the argument (Larson &amp; Boswell, 2015).</w:t>
      </w:r>
      <w:r w:rsidR="00945BD8">
        <w:rPr>
          <w:i/>
        </w:rPr>
        <w:tab/>
      </w:r>
    </w:p>
    <w:p w14:paraId="43570427" w14:textId="4D9F9039" w:rsidR="007365B3" w:rsidRDefault="00FD1412" w:rsidP="00BD5262">
      <w:pPr>
        <w:jc w:val="left"/>
        <w:rPr>
          <w:rFonts w:eastAsia="Times New Roman"/>
        </w:rPr>
      </w:pPr>
      <w:r>
        <w:rPr>
          <w:i/>
        </w:rPr>
        <w:lastRenderedPageBreak/>
        <w:tab/>
      </w:r>
      <w:r w:rsidR="00451A46" w:rsidRPr="000F3748">
        <w:rPr>
          <w:i/>
        </w:rPr>
        <w:t>Routine proof:</w:t>
      </w:r>
      <w:r w:rsidR="007365B3" w:rsidRPr="000F3748">
        <w:rPr>
          <w:i/>
        </w:rPr>
        <w:t xml:space="preserve"> </w:t>
      </w:r>
      <w:r w:rsidR="007365B3" w:rsidRPr="000F3748">
        <w:rPr>
          <w:rFonts w:eastAsia="Times New Roman"/>
        </w:rPr>
        <w:t>A proof is a logical argument that uses deductive reasoning to show that a statement is true</w:t>
      </w:r>
      <w:r w:rsidR="00FB3045">
        <w:rPr>
          <w:rFonts w:eastAsia="Times New Roman"/>
        </w:rPr>
        <w:t xml:space="preserve"> (Larson &amp; Boswell, 2015)</w:t>
      </w:r>
      <w:r w:rsidR="007365B3" w:rsidRPr="000F3748">
        <w:rPr>
          <w:rFonts w:eastAsia="Times New Roman"/>
        </w:rPr>
        <w:t xml:space="preserve">. </w:t>
      </w:r>
    </w:p>
    <w:p w14:paraId="263C5429" w14:textId="7FC68C0F" w:rsidR="00945BD8" w:rsidRPr="00E332BC" w:rsidRDefault="00945BD8" w:rsidP="00BD5262">
      <w:pPr>
        <w:jc w:val="left"/>
        <w:rPr>
          <w:rFonts w:eastAsia="Times New Roman"/>
        </w:rPr>
      </w:pPr>
      <w:r>
        <w:rPr>
          <w:rFonts w:eastAsia="Times New Roman"/>
        </w:rPr>
        <w:tab/>
      </w:r>
      <w:r w:rsidRPr="00945BD8">
        <w:rPr>
          <w:rFonts w:eastAsia="Times New Roman"/>
          <w:i/>
        </w:rPr>
        <w:t xml:space="preserve">Two-column proof: </w:t>
      </w:r>
      <w:r w:rsidR="00B538BA">
        <w:rPr>
          <w:rFonts w:eastAsia="Times New Roman"/>
        </w:rPr>
        <w:t>A two-column proof has numbered statements and corresponding reasons that show an argument in a logical order</w:t>
      </w:r>
      <w:r w:rsidR="002C5B55">
        <w:rPr>
          <w:rFonts w:eastAsia="Times New Roman"/>
        </w:rPr>
        <w:t xml:space="preserve"> (Larson &amp; Boswell, 2015)</w:t>
      </w:r>
      <w:r w:rsidR="00B538BA">
        <w:rPr>
          <w:rFonts w:eastAsia="Times New Roman"/>
        </w:rPr>
        <w:t>.</w:t>
      </w:r>
      <w:r>
        <w:rPr>
          <w:rFonts w:eastAsia="Times New Roman"/>
          <w:i/>
        </w:rPr>
        <w:tab/>
      </w:r>
    </w:p>
    <w:p w14:paraId="4067CD28" w14:textId="49B3C325" w:rsidR="00B16AEC" w:rsidRPr="00C80C56" w:rsidRDefault="00B16AEC" w:rsidP="00C80C56">
      <w:pPr>
        <w:pStyle w:val="Heading2"/>
      </w:pPr>
      <w:bookmarkStart w:id="7" w:name="_Toc109890887"/>
      <w:r w:rsidRPr="00C80C56">
        <w:t>Summary Statement</w:t>
      </w:r>
      <w:bookmarkEnd w:id="7"/>
    </w:p>
    <w:p w14:paraId="3A94C32C" w14:textId="0903F505" w:rsidR="009F7B58" w:rsidRPr="000F3748" w:rsidRDefault="000B0D7C" w:rsidP="00BD5262">
      <w:pPr>
        <w:ind w:firstLine="720"/>
        <w:jc w:val="left"/>
      </w:pPr>
      <w:r w:rsidRPr="000F3748">
        <w:t>T</w:t>
      </w:r>
      <w:r w:rsidR="00572765" w:rsidRPr="000F3748">
        <w:t xml:space="preserve">eaching methods </w:t>
      </w:r>
      <w:r w:rsidR="00BD59EB" w:rsidRPr="000F3748">
        <w:t xml:space="preserve">of geometry </w:t>
      </w:r>
      <w:r w:rsidR="00680E00">
        <w:t>vary</w:t>
      </w:r>
      <w:r w:rsidR="00A112B0">
        <w:t xml:space="preserve"> from classroom to </w:t>
      </w:r>
      <w:proofErr w:type="gramStart"/>
      <w:r w:rsidR="00A112B0">
        <w:t>classroom</w:t>
      </w:r>
      <w:r w:rsidR="00F64B43">
        <w:t>, and</w:t>
      </w:r>
      <w:proofErr w:type="gramEnd"/>
      <w:r w:rsidR="00BD59EB" w:rsidRPr="000F3748">
        <w:t xml:space="preserve"> choosing </w:t>
      </w:r>
      <w:r w:rsidR="00572765" w:rsidRPr="000F3748">
        <w:t xml:space="preserve">the best </w:t>
      </w:r>
      <w:r w:rsidR="00BD59EB" w:rsidRPr="000F3748">
        <w:t xml:space="preserve">instructional </w:t>
      </w:r>
      <w:r w:rsidR="00900F56">
        <w:t>methods to promote</w:t>
      </w:r>
      <w:r w:rsidRPr="000F3748">
        <w:t xml:space="preserve"> student</w:t>
      </w:r>
      <w:r w:rsidR="00572765" w:rsidRPr="000F3748">
        <w:t xml:space="preserve"> understan</w:t>
      </w:r>
      <w:r w:rsidR="00446222" w:rsidRPr="000F3748">
        <w:t>ding of the connections and relationships of measurements in the two-dimensional space</w:t>
      </w:r>
      <w:r w:rsidR="00DD4CAD" w:rsidRPr="000F3748">
        <w:t xml:space="preserve"> is i</w:t>
      </w:r>
      <w:r w:rsidR="002826B4" w:rsidRPr="000F3748">
        <w:t xml:space="preserve">mperative to the success </w:t>
      </w:r>
      <w:r w:rsidR="00AA5C83">
        <w:t xml:space="preserve">of </w:t>
      </w:r>
      <w:r w:rsidR="00900F56">
        <w:t xml:space="preserve">developing </w:t>
      </w:r>
      <w:r w:rsidR="00DD4CAD" w:rsidRPr="000F3748">
        <w:t>student</w:t>
      </w:r>
      <w:r w:rsidR="002826B4" w:rsidRPr="000F3748">
        <w:t xml:space="preserve"> understanding</w:t>
      </w:r>
      <w:r w:rsidR="00446222" w:rsidRPr="000F3748">
        <w:t xml:space="preserve">. </w:t>
      </w:r>
      <w:r w:rsidR="006206C2">
        <w:t>In t</w:t>
      </w:r>
      <w:r w:rsidR="006936C2">
        <w:t>his paper</w:t>
      </w:r>
      <w:r w:rsidR="006206C2">
        <w:t>, I</w:t>
      </w:r>
      <w:r w:rsidR="006936C2">
        <w:t xml:space="preserve"> explore</w:t>
      </w:r>
      <w:r w:rsidR="00CD5308">
        <w:t>d</w:t>
      </w:r>
      <w:r w:rsidR="006936C2">
        <w:t xml:space="preserve"> research on the</w:t>
      </w:r>
      <w:r w:rsidR="000F4356" w:rsidRPr="000F3748">
        <w:t xml:space="preserve"> use of dynamic geometric software</w:t>
      </w:r>
      <w:r w:rsidR="006758E0">
        <w:t xml:space="preserve"> and</w:t>
      </w:r>
      <w:r w:rsidR="00571955" w:rsidRPr="000F3748">
        <w:t xml:space="preserve"> constructing </w:t>
      </w:r>
      <w:r w:rsidR="00BE7807" w:rsidRPr="000F3748">
        <w:t xml:space="preserve">mathematical </w:t>
      </w:r>
      <w:r w:rsidR="006758E0">
        <w:t>proofs in geometry in connection with</w:t>
      </w:r>
      <w:r w:rsidR="000F4356" w:rsidRPr="000F3748">
        <w:t xml:space="preserve"> higher</w:t>
      </w:r>
      <w:r w:rsidR="00160855">
        <w:t xml:space="preserve"> levels of</w:t>
      </w:r>
      <w:r w:rsidR="000F4356" w:rsidRPr="000F3748">
        <w:t xml:space="preserve"> </w:t>
      </w:r>
      <w:r w:rsidR="006758E0">
        <w:t xml:space="preserve">student </w:t>
      </w:r>
      <w:r w:rsidR="000F4356" w:rsidRPr="000F3748">
        <w:t xml:space="preserve">achievement and </w:t>
      </w:r>
      <w:r w:rsidR="00571955" w:rsidRPr="000F3748">
        <w:t>understanding.</w:t>
      </w:r>
    </w:p>
    <w:p w14:paraId="6966EF69" w14:textId="77777777" w:rsidR="00B16AEC" w:rsidRPr="000F3748" w:rsidRDefault="00D8759E" w:rsidP="00BD5262">
      <w:pPr>
        <w:rPr>
          <w:b/>
        </w:rPr>
      </w:pPr>
      <w:r w:rsidRPr="000F3748">
        <w:rPr>
          <w:b/>
        </w:rPr>
        <w:br w:type="page"/>
      </w:r>
      <w:r w:rsidR="00B16AEC" w:rsidRPr="000F3748">
        <w:rPr>
          <w:b/>
        </w:rPr>
        <w:lastRenderedPageBreak/>
        <w:t xml:space="preserve">Chapter 2:  </w:t>
      </w:r>
      <w:r w:rsidR="00B16AEC" w:rsidRPr="007C4D8E">
        <w:rPr>
          <w:rStyle w:val="Heading1Char"/>
        </w:rPr>
        <w:t>Review of the Literature</w:t>
      </w:r>
    </w:p>
    <w:p w14:paraId="4E38DC77" w14:textId="62E3C708" w:rsidR="006F12EF" w:rsidRPr="00C80C56" w:rsidRDefault="00B16AEC" w:rsidP="00C80C56">
      <w:pPr>
        <w:pStyle w:val="Heading2"/>
        <w:rPr>
          <w:i/>
        </w:rPr>
      </w:pPr>
      <w:bookmarkStart w:id="8" w:name="_Toc109890888"/>
      <w:r w:rsidRPr="00C80C56">
        <w:t>Introduction</w:t>
      </w:r>
      <w:bookmarkEnd w:id="8"/>
      <w:r w:rsidRPr="00C80C56">
        <w:rPr>
          <w:i/>
        </w:rPr>
        <w:t xml:space="preserve"> </w:t>
      </w:r>
    </w:p>
    <w:p w14:paraId="41529E5D" w14:textId="29DC3004" w:rsidR="001F1E11" w:rsidRDefault="00833C11" w:rsidP="0010466E">
      <w:pPr>
        <w:ind w:firstLine="720"/>
        <w:jc w:val="left"/>
        <w:rPr>
          <w:rFonts w:eastAsia="Times New Roman"/>
          <w:color w:val="000000"/>
          <w:spacing w:val="-5"/>
          <w:szCs w:val="24"/>
          <w:shd w:val="clear" w:color="auto" w:fill="FFFFFF"/>
        </w:rPr>
      </w:pPr>
      <w:r w:rsidRPr="000F3748">
        <w:t xml:space="preserve">“When I was a high school student long ago, the need to study Euclidean geometry </w:t>
      </w:r>
      <w:r w:rsidR="00FB5E36" w:rsidRPr="000F3748">
        <w:t>was taken for granted</w:t>
      </w:r>
      <w:r w:rsidRPr="000F3748">
        <w:t xml:space="preserve">” (Wu, </w:t>
      </w:r>
      <w:r w:rsidR="00FB5E36" w:rsidRPr="000F3748">
        <w:t xml:space="preserve">1996, </w:t>
      </w:r>
      <w:r w:rsidRPr="000F3748">
        <w:t>p</w:t>
      </w:r>
      <w:r w:rsidR="00FB5E36" w:rsidRPr="000F3748">
        <w:t>.</w:t>
      </w:r>
      <w:r w:rsidRPr="000F3748">
        <w:t xml:space="preserve"> 221)</w:t>
      </w:r>
      <w:r w:rsidR="00FB5E36" w:rsidRPr="000F3748">
        <w:t>.</w:t>
      </w:r>
      <w:r w:rsidR="00F56A90" w:rsidRPr="000F3748">
        <w:t xml:space="preserve"> </w:t>
      </w:r>
      <w:r w:rsidR="000150F0" w:rsidRPr="000F3748">
        <w:t>M</w:t>
      </w:r>
      <w:r w:rsidR="00D14CD3" w:rsidRPr="000F3748">
        <w:t xml:space="preserve">any </w:t>
      </w:r>
      <w:r w:rsidR="00012D72">
        <w:t xml:space="preserve">people </w:t>
      </w:r>
      <w:r w:rsidR="00D14CD3" w:rsidRPr="000F3748">
        <w:t>could make this statement,</w:t>
      </w:r>
      <w:r w:rsidR="00F56A90" w:rsidRPr="000F3748">
        <w:t xml:space="preserve"> as they look back at their time in </w:t>
      </w:r>
      <w:r w:rsidR="000009C9">
        <w:t>a</w:t>
      </w:r>
      <w:r w:rsidR="00F56A90" w:rsidRPr="000F3748">
        <w:t xml:space="preserve"> secondary</w:t>
      </w:r>
      <w:r w:rsidR="000009C9">
        <w:t xml:space="preserve"> school studying</w:t>
      </w:r>
      <w:r w:rsidR="00F56A90" w:rsidRPr="000F3748">
        <w:t xml:space="preserve"> geometry. </w:t>
      </w:r>
      <w:r w:rsidR="00DE7A5B">
        <w:t>Researchers have shown</w:t>
      </w:r>
      <w:r w:rsidR="00C104E8" w:rsidRPr="000F3748">
        <w:t xml:space="preserve"> there are many different ways to approach the instruction of geometry at the secondary level, including proof in multiple forms, </w:t>
      </w:r>
      <w:r w:rsidR="00F61B17">
        <w:t>constructions using compass and straight edge</w:t>
      </w:r>
      <w:r w:rsidR="00C104E8" w:rsidRPr="000F3748">
        <w:t>, and the utilization</w:t>
      </w:r>
      <w:r w:rsidR="00361946" w:rsidRPr="000F3748">
        <w:t xml:space="preserve"> of dynamic geometric software (</w:t>
      </w:r>
      <w:r w:rsidR="00361946" w:rsidRPr="000F3748">
        <w:rPr>
          <w:rFonts w:eastAsia="Times New Roman"/>
          <w:color w:val="000000"/>
          <w:spacing w:val="-5"/>
          <w:szCs w:val="24"/>
          <w:shd w:val="clear" w:color="auto" w:fill="FFFFFF"/>
        </w:rPr>
        <w:t>Bossé &amp; Adu-Gyamfi, 2011).</w:t>
      </w:r>
      <w:r w:rsidR="00A72588">
        <w:rPr>
          <w:rFonts w:eastAsia="Times New Roman"/>
          <w:color w:val="000000"/>
          <w:spacing w:val="-5"/>
          <w:szCs w:val="24"/>
          <w:shd w:val="clear" w:color="auto" w:fill="FFFFFF"/>
        </w:rPr>
        <w:t xml:space="preserve"> </w:t>
      </w:r>
    </w:p>
    <w:p w14:paraId="317B34D9" w14:textId="1816CFFF" w:rsidR="00C1053B" w:rsidRPr="000F3748" w:rsidRDefault="00024428" w:rsidP="0010466E">
      <w:pPr>
        <w:ind w:firstLine="720"/>
        <w:jc w:val="left"/>
        <w:rPr>
          <w:rFonts w:eastAsia="Times New Roman"/>
          <w:color w:val="000000"/>
          <w:spacing w:val="-5"/>
          <w:szCs w:val="24"/>
          <w:shd w:val="clear" w:color="auto" w:fill="FFFFFF"/>
        </w:rPr>
      </w:pPr>
      <w:r>
        <w:rPr>
          <w:rFonts w:eastAsia="Times New Roman"/>
          <w:color w:val="000000"/>
          <w:spacing w:val="-5"/>
          <w:szCs w:val="24"/>
          <w:shd w:val="clear" w:color="auto" w:fill="FFFFFF"/>
        </w:rPr>
        <w:t xml:space="preserve">Dynamic geometry software environments can provide the means for teachers to create opportunities for students to experiment, make observations regarding the permanence or lack of permanence </w:t>
      </w:r>
      <w:r w:rsidR="001F1E11">
        <w:rPr>
          <w:rFonts w:eastAsia="Times New Roman"/>
          <w:color w:val="000000"/>
          <w:spacing w:val="-5"/>
          <w:szCs w:val="24"/>
          <w:shd w:val="clear" w:color="auto" w:fill="FFFFFF"/>
        </w:rPr>
        <w:t>of many mathe</w:t>
      </w:r>
      <w:r w:rsidR="006054A5">
        <w:rPr>
          <w:rFonts w:eastAsia="Times New Roman"/>
          <w:color w:val="000000"/>
          <w:spacing w:val="-5"/>
          <w:szCs w:val="24"/>
          <w:shd w:val="clear" w:color="auto" w:fill="FFFFFF"/>
        </w:rPr>
        <w:t>matical properties, state</w:t>
      </w:r>
      <w:r w:rsidR="007A314D">
        <w:rPr>
          <w:rFonts w:eastAsia="Times New Roman"/>
          <w:color w:val="000000"/>
          <w:spacing w:val="-5"/>
          <w:szCs w:val="24"/>
          <w:shd w:val="clear" w:color="auto" w:fill="FFFFFF"/>
        </w:rPr>
        <w:t>, and</w:t>
      </w:r>
      <w:r w:rsidR="006054A5">
        <w:rPr>
          <w:rFonts w:eastAsia="Times New Roman"/>
          <w:color w:val="000000"/>
          <w:spacing w:val="-5"/>
          <w:szCs w:val="24"/>
          <w:shd w:val="clear" w:color="auto" w:fill="FFFFFF"/>
        </w:rPr>
        <w:t xml:space="preserve"> then</w:t>
      </w:r>
      <w:r w:rsidR="001F1E11">
        <w:rPr>
          <w:rFonts w:eastAsia="Times New Roman"/>
          <w:color w:val="000000"/>
          <w:spacing w:val="-5"/>
          <w:szCs w:val="24"/>
          <w:shd w:val="clear" w:color="auto" w:fill="FFFFFF"/>
        </w:rPr>
        <w:t xml:space="preserve"> verify conjectures more easily than the alternative methods. Students can utilize the software to construct complex figures and perform real-time transformations</w:t>
      </w:r>
      <w:r w:rsidR="00FE1A31">
        <w:rPr>
          <w:rFonts w:eastAsia="Times New Roman"/>
          <w:color w:val="000000"/>
          <w:spacing w:val="-5"/>
          <w:szCs w:val="24"/>
          <w:shd w:val="clear" w:color="auto" w:fill="FFFFFF"/>
        </w:rPr>
        <w:t>.</w:t>
      </w:r>
      <w:r w:rsidR="001F1E11">
        <w:rPr>
          <w:rFonts w:eastAsia="Times New Roman"/>
          <w:color w:val="000000"/>
          <w:spacing w:val="-5"/>
          <w:szCs w:val="24"/>
          <w:shd w:val="clear" w:color="auto" w:fill="FFFFFF"/>
        </w:rPr>
        <w:t xml:space="preserve"> </w:t>
      </w:r>
      <w:r w:rsidR="00FE1A31">
        <w:rPr>
          <w:rFonts w:eastAsia="Times New Roman"/>
          <w:color w:val="000000"/>
          <w:spacing w:val="-5"/>
          <w:szCs w:val="24"/>
          <w:shd w:val="clear" w:color="auto" w:fill="FFFFFF"/>
        </w:rPr>
        <w:t>This</w:t>
      </w:r>
      <w:r w:rsidR="001F1E11">
        <w:rPr>
          <w:rFonts w:eastAsia="Times New Roman"/>
          <w:color w:val="000000"/>
          <w:spacing w:val="-5"/>
          <w:szCs w:val="24"/>
          <w:shd w:val="clear" w:color="auto" w:fill="FFFFFF"/>
        </w:rPr>
        <w:t xml:space="preserve"> allows students access to</w:t>
      </w:r>
      <w:r w:rsidR="006054A5">
        <w:rPr>
          <w:rFonts w:eastAsia="Times New Roman"/>
          <w:color w:val="000000"/>
          <w:spacing w:val="-5"/>
          <w:szCs w:val="24"/>
          <w:shd w:val="clear" w:color="auto" w:fill="FFFFFF"/>
        </w:rPr>
        <w:t xml:space="preserve"> a variety of examples that can</w:t>
      </w:r>
      <w:r w:rsidR="001F1E11">
        <w:rPr>
          <w:rFonts w:eastAsia="Times New Roman"/>
          <w:color w:val="000000"/>
          <w:spacing w:val="-5"/>
          <w:szCs w:val="24"/>
          <w:shd w:val="clear" w:color="auto" w:fill="FFFFFF"/>
        </w:rPr>
        <w:t>not be match</w:t>
      </w:r>
      <w:r w:rsidR="006054A5">
        <w:rPr>
          <w:rFonts w:eastAsia="Times New Roman"/>
          <w:color w:val="000000"/>
          <w:spacing w:val="-5"/>
          <w:szCs w:val="24"/>
          <w:shd w:val="clear" w:color="auto" w:fill="FFFFFF"/>
        </w:rPr>
        <w:t>ed</w:t>
      </w:r>
      <w:r w:rsidR="001F1E11">
        <w:rPr>
          <w:rFonts w:eastAsia="Times New Roman"/>
          <w:color w:val="000000"/>
          <w:spacing w:val="-5"/>
          <w:szCs w:val="24"/>
          <w:shd w:val="clear" w:color="auto" w:fill="FFFFFF"/>
        </w:rPr>
        <w:t xml:space="preserve"> by more traditional environments (</w:t>
      </w:r>
      <w:r w:rsidR="001F1E11">
        <w:t>Marrades</w:t>
      </w:r>
      <w:r w:rsidR="001F1E11" w:rsidRPr="006229C0">
        <w:t xml:space="preserve"> &amp; </w:t>
      </w:r>
      <w:r w:rsidR="001F1E11" w:rsidRPr="00A6521D">
        <w:t>Gutiérrez</w:t>
      </w:r>
      <w:r w:rsidR="001F1E11">
        <w:t xml:space="preserve">, </w:t>
      </w:r>
      <w:r w:rsidR="001F1E11" w:rsidRPr="006229C0">
        <w:t>2000).</w:t>
      </w:r>
    </w:p>
    <w:p w14:paraId="0FDD6992" w14:textId="4C2FACDB" w:rsidR="00B16AEC" w:rsidRPr="00C80C56" w:rsidRDefault="00306FEA" w:rsidP="00C80C56">
      <w:pPr>
        <w:pStyle w:val="Heading2"/>
      </w:pPr>
      <w:bookmarkStart w:id="9" w:name="_Toc109890889"/>
      <w:r w:rsidRPr="00C80C56">
        <w:t>Secondary g</w:t>
      </w:r>
      <w:r w:rsidR="0033157A" w:rsidRPr="00C80C56">
        <w:t>eometry</w:t>
      </w:r>
      <w:bookmarkEnd w:id="9"/>
    </w:p>
    <w:p w14:paraId="2A169F2C" w14:textId="03EC5F15" w:rsidR="00A51054" w:rsidRPr="000F3748" w:rsidRDefault="00B54C18" w:rsidP="0010466E">
      <w:pPr>
        <w:ind w:firstLine="720"/>
        <w:jc w:val="left"/>
      </w:pPr>
      <w:r w:rsidRPr="000F3748">
        <w:t xml:space="preserve">There is a range of </w:t>
      </w:r>
      <w:r w:rsidR="00C376EF">
        <w:t>foci</w:t>
      </w:r>
      <w:r w:rsidR="00794D21" w:rsidRPr="000F3748">
        <w:t xml:space="preserve"> in today’s geo</w:t>
      </w:r>
      <w:r w:rsidR="00230AB1" w:rsidRPr="000F3748">
        <w:t>metry curricula being taught</w:t>
      </w:r>
      <w:r w:rsidR="00794D21" w:rsidRPr="000F3748">
        <w:t xml:space="preserve"> in our secondary </w:t>
      </w:r>
      <w:r w:rsidR="00704531" w:rsidRPr="000F3748">
        <w:t>schools;</w:t>
      </w:r>
      <w:r w:rsidR="00794D21" w:rsidRPr="000F3748">
        <w:t xml:space="preserve"> </w:t>
      </w:r>
      <w:r w:rsidR="00696F2B" w:rsidRPr="000F3748">
        <w:t xml:space="preserve">some texts incorporate proof </w:t>
      </w:r>
      <w:r w:rsidR="00704531" w:rsidRPr="000F3748">
        <w:t>after introduction of</w:t>
      </w:r>
      <w:r w:rsidR="00A52403" w:rsidRPr="000F3748">
        <w:t xml:space="preserve"> the undefined terms and axioms, others use an experimental approach that leaves proofs until the very end of</w:t>
      </w:r>
      <w:r w:rsidR="00952928">
        <w:t xml:space="preserve"> the course, and yet others</w:t>
      </w:r>
      <w:r w:rsidR="00A52403" w:rsidRPr="000F3748">
        <w:t xml:space="preserve"> have no proo</w:t>
      </w:r>
      <w:r w:rsidR="009430A6" w:rsidRPr="000F3748">
        <w:t xml:space="preserve">fs at all </w:t>
      </w:r>
      <w:r w:rsidR="00A52403" w:rsidRPr="000F3748">
        <w:t>(Wu, 1996)</w:t>
      </w:r>
      <w:r w:rsidR="009430A6" w:rsidRPr="000F3748">
        <w:t>.</w:t>
      </w:r>
      <w:r w:rsidR="006E41BF" w:rsidRPr="000F3748">
        <w:t xml:space="preserve"> </w:t>
      </w:r>
      <w:r w:rsidR="00BC50B8" w:rsidRPr="000F3748">
        <w:t>Proving geometrical prop</w:t>
      </w:r>
      <w:r w:rsidR="00AF124F">
        <w:t>ositions became the norm</w:t>
      </w:r>
      <w:r w:rsidR="00BC50B8" w:rsidRPr="000F3748">
        <w:t xml:space="preserve"> in the United States for h</w:t>
      </w:r>
      <w:r w:rsidR="00DE7A5B">
        <w:t>igh school students in the 1890</w:t>
      </w:r>
      <w:r w:rsidR="00BC50B8" w:rsidRPr="000F3748">
        <w:t>s (Herbst, 2002).</w:t>
      </w:r>
      <w:r w:rsidR="00C07226" w:rsidRPr="000F3748">
        <w:t xml:space="preserve"> </w:t>
      </w:r>
      <w:r w:rsidR="00163C56" w:rsidRPr="000F3748">
        <w:t>Proofs have be</w:t>
      </w:r>
      <w:r w:rsidR="00012D72">
        <w:t>en a part of geometry for centuries</w:t>
      </w:r>
      <w:r w:rsidR="00163C56" w:rsidRPr="000F3748">
        <w:t xml:space="preserve">, but </w:t>
      </w:r>
      <w:r w:rsidR="0094247B">
        <w:t xml:space="preserve">in curriculum </w:t>
      </w:r>
      <w:r w:rsidR="0094247B">
        <w:lastRenderedPageBreak/>
        <w:t>reform have</w:t>
      </w:r>
      <w:r w:rsidR="00163C56" w:rsidRPr="000F3748">
        <w:t xml:space="preserve"> becom</w:t>
      </w:r>
      <w:r w:rsidR="0094247B">
        <w:t>e</w:t>
      </w:r>
      <w:r w:rsidR="00163C56" w:rsidRPr="000F3748">
        <w:t xml:space="preserve"> a lesser </w:t>
      </w:r>
      <w:r w:rsidR="00E63EEE" w:rsidRPr="000F3748">
        <w:t xml:space="preserve">focus in more recent curricula, as the focus shifts toward experimentation. </w:t>
      </w:r>
      <w:r w:rsidR="00297925" w:rsidRPr="000F3748">
        <w:t>Texts that put most or all</w:t>
      </w:r>
      <w:r w:rsidR="00C30083" w:rsidRPr="000F3748">
        <w:t xml:space="preserve"> the</w:t>
      </w:r>
      <w:r w:rsidR="00297925" w:rsidRPr="000F3748">
        <w:t xml:space="preserve"> weight on experimental geometry are leading students to count on examples to prove truth. Experimentation has an important ro</w:t>
      </w:r>
      <w:r w:rsidR="00230AB1" w:rsidRPr="000F3748">
        <w:t>le in mathematics, but it does no</w:t>
      </w:r>
      <w:r w:rsidR="00297925" w:rsidRPr="000F3748">
        <w:t>t replace the need for formal proof, which supports the idea that mathematics is concerned with statements that are always true</w:t>
      </w:r>
      <w:r w:rsidR="00610640">
        <w:t>. This</w:t>
      </w:r>
      <w:r w:rsidR="00297925" w:rsidRPr="000F3748">
        <w:t xml:space="preserve"> cannot be certain through only experimentation (</w:t>
      </w:r>
      <w:r w:rsidR="000663F8" w:rsidRPr="000F3748">
        <w:t>Wu, 1996)</w:t>
      </w:r>
      <w:r w:rsidR="00D87BEB" w:rsidRPr="000F3748">
        <w:t>.</w:t>
      </w:r>
    </w:p>
    <w:p w14:paraId="4A7683EA" w14:textId="759CB728" w:rsidR="00961420" w:rsidRPr="000F3748" w:rsidRDefault="00961420" w:rsidP="0010466E">
      <w:pPr>
        <w:ind w:firstLine="720"/>
        <w:jc w:val="left"/>
      </w:pPr>
      <w:r w:rsidRPr="000F3748">
        <w:t>Constructions are often incorporated into a single unit of a geometry course rather than utilized throughout for all measurement topics</w:t>
      </w:r>
      <w:r w:rsidR="00C05126">
        <w:t xml:space="preserve">; however, </w:t>
      </w:r>
      <w:r w:rsidRPr="000F3748">
        <w:t xml:space="preserve">constructions </w:t>
      </w:r>
      <w:r w:rsidR="00C05126">
        <w:t xml:space="preserve">have been shown to </w:t>
      </w:r>
      <w:r w:rsidRPr="000F3748">
        <w:t>help students visualize and understand geometry</w:t>
      </w:r>
      <w:r w:rsidR="00275503" w:rsidRPr="000F3748">
        <w:t>. Sanders</w:t>
      </w:r>
      <w:r w:rsidR="00C054B7" w:rsidRPr="000F3748">
        <w:t xml:space="preserve"> </w:t>
      </w:r>
      <w:r w:rsidR="00DE7A5B">
        <w:t>(</w:t>
      </w:r>
      <w:r w:rsidR="00C054B7" w:rsidRPr="000F3748">
        <w:t>1998</w:t>
      </w:r>
      <w:r w:rsidR="00DE7A5B">
        <w:t>)</w:t>
      </w:r>
      <w:r w:rsidR="00C054B7" w:rsidRPr="000F3748">
        <w:t xml:space="preserve"> </w:t>
      </w:r>
      <w:r w:rsidR="00DE7A5B">
        <w:t>stated</w:t>
      </w:r>
      <w:r w:rsidR="00CD5308">
        <w:t>,</w:t>
      </w:r>
      <w:r w:rsidR="00C054B7" w:rsidRPr="000F3748">
        <w:t xml:space="preserve"> “g</w:t>
      </w:r>
      <w:r w:rsidR="00275503" w:rsidRPr="000F3748">
        <w:t xml:space="preserve">eometric constructions can enrich students’ visualization and comprehension of geometry, lay a foundation for analysis and deductive proof, provide opportunities for teachers to address multiple intelligences, and allow students to apply </w:t>
      </w:r>
      <w:r w:rsidR="00DE7A5B">
        <w:t>their creativity to mathematics</w:t>
      </w:r>
      <w:r w:rsidR="00275503" w:rsidRPr="000F3748">
        <w:t>”</w:t>
      </w:r>
      <w:r w:rsidR="00DE7A5B">
        <w:t xml:space="preserve"> (</w:t>
      </w:r>
      <w:r w:rsidR="00DE7A5B" w:rsidRPr="000F3748">
        <w:t>p. 554)</w:t>
      </w:r>
      <w:r w:rsidR="00DE7A5B">
        <w:t>.</w:t>
      </w:r>
      <w:r w:rsidRPr="000F3748">
        <w:tab/>
      </w:r>
    </w:p>
    <w:p w14:paraId="11B6C3BC" w14:textId="285B9D7E" w:rsidR="00022EB8" w:rsidRPr="000F3748" w:rsidRDefault="00022B0C" w:rsidP="0010466E">
      <w:pPr>
        <w:ind w:firstLine="720"/>
        <w:jc w:val="left"/>
      </w:pPr>
      <w:r w:rsidRPr="000F3748">
        <w:t xml:space="preserve">Students in </w:t>
      </w:r>
      <w:r w:rsidR="00AA51D4" w:rsidRPr="000F3748">
        <w:t xml:space="preserve">secondary </w:t>
      </w:r>
      <w:r w:rsidRPr="000F3748">
        <w:t>geom</w:t>
      </w:r>
      <w:r w:rsidR="00B970DB" w:rsidRPr="000F3748">
        <w:t xml:space="preserve">etry </w:t>
      </w:r>
      <w:r w:rsidR="00F81DCD" w:rsidRPr="000F3748">
        <w:t>may encounter routine</w:t>
      </w:r>
      <w:r w:rsidR="005002B3">
        <w:t xml:space="preserve"> proofs and </w:t>
      </w:r>
      <w:r w:rsidR="00BA0DBC">
        <w:t>exercises;</w:t>
      </w:r>
      <w:r w:rsidR="005002B3">
        <w:t xml:space="preserve"> h</w:t>
      </w:r>
      <w:r w:rsidR="000D484C">
        <w:t>owever, they</w:t>
      </w:r>
      <w:r w:rsidR="00AA51D4" w:rsidRPr="000F3748">
        <w:t xml:space="preserve"> have the potential to experience a much deeper and more inspiring encounter</w:t>
      </w:r>
      <w:r w:rsidR="005002B3">
        <w:t>. T</w:t>
      </w:r>
      <w:r w:rsidR="00AA51D4" w:rsidRPr="000F3748">
        <w:t xml:space="preserve">eachers can incorporate </w:t>
      </w:r>
      <w:r w:rsidR="007B29CF" w:rsidRPr="000F3748">
        <w:t xml:space="preserve">a variety of more interactive, nontraditional approaches to proof and discovery of interrelated geometric properties including physical manipulations and use of technology </w:t>
      </w:r>
      <w:r w:rsidR="0013044A" w:rsidRPr="000F3748">
        <w:t>(</w:t>
      </w:r>
      <w:r w:rsidR="00CF133B">
        <w:rPr>
          <w:rFonts w:eastAsia="Times New Roman"/>
        </w:rPr>
        <w:t>Posamentier, Colligan, Kalman, &amp;</w:t>
      </w:r>
      <w:r w:rsidR="0013044A" w:rsidRPr="000F3748">
        <w:rPr>
          <w:rFonts w:eastAsia="Times New Roman"/>
        </w:rPr>
        <w:t xml:space="preserve"> Stallings, 2009).</w:t>
      </w:r>
    </w:p>
    <w:p w14:paraId="5D4F343E" w14:textId="449A3CC7" w:rsidR="00B16AEC" w:rsidRPr="00C80C56" w:rsidRDefault="00306FEA" w:rsidP="00C80C56">
      <w:pPr>
        <w:pStyle w:val="Heading2"/>
      </w:pPr>
      <w:bookmarkStart w:id="10" w:name="_Toc109890890"/>
      <w:r w:rsidRPr="00C80C56">
        <w:t>Proof in g</w:t>
      </w:r>
      <w:r w:rsidR="004276FE" w:rsidRPr="00C80C56">
        <w:t>eometry</w:t>
      </w:r>
      <w:bookmarkEnd w:id="10"/>
    </w:p>
    <w:p w14:paraId="105C15AD" w14:textId="55BA6A0B" w:rsidR="00462365" w:rsidRDefault="000D5D95" w:rsidP="0010466E">
      <w:pPr>
        <w:ind w:firstLine="720"/>
        <w:jc w:val="left"/>
      </w:pPr>
      <w:r>
        <w:t xml:space="preserve"> T</w:t>
      </w:r>
      <w:r w:rsidR="00B73497">
        <w:t xml:space="preserve">he National </w:t>
      </w:r>
      <w:r w:rsidR="00071B05">
        <w:t>Council of Teachers of</w:t>
      </w:r>
      <w:r w:rsidR="00985EB7">
        <w:t xml:space="preserve"> Mathematics </w:t>
      </w:r>
      <w:r w:rsidR="00B15D15">
        <w:t>(NCTM</w:t>
      </w:r>
      <w:r w:rsidR="003F6AC9">
        <w:t>,</w:t>
      </w:r>
      <w:r w:rsidR="008003B8">
        <w:t xml:space="preserve"> </w:t>
      </w:r>
      <w:r>
        <w:t xml:space="preserve">2000) </w:t>
      </w:r>
      <w:r w:rsidR="00796858">
        <w:t>directs</w:t>
      </w:r>
      <w:r>
        <w:t xml:space="preserve"> </w:t>
      </w:r>
      <w:r w:rsidR="005C0D59">
        <w:t>for all mathematics classes k-12, that</w:t>
      </w:r>
      <w:r>
        <w:t xml:space="preserve"> </w:t>
      </w:r>
      <w:r w:rsidR="00B73497">
        <w:t xml:space="preserve">students should recognize reasoning and proof as fundamental aspects of mathematics, make and investigate mathematical conjectures, develop and evaluate mathematical arguments and proofs, and select and use various </w:t>
      </w:r>
      <w:r w:rsidR="00B73497">
        <w:lastRenderedPageBreak/>
        <w:t xml:space="preserve">types of reasoning methods of proof. </w:t>
      </w:r>
      <w:r w:rsidR="00B45227">
        <w:t xml:space="preserve">This means </w:t>
      </w:r>
      <w:r w:rsidR="006A720D">
        <w:t xml:space="preserve">reasoning and proof </w:t>
      </w:r>
      <w:r w:rsidR="003130CB">
        <w:t>are</w:t>
      </w:r>
      <w:r w:rsidR="006A720D">
        <w:t xml:space="preserve"> not special activit</w:t>
      </w:r>
      <w:r w:rsidR="003130CB">
        <w:t>ies</w:t>
      </w:r>
      <w:r w:rsidR="006A720D">
        <w:t>, but rather is a natural and ongoing</w:t>
      </w:r>
      <w:r w:rsidR="005E6660">
        <w:t xml:space="preserve"> part of classroom discussions, and teachers in classroom environments should convey the importance of knowing the reasons for mathematical patterns and truths </w:t>
      </w:r>
      <w:r w:rsidR="002B0EA6">
        <w:t>(NCTM, 2000).</w:t>
      </w:r>
    </w:p>
    <w:p w14:paraId="3C8C2062" w14:textId="506C1DFF" w:rsidR="00E17AAA" w:rsidRPr="000F3748" w:rsidRDefault="00C909C8" w:rsidP="0010466E">
      <w:pPr>
        <w:ind w:firstLine="720"/>
        <w:jc w:val="left"/>
      </w:pPr>
      <w:r w:rsidRPr="007B588B">
        <w:t>Two-column proofs, paragraph proofs, and flowchart proofs</w:t>
      </w:r>
      <w:r w:rsidRPr="000F3748">
        <w:t xml:space="preserve"> are comm</w:t>
      </w:r>
      <w:r w:rsidR="00B6755F" w:rsidRPr="000F3748">
        <w:t>on types of proofs used to logically support</w:t>
      </w:r>
      <w:r w:rsidR="002F2FBA">
        <w:t xml:space="preserve">, or refute, </w:t>
      </w:r>
      <w:r w:rsidR="005544DF">
        <w:t>a proposition’s</w:t>
      </w:r>
      <w:r w:rsidR="00B6755F" w:rsidRPr="000F3748">
        <w:t xml:space="preserve"> valid</w:t>
      </w:r>
      <w:r w:rsidR="005544DF">
        <w:t>ity</w:t>
      </w:r>
      <w:r w:rsidR="00B6755F" w:rsidRPr="000F3748">
        <w:t xml:space="preserve">. </w:t>
      </w:r>
      <w:r w:rsidR="00B36BC8" w:rsidRPr="000F3748">
        <w:t>Looking at the history of geometry, t</w:t>
      </w:r>
      <w:r w:rsidR="00E467BB" w:rsidRPr="000F3748">
        <w:t>he purpose of studying geometry</w:t>
      </w:r>
      <w:r w:rsidR="00B36BC8" w:rsidRPr="000F3748">
        <w:t xml:space="preserve"> was</w:t>
      </w:r>
      <w:r w:rsidR="00E467BB" w:rsidRPr="000F3748">
        <w:t xml:space="preserve"> to grasp</w:t>
      </w:r>
      <w:r w:rsidR="007203DE">
        <w:t xml:space="preserve"> the</w:t>
      </w:r>
      <w:r w:rsidR="00E467BB" w:rsidRPr="000F3748">
        <w:t xml:space="preserve"> necessary character of the relationships between geometrical objects (Herbst, 2002).</w:t>
      </w:r>
      <w:r w:rsidR="00992876" w:rsidRPr="000F3748">
        <w:t xml:space="preserve"> For each educator</w:t>
      </w:r>
      <w:r w:rsidR="003E1D31">
        <w:t>,</w:t>
      </w:r>
      <w:r w:rsidR="00992876" w:rsidRPr="000F3748">
        <w:t xml:space="preserve"> </w:t>
      </w:r>
      <w:r w:rsidR="002B5F89" w:rsidRPr="000F3748">
        <w:t xml:space="preserve">proofs could hold a different value within the course as a whole and ultimately within the study of mathematics. </w:t>
      </w:r>
      <w:r w:rsidR="00DF3A99" w:rsidRPr="000F3748">
        <w:t>In the early nineteenth century the expectation involvin</w:t>
      </w:r>
      <w:r w:rsidR="00230AB1" w:rsidRPr="000F3748">
        <w:t>g proofs was</w:t>
      </w:r>
      <w:r w:rsidR="00DF3A99" w:rsidRPr="000F3748">
        <w:t xml:space="preserve"> that they were part of the mathematical values of the discipline (Weiss, Herbst, &amp; Chen, 2008). </w:t>
      </w:r>
      <w:r w:rsidR="001652FA">
        <w:t>Mathematicians, researchers, and educators have</w:t>
      </w:r>
      <w:r w:rsidR="005E4F3B" w:rsidRPr="000F3748">
        <w:t xml:space="preserve"> questioned over the years </w:t>
      </w:r>
      <w:r w:rsidR="0051689F">
        <w:t>whether</w:t>
      </w:r>
      <w:r w:rsidR="005E4F3B" w:rsidRPr="000F3748">
        <w:t xml:space="preserve"> replicating proofs of the original axioms from Euclid really demonstrates the ability to justify and create an argument.</w:t>
      </w:r>
      <w:r w:rsidR="00810C61">
        <w:t xml:space="preserve"> The proof process </w:t>
      </w:r>
      <w:r w:rsidR="00E17AAA" w:rsidRPr="000F3748">
        <w:t>traditionally taught in</w:t>
      </w:r>
      <w:r w:rsidR="00810C61">
        <w:t xml:space="preserve"> United States</w:t>
      </w:r>
      <w:r w:rsidR="00E17AAA" w:rsidRPr="000F3748">
        <w:t xml:space="preserve"> classrooms is the two-column proof, but there are a variety of options available for teachers to </w:t>
      </w:r>
      <w:r w:rsidR="0051689F">
        <w:t>instruct</w:t>
      </w:r>
      <w:r w:rsidR="00E17AAA" w:rsidRPr="000F3748">
        <w:t xml:space="preserve"> the process of proof outside </w:t>
      </w:r>
      <w:r w:rsidR="00810C61">
        <w:t>of this traditional method</w:t>
      </w:r>
      <w:r w:rsidR="0051689F">
        <w:t>, by incorporating</w:t>
      </w:r>
      <w:r w:rsidR="00E17AAA" w:rsidRPr="000F3748">
        <w:t xml:space="preserve"> hands</w:t>
      </w:r>
      <w:r w:rsidR="0051689F">
        <w:t>-</w:t>
      </w:r>
      <w:r w:rsidR="00E17AAA" w:rsidRPr="000F3748">
        <w:t xml:space="preserve">on techniques and dynamic geometry </w:t>
      </w:r>
      <w:r w:rsidR="00810C61">
        <w:t>software</w:t>
      </w:r>
      <w:r w:rsidR="0051689F">
        <w:t>. These techniques</w:t>
      </w:r>
      <w:r w:rsidR="00810C61">
        <w:t xml:space="preserve"> provide </w:t>
      </w:r>
      <w:r w:rsidR="0051689F">
        <w:t xml:space="preserve">the </w:t>
      </w:r>
      <w:r w:rsidR="00810C61">
        <w:t>opportunity</w:t>
      </w:r>
      <w:r w:rsidR="00E17AAA" w:rsidRPr="000F3748">
        <w:t xml:space="preserve"> </w:t>
      </w:r>
      <w:r w:rsidR="00810C61">
        <w:t>for initial exploration, leading to forming</w:t>
      </w:r>
      <w:r w:rsidR="00E17AAA" w:rsidRPr="000F3748">
        <w:t xml:space="preserve"> a conjecture, and </w:t>
      </w:r>
      <w:r w:rsidR="00810C61">
        <w:t xml:space="preserve">result in </w:t>
      </w:r>
      <w:r w:rsidR="00E17AAA" w:rsidRPr="000F3748">
        <w:t>the formal final proof of the theorem (Armstrong &amp; McQuillan</w:t>
      </w:r>
      <w:r w:rsidR="00E96BF7">
        <w:t>,</w:t>
      </w:r>
      <w:r w:rsidR="00E17AAA" w:rsidRPr="000F3748">
        <w:t xml:space="preserve"> 2020).</w:t>
      </w:r>
    </w:p>
    <w:p w14:paraId="301150DD" w14:textId="617AA14A" w:rsidR="00B434D9" w:rsidRPr="000F3748" w:rsidRDefault="00AD312F" w:rsidP="0010466E">
      <w:pPr>
        <w:ind w:firstLine="720"/>
        <w:jc w:val="left"/>
      </w:pPr>
      <w:r w:rsidRPr="000F3748">
        <w:t>Teacher</w:t>
      </w:r>
      <w:r w:rsidR="00176E4D">
        <w:t xml:space="preserve"> attitudes can play a role in whether</w:t>
      </w:r>
      <w:r w:rsidRPr="000F3748">
        <w:t xml:space="preserve"> they are willing to implement alternative strategies and instructional methods when teaching the development of proof, including implementing technology as a tool. </w:t>
      </w:r>
      <w:r w:rsidR="00952928">
        <w:t>Dimmel and Herbst (2017)</w:t>
      </w:r>
      <w:r w:rsidR="00B434D9" w:rsidRPr="000F3748">
        <w:t xml:space="preserve"> conducted </w:t>
      </w:r>
      <w:r w:rsidR="00672303">
        <w:t xml:space="preserve">a study </w:t>
      </w:r>
      <w:r w:rsidR="00B434D9" w:rsidRPr="000F3748">
        <w:t>on a</w:t>
      </w:r>
      <w:r w:rsidR="00672303">
        <w:t xml:space="preserve"> voluntary sample of educators involving </w:t>
      </w:r>
      <w:r w:rsidR="00B434D9" w:rsidRPr="000F3748">
        <w:t xml:space="preserve">attitudes toward </w:t>
      </w:r>
      <w:r w:rsidR="00CA7235" w:rsidRPr="000F3748">
        <w:t xml:space="preserve">alternative ways </w:t>
      </w:r>
      <w:r w:rsidR="00E64A46">
        <w:t xml:space="preserve">of </w:t>
      </w:r>
      <w:r w:rsidR="00B434D9" w:rsidRPr="000F3748">
        <w:lastRenderedPageBreak/>
        <w:t xml:space="preserve">communication of proofs by students </w:t>
      </w:r>
      <w:r w:rsidR="00CA7235" w:rsidRPr="000F3748">
        <w:t>and managing instruction of geometric proofs</w:t>
      </w:r>
      <w:r w:rsidR="00BF3713">
        <w:t xml:space="preserve">. The attitudes </w:t>
      </w:r>
      <w:r w:rsidR="00B434D9" w:rsidRPr="000F3748">
        <w:t>were analyzed</w:t>
      </w:r>
      <w:r w:rsidR="0035243E" w:rsidRPr="000F3748">
        <w:t xml:space="preserve"> through multimedia surveys investigating secondary mathematics teachers’ reactions to storyboards that represented routine and alternative communication practices of geometry instruction</w:t>
      </w:r>
      <w:r w:rsidR="00672303">
        <w:t xml:space="preserve">. </w:t>
      </w:r>
      <w:r w:rsidR="006D39E1" w:rsidRPr="000F3748">
        <w:t xml:space="preserve">A group of </w:t>
      </w:r>
      <w:r w:rsidR="001A5F45" w:rsidRPr="000F3748">
        <w:t>73</w:t>
      </w:r>
      <w:r w:rsidR="006D39E1" w:rsidRPr="000F3748">
        <w:t xml:space="preserve"> secondary mathematics teachers, 36 women and 37 men from districts within a 60-mile radius of a large </w:t>
      </w:r>
      <w:r w:rsidR="00313969" w:rsidRPr="000F3748">
        <w:t>Midwestern</w:t>
      </w:r>
      <w:r w:rsidR="006D39E1" w:rsidRPr="000F3748">
        <w:t xml:space="preserve"> university, participated in a</w:t>
      </w:r>
      <w:r w:rsidR="001237BB" w:rsidRPr="000F3748">
        <w:t xml:space="preserve"> virtual breaching experiment</w:t>
      </w:r>
      <w:r w:rsidR="0019340C" w:rsidRPr="000F3748">
        <w:t xml:space="preserve"> study</w:t>
      </w:r>
      <w:r w:rsidR="00A9763F" w:rsidRPr="000F3748">
        <w:t xml:space="preserve"> during the 2013-2014 academic year</w:t>
      </w:r>
      <w:r w:rsidR="00B4004C" w:rsidRPr="000F3748">
        <w:t>. Participants</w:t>
      </w:r>
      <w:r w:rsidR="006D39E1" w:rsidRPr="000F3748">
        <w:t xml:space="preserve"> were</w:t>
      </w:r>
      <w:r w:rsidR="00CA7235" w:rsidRPr="000F3748">
        <w:t xml:space="preserve"> shown storyboards of proofs </w:t>
      </w:r>
      <w:r w:rsidR="00B24907" w:rsidRPr="000F3748">
        <w:t>from two categories</w:t>
      </w:r>
      <w:r w:rsidR="00EA269E">
        <w:t>. T</w:t>
      </w:r>
      <w:r w:rsidR="00B24907" w:rsidRPr="000F3748">
        <w:t>reatment storyboards</w:t>
      </w:r>
      <w:r w:rsidR="00313969" w:rsidRPr="000F3748">
        <w:t>, whi</w:t>
      </w:r>
      <w:r w:rsidR="00D63382">
        <w:t>ch included departures from the</w:t>
      </w:r>
      <w:r w:rsidR="00313969" w:rsidRPr="000F3748">
        <w:t xml:space="preserve"> hypothesized norms</w:t>
      </w:r>
      <w:r w:rsidR="009B399A">
        <w:t xml:space="preserve"> for </w:t>
      </w:r>
      <w:r w:rsidR="009B0C2B">
        <w:t>how teachers expect students to communicate when doing proofs in geometry</w:t>
      </w:r>
      <w:r w:rsidR="00313969" w:rsidRPr="000F3748">
        <w:t>,</w:t>
      </w:r>
      <w:r w:rsidR="00B24907" w:rsidRPr="000F3748">
        <w:t xml:space="preserve"> and control storyboards,</w:t>
      </w:r>
      <w:r w:rsidR="00313969" w:rsidRPr="000F3748">
        <w:t xml:space="preserve"> which were designed t</w:t>
      </w:r>
      <w:r w:rsidR="000237F8">
        <w:t>o represent instruction</w:t>
      </w:r>
      <w:r w:rsidR="00313969" w:rsidRPr="000F3748">
        <w:t xml:space="preserve"> hypothesized to be routine. P</w:t>
      </w:r>
      <w:r w:rsidR="00CA7235" w:rsidRPr="000F3748">
        <w:t xml:space="preserve">ositive or negative reactions to the methods used in </w:t>
      </w:r>
      <w:r w:rsidR="003B6EE5" w:rsidRPr="000F3748">
        <w:t>the instruction of</w:t>
      </w:r>
      <w:r w:rsidR="00CA7235" w:rsidRPr="000F3748">
        <w:t xml:space="preserve"> proofs were recorded. </w:t>
      </w:r>
      <w:r w:rsidR="00313969" w:rsidRPr="000F3748">
        <w:t xml:space="preserve">Researchers hypothesized that </w:t>
      </w:r>
      <w:r w:rsidR="0022078A" w:rsidRPr="000F3748">
        <w:t xml:space="preserve">participants would react negatively to the treatment </w:t>
      </w:r>
      <w:r w:rsidR="00A9763F" w:rsidRPr="000F3748">
        <w:t>storyboards, which</w:t>
      </w:r>
      <w:r w:rsidR="0022078A" w:rsidRPr="000F3748">
        <w:t xml:space="preserve"> represented teachers breaching the hypothesized norms</w:t>
      </w:r>
      <w:r w:rsidR="00DE5428" w:rsidRPr="000F3748">
        <w:t>, while response</w:t>
      </w:r>
      <w:r w:rsidR="001C630D">
        <w:t>s</w:t>
      </w:r>
      <w:r w:rsidR="00DE5428" w:rsidRPr="000F3748">
        <w:t xml:space="preserve"> to the control storyboards would have equal positive and negative responses. </w:t>
      </w:r>
      <w:r w:rsidR="00167168" w:rsidRPr="000F3748">
        <w:t>The results show</w:t>
      </w:r>
      <w:r w:rsidR="00E96BF7">
        <w:t>ed</w:t>
      </w:r>
      <w:r w:rsidR="00167168" w:rsidRPr="000F3748">
        <w:t xml:space="preserve"> that for the treatment storyboards, more responses contained negative statements of attitude than positive statements, where the control storyboards produce</w:t>
      </w:r>
      <w:r w:rsidR="00E96BF7">
        <w:t>d nearly equal numbers of posit</w:t>
      </w:r>
      <w:r w:rsidR="00167168" w:rsidRPr="000F3748">
        <w:t xml:space="preserve">ive and negative responses. </w:t>
      </w:r>
      <w:r w:rsidR="00CA7235" w:rsidRPr="000F3748">
        <w:t xml:space="preserve">The conclusion of the study indicated that </w:t>
      </w:r>
      <w:r w:rsidR="00CE1887">
        <w:t xml:space="preserve">teacher flexibility toward the </w:t>
      </w:r>
      <w:r w:rsidR="00CA7235" w:rsidRPr="000F3748">
        <w:t>manag</w:t>
      </w:r>
      <w:r w:rsidR="00CE1887">
        <w:t>ement of</w:t>
      </w:r>
      <w:r w:rsidR="00CA7235" w:rsidRPr="000F3748">
        <w:t xml:space="preserve"> student presentations of proofs in geometry and the expectation of the communication methods utilized could benefit by allowing for alternatives that would help the students develop and produce </w:t>
      </w:r>
      <w:r w:rsidR="00C06AE8" w:rsidRPr="000F3748">
        <w:t>adequate understanding and demonstration</w:t>
      </w:r>
      <w:r w:rsidR="00780AAC" w:rsidRPr="000F3748">
        <w:t xml:space="preserve"> of mathematical proofs (Dimmel</w:t>
      </w:r>
      <w:r w:rsidR="00C06AE8" w:rsidRPr="000F3748">
        <w:t xml:space="preserve"> &amp; Herbst, </w:t>
      </w:r>
      <w:r w:rsidRPr="000F3748">
        <w:t>2017).</w:t>
      </w:r>
    </w:p>
    <w:p w14:paraId="2FD6839F" w14:textId="0C07E86D" w:rsidR="004D0A18" w:rsidRDefault="00455080" w:rsidP="004D0A18">
      <w:pPr>
        <w:ind w:firstLine="720"/>
        <w:jc w:val="left"/>
      </w:pPr>
      <w:r w:rsidRPr="000F3748">
        <w:lastRenderedPageBreak/>
        <w:t>Secondary students often struggle with creating a valid proof of a mathematical concept, according to Cirillo and Hummer</w:t>
      </w:r>
      <w:r w:rsidR="00C30083" w:rsidRPr="000F3748">
        <w:t xml:space="preserve"> (2019)</w:t>
      </w:r>
      <w:r w:rsidR="00E64A46">
        <w:t>;</w:t>
      </w:r>
      <w:r w:rsidRPr="000F3748">
        <w:t xml:space="preserve"> this is often a result of many </w:t>
      </w:r>
      <w:r w:rsidRPr="008050D3">
        <w:t>misconceptions</w:t>
      </w:r>
      <w:r w:rsidRPr="000F3748">
        <w:t xml:space="preserve"> or conceptual o</w:t>
      </w:r>
      <w:r w:rsidR="002D1B45" w:rsidRPr="000F3748">
        <w:t>bstacles.</w:t>
      </w:r>
      <w:r w:rsidR="00346BDC">
        <w:t xml:space="preserve"> In their stu</w:t>
      </w:r>
      <w:r w:rsidR="00FE1EFD">
        <w:t xml:space="preserve">dy, </w:t>
      </w:r>
      <w:r w:rsidR="003C323C">
        <w:t>Cirillo</w:t>
      </w:r>
      <w:r w:rsidR="00C4218A">
        <w:t xml:space="preserve"> and Hummer (2019) identified </w:t>
      </w:r>
      <w:r w:rsidR="00FE1EFD">
        <w:t>f</w:t>
      </w:r>
      <w:r w:rsidR="002D1B45" w:rsidRPr="000F3748">
        <w:t xml:space="preserve">ive </w:t>
      </w:r>
      <w:r w:rsidR="00C4218A">
        <w:t xml:space="preserve">misconceptions, </w:t>
      </w:r>
      <w:r w:rsidRPr="000F3748">
        <w:t>after more than 150 hours of classroom observations</w:t>
      </w:r>
      <w:r w:rsidR="006316C6" w:rsidRPr="000F3748">
        <w:t xml:space="preserve"> of proof instruction in geometry, more than forty interviews with twenty-nine students, posttest results from an eleven-item assessment on proof in geometry with a sample of 389 individuals, and data from a two-week Summer Geometry Institute with eleven students scheduled to study geometr</w:t>
      </w:r>
      <w:r w:rsidR="007E56EB">
        <w:t>ic</w:t>
      </w:r>
      <w:r w:rsidR="006316C6" w:rsidRPr="000F3748">
        <w:t xml:space="preserve"> proofs. </w:t>
      </w:r>
      <w:r w:rsidR="008430C2" w:rsidRPr="000F3748">
        <w:t xml:space="preserve">These </w:t>
      </w:r>
      <w:r w:rsidR="00C4218A">
        <w:t xml:space="preserve">five </w:t>
      </w:r>
      <w:r w:rsidR="008430C2" w:rsidRPr="000F3748">
        <w:t>misconceptions</w:t>
      </w:r>
      <w:r w:rsidR="004D0A18">
        <w:t xml:space="preserve"> are:</w:t>
      </w:r>
    </w:p>
    <w:p w14:paraId="5E36D607" w14:textId="3194FF9E" w:rsidR="004D0A18" w:rsidRDefault="00C4218A" w:rsidP="004D0A18">
      <w:pPr>
        <w:pStyle w:val="ListParagraph"/>
        <w:numPr>
          <w:ilvl w:val="0"/>
          <w:numId w:val="8"/>
        </w:numPr>
        <w:jc w:val="left"/>
      </w:pPr>
      <w:r>
        <w:t xml:space="preserve">you can </w:t>
      </w:r>
      <w:r w:rsidR="004D0A18">
        <w:t>draw conclusions from diagrams,</w:t>
      </w:r>
    </w:p>
    <w:p w14:paraId="2BFDD61B" w14:textId="48243F16" w:rsidR="004D0A18" w:rsidRDefault="00C4218A" w:rsidP="004D0A18">
      <w:pPr>
        <w:pStyle w:val="ListParagraph"/>
        <w:numPr>
          <w:ilvl w:val="0"/>
          <w:numId w:val="8"/>
        </w:numPr>
        <w:jc w:val="left"/>
      </w:pPr>
      <w:r>
        <w:t>you cannot m</w:t>
      </w:r>
      <w:r w:rsidR="004D0A18">
        <w:t>ake assumptions about diagrams,</w:t>
      </w:r>
    </w:p>
    <w:p w14:paraId="39DABA00" w14:textId="56DF1B39" w:rsidR="004D0A18" w:rsidRDefault="00C4218A" w:rsidP="004D0A18">
      <w:pPr>
        <w:pStyle w:val="ListParagraph"/>
        <w:numPr>
          <w:ilvl w:val="0"/>
          <w:numId w:val="8"/>
        </w:numPr>
        <w:jc w:val="left"/>
      </w:pPr>
      <w:r>
        <w:t>a definition can include all the properties that one knows about the geomet</w:t>
      </w:r>
      <w:r w:rsidR="004D0A18">
        <w:t>ric object,</w:t>
      </w:r>
    </w:p>
    <w:p w14:paraId="18D70F9F" w14:textId="7CB8C15E" w:rsidR="004D0A18" w:rsidRDefault="00C4218A" w:rsidP="004D0A18">
      <w:pPr>
        <w:pStyle w:val="ListParagraph"/>
        <w:numPr>
          <w:ilvl w:val="0"/>
          <w:numId w:val="8"/>
        </w:numPr>
        <w:jc w:val="left"/>
      </w:pPr>
      <w:r>
        <w:t>bisectors divide triangles in half o</w:t>
      </w:r>
      <w:r w:rsidR="004D0A18">
        <w:t>r act as lines of symmetry, and</w:t>
      </w:r>
    </w:p>
    <w:p w14:paraId="37A944E4" w14:textId="0D7F0781" w:rsidR="004D0A18" w:rsidRDefault="00C4218A" w:rsidP="004D0A18">
      <w:pPr>
        <w:pStyle w:val="ListParagraph"/>
        <w:numPr>
          <w:ilvl w:val="0"/>
          <w:numId w:val="8"/>
        </w:numPr>
        <w:jc w:val="left"/>
      </w:pPr>
      <w:r>
        <w:t xml:space="preserve">when attempting to prove a conjecture as a theorem, one assumes the conclusion of the statement. </w:t>
      </w:r>
    </w:p>
    <w:p w14:paraId="6C5940C7" w14:textId="73C4BC69" w:rsidR="00A258D7" w:rsidRPr="004D0A18" w:rsidRDefault="00C4218A" w:rsidP="004D0A18">
      <w:pPr>
        <w:jc w:val="left"/>
      </w:pPr>
      <w:r>
        <w:t>They</w:t>
      </w:r>
      <w:r w:rsidR="008430C2" w:rsidRPr="000F3748">
        <w:t xml:space="preserve"> were all addressed and when strategies were implemented, classroom teachers found greater success with teaching proof and found less resistance from students as they had a more posit</w:t>
      </w:r>
      <w:r w:rsidR="00DA12F4" w:rsidRPr="000F3748">
        <w:t>ive disposition toward learning proof (Cirillo &amp; Hummer, 2019).</w:t>
      </w:r>
      <w:r w:rsidR="008430C2" w:rsidRPr="000F3748">
        <w:t xml:space="preserve"> </w:t>
      </w:r>
      <w:r w:rsidR="007D689B" w:rsidRPr="000F3748">
        <w:rPr>
          <w:b/>
        </w:rPr>
        <w:tab/>
      </w:r>
    </w:p>
    <w:p w14:paraId="350C5341" w14:textId="35E3C0A4" w:rsidR="00A31C5A" w:rsidRDefault="009532D2" w:rsidP="0010466E">
      <w:pPr>
        <w:ind w:firstLine="720"/>
        <w:jc w:val="left"/>
      </w:pPr>
      <w:r w:rsidRPr="00DC758E">
        <w:t>Senk</w:t>
      </w:r>
      <w:r w:rsidR="00DC758E">
        <w:t xml:space="preserve"> (1985) </w:t>
      </w:r>
      <w:r w:rsidR="00A20364">
        <w:t>presented</w:t>
      </w:r>
      <w:r w:rsidR="003E39BB">
        <w:t xml:space="preserve"> data from the </w:t>
      </w:r>
      <w:r w:rsidR="00445920">
        <w:t xml:space="preserve">Cognitive Development and Achievement </w:t>
      </w:r>
      <w:r w:rsidR="003E39BB">
        <w:t>in Secondary School Geometry (CDASSG)</w:t>
      </w:r>
      <w:r w:rsidR="00701542">
        <w:t xml:space="preserve"> P</w:t>
      </w:r>
      <w:r w:rsidR="00A20364">
        <w:t>roject</w:t>
      </w:r>
      <w:r w:rsidR="004E5433">
        <w:t>. This project addressed many issues regarding geometry achievement as related to the van Hiele mode</w:t>
      </w:r>
      <w:r w:rsidR="001C0327">
        <w:t>l</w:t>
      </w:r>
      <w:r w:rsidR="0027215D">
        <w:t xml:space="preserve"> </w:t>
      </w:r>
      <w:r w:rsidR="0065611E">
        <w:t xml:space="preserve">and </w:t>
      </w:r>
      <w:r w:rsidR="004E5433">
        <w:t>was the</w:t>
      </w:r>
      <w:r w:rsidR="00A20364">
        <w:t xml:space="preserve"> </w:t>
      </w:r>
      <w:r w:rsidR="00DC758E">
        <w:t xml:space="preserve">first </w:t>
      </w:r>
      <w:r w:rsidR="00A96D94">
        <w:t>large-scale</w:t>
      </w:r>
      <w:r w:rsidR="00DC758E">
        <w:t xml:space="preserve"> study </w:t>
      </w:r>
      <w:r w:rsidR="00A96D94">
        <w:t>to determine the level at which secondary geometry students are successful at writing proofs. The study</w:t>
      </w:r>
      <w:r w:rsidR="003F104E">
        <w:t xml:space="preserve"> involved a sample of 2699 students from just fewer than 100 </w:t>
      </w:r>
      <w:r w:rsidR="003F104E">
        <w:lastRenderedPageBreak/>
        <w:t xml:space="preserve">geometry classes </w:t>
      </w:r>
      <w:r w:rsidR="00EE1A3B">
        <w:t>in thirteen</w:t>
      </w:r>
      <w:r w:rsidR="003F104E">
        <w:t xml:space="preserve"> public high schools in five states. </w:t>
      </w:r>
      <w:r w:rsidR="00103AD6">
        <w:t xml:space="preserve">This large sample was selected to represent a cross section nationally of educational and socioeconomic conditions. </w:t>
      </w:r>
      <w:r w:rsidR="00201FBD">
        <w:t xml:space="preserve">A subsample of 1520 ninth-eleventh grade </w:t>
      </w:r>
      <w:r w:rsidR="00EE1A3B">
        <w:t>students from eleven schools in five states was selected from schools and classes that had studied proof writing</w:t>
      </w:r>
      <w:r w:rsidR="00A33684">
        <w:t xml:space="preserve">, </w:t>
      </w:r>
      <w:r w:rsidR="00EE1A3B">
        <w:t xml:space="preserve">and </w:t>
      </w:r>
      <w:r w:rsidR="00A33684">
        <w:t xml:space="preserve">with </w:t>
      </w:r>
      <w:r w:rsidR="00EE1A3B">
        <w:t>teachers willing to conduct the testing.</w:t>
      </w:r>
      <w:r w:rsidR="001A65D2">
        <w:t xml:space="preserve"> Student achievement was assessed using three nonoverlapping forms of a </w:t>
      </w:r>
      <w:r w:rsidR="00A46328">
        <w:t xml:space="preserve">six-item </w:t>
      </w:r>
      <w:r w:rsidR="001A65D2">
        <w:t>test on proof</w:t>
      </w:r>
      <w:r w:rsidR="00D93307">
        <w:t>. These tests were</w:t>
      </w:r>
      <w:r w:rsidR="001A65D2">
        <w:t xml:space="preserve"> developed by the researcher</w:t>
      </w:r>
      <w:r w:rsidR="00D93307">
        <w:t xml:space="preserve"> and</w:t>
      </w:r>
      <w:r w:rsidR="001A65D2">
        <w:t xml:space="preserve"> informed by comments from classroom teachers and the </w:t>
      </w:r>
      <w:r w:rsidR="003077FC">
        <w:t xml:space="preserve">CDASSG </w:t>
      </w:r>
      <w:r w:rsidR="00D350DA">
        <w:t>staff utilizing</w:t>
      </w:r>
      <w:r w:rsidR="00D93307">
        <w:t xml:space="preserve"> pilot studies to ensure content validity, clarity of directions</w:t>
      </w:r>
      <w:r w:rsidR="004B510B">
        <w:t>,</w:t>
      </w:r>
      <w:r w:rsidR="00D93307">
        <w:t xml:space="preserve"> and adequacy of time allotted.</w:t>
      </w:r>
      <w:r w:rsidR="00323409">
        <w:t xml:space="preserve"> </w:t>
      </w:r>
      <w:r w:rsidR="00C7608C">
        <w:t>Regular classroom teachers administered the achievement tests about one month before the end of the school year</w:t>
      </w:r>
      <w:r w:rsidR="000536E5">
        <w:t>,</w:t>
      </w:r>
      <w:r w:rsidR="00577F24">
        <w:t xml:space="preserve"> and </w:t>
      </w:r>
      <w:r w:rsidR="00510936">
        <w:t xml:space="preserve">each proof </w:t>
      </w:r>
      <w:r w:rsidR="00410299">
        <w:t xml:space="preserve">was </w:t>
      </w:r>
      <w:r w:rsidR="00577F24">
        <w:t xml:space="preserve">graded </w:t>
      </w:r>
      <w:r w:rsidR="00DC2AF8">
        <w:t xml:space="preserve">blindly by two teachers </w:t>
      </w:r>
      <w:r w:rsidR="00510936">
        <w:t>on a scale from zero to four. E</w:t>
      </w:r>
      <w:r w:rsidR="00FF52E5">
        <w:t>ach test was given a total score as a sum of the item scores</w:t>
      </w:r>
      <w:r w:rsidR="00EA2CB3">
        <w:t>,</w:t>
      </w:r>
      <w:r w:rsidR="00FF52E5">
        <w:t xml:space="preserve"> with a maximum of 24 points, and </w:t>
      </w:r>
      <w:r w:rsidR="0027215D">
        <w:t>the</w:t>
      </w:r>
      <w:r w:rsidR="00FF52E5">
        <w:t xml:space="preserve"> number of </w:t>
      </w:r>
      <w:r w:rsidR="0027215D">
        <w:t xml:space="preserve">correct </w:t>
      </w:r>
      <w:r w:rsidR="00FF52E5">
        <w:t>proofs, with a maximum score of four</w:t>
      </w:r>
      <w:r w:rsidR="00581118">
        <w:t xml:space="preserve"> per item</w:t>
      </w:r>
      <w:r w:rsidR="00FF52E5">
        <w:t xml:space="preserve">. </w:t>
      </w:r>
      <w:r w:rsidR="00E77D09">
        <w:t xml:space="preserve">Results showed that a few students did exceptionally well at writing proofs, as three percent of students received perfect scores and </w:t>
      </w:r>
      <w:r w:rsidR="00E05D2E">
        <w:t>approximately 30</w:t>
      </w:r>
      <w:r w:rsidR="00E77D09">
        <w:t xml:space="preserve"> percent scored at a 75 percent mastery level of writing proofs. </w:t>
      </w:r>
      <w:r w:rsidR="008911E2">
        <w:t>Overall results showed 25 percent have virtually no competence, 25 percent can only complete trivial proofs, about 20 percent can do some pr</w:t>
      </w:r>
      <w:r w:rsidR="002C63C1">
        <w:t xml:space="preserve">oofs of greater complexity, while, </w:t>
      </w:r>
      <w:r w:rsidR="008911E2">
        <w:t>30 percent master proofs in standard textbooks</w:t>
      </w:r>
      <w:r w:rsidR="00B14ED4">
        <w:t>. This demonstrates a rather low level of achievement in proof writing</w:t>
      </w:r>
      <w:r w:rsidR="008911E2">
        <w:t xml:space="preserve"> (Senk, 1985).</w:t>
      </w:r>
    </w:p>
    <w:p w14:paraId="61B98315" w14:textId="40026F2D" w:rsidR="00F538EF" w:rsidRDefault="00FB0A71" w:rsidP="0010466E">
      <w:pPr>
        <w:ind w:firstLine="720"/>
        <w:jc w:val="left"/>
      </w:pPr>
      <w:r>
        <w:t xml:space="preserve">Pandiscio (2002), conducted a qualitative study on </w:t>
      </w:r>
      <w:r w:rsidR="00E05F65">
        <w:t xml:space="preserve">how </w:t>
      </w:r>
      <w:r>
        <w:t xml:space="preserve">four preservice mathematics teachers perceive the need for and benefits of formal proof, when given geometric tasks in the context of dynamic geometry software. At the beginning of the study, all four responded that proof is an important part of geometry in the initial </w:t>
      </w:r>
      <w:r>
        <w:lastRenderedPageBreak/>
        <w:t>questionnaire</w:t>
      </w:r>
      <w:r w:rsidR="00E05F65">
        <w:t>;</w:t>
      </w:r>
      <w:r w:rsidR="006A004B">
        <w:t xml:space="preserve"> however</w:t>
      </w:r>
      <w:r w:rsidR="00AD62FD">
        <w:t>,</w:t>
      </w:r>
      <w:r w:rsidR="006A004B">
        <w:t xml:space="preserve"> after completing the ta</w:t>
      </w:r>
      <w:r w:rsidR="00A100D4">
        <w:t xml:space="preserve">sks presented to them using </w:t>
      </w:r>
      <w:r w:rsidR="006A004B">
        <w:t xml:space="preserve">Geometer’s Sketchpad, participants </w:t>
      </w:r>
      <w:r w:rsidR="00E05F65">
        <w:t xml:space="preserve">were unsure </w:t>
      </w:r>
      <w:r w:rsidR="009C0AB3">
        <w:t>students would find any va</w:t>
      </w:r>
      <w:r w:rsidR="00A100D4">
        <w:t>lue in preparing a formal proof</w:t>
      </w:r>
      <w:r w:rsidR="009C0AB3">
        <w:t xml:space="preserve"> due to the software’</w:t>
      </w:r>
      <w:r w:rsidR="00BB1F1A">
        <w:t>s ability to produce numerous</w:t>
      </w:r>
      <w:r w:rsidR="006B0D9B">
        <w:t xml:space="preserve"> varied</w:t>
      </w:r>
      <w:r w:rsidR="00AB3366">
        <w:t xml:space="preserve"> examples for a given situation (Pandiscio, 2002).</w:t>
      </w:r>
    </w:p>
    <w:p w14:paraId="59431CFD" w14:textId="6634A6F4" w:rsidR="00E04CB4" w:rsidRPr="00C80C56" w:rsidRDefault="00E04CB4" w:rsidP="00C80C56">
      <w:pPr>
        <w:pStyle w:val="Heading2"/>
      </w:pPr>
      <w:bookmarkStart w:id="11" w:name="_Toc109890891"/>
      <w:r w:rsidRPr="00C80C56">
        <w:t>Dynamic Geometry Software</w:t>
      </w:r>
      <w:bookmarkEnd w:id="11"/>
    </w:p>
    <w:p w14:paraId="06CC9700" w14:textId="54811FB0" w:rsidR="003D4215" w:rsidRPr="000F3748" w:rsidRDefault="003D4215" w:rsidP="0010466E">
      <w:pPr>
        <w:jc w:val="left"/>
      </w:pPr>
      <w:r w:rsidRPr="000F3748">
        <w:tab/>
      </w:r>
      <w:r w:rsidR="009D2DC9" w:rsidRPr="009D2DC9">
        <w:t>“Using dynamic geometry software, students can quickly generate and explore a range of geometric examples” (NCTM, 2000, p. 311).</w:t>
      </w:r>
      <w:r w:rsidR="009D2DC9">
        <w:t xml:space="preserve"> </w:t>
      </w:r>
      <w:r w:rsidRPr="000F3748">
        <w:t xml:space="preserve">Three main types of computer environments are </w:t>
      </w:r>
      <w:r w:rsidR="004E47D1">
        <w:t>static construction environments</w:t>
      </w:r>
      <w:r w:rsidRPr="00EB058B">
        <w:t>,</w:t>
      </w:r>
      <w:r w:rsidRPr="000F3748">
        <w:t xml:space="preserve"> </w:t>
      </w:r>
      <w:r w:rsidR="00F756E1" w:rsidRPr="000F3748">
        <w:t>Logo-based</w:t>
      </w:r>
      <w:r w:rsidR="00F756E1">
        <w:t xml:space="preserve"> environments, </w:t>
      </w:r>
      <w:r w:rsidRPr="000F3748">
        <w:t xml:space="preserve">and </w:t>
      </w:r>
      <w:r w:rsidR="00BC4C97">
        <w:t xml:space="preserve">interactive or </w:t>
      </w:r>
      <w:r w:rsidRPr="000F3748">
        <w:t>dynamic geometry environments (DGEs).</w:t>
      </w:r>
      <w:r w:rsidR="005920B9">
        <w:t xml:space="preserve"> </w:t>
      </w:r>
      <w:r w:rsidR="00977B27">
        <w:t xml:space="preserve">Prior to </w:t>
      </w:r>
      <w:r w:rsidR="00BC4C97">
        <w:t>DGEs</w:t>
      </w:r>
      <w:r w:rsidR="00977B27">
        <w:t xml:space="preserve">, static construction environments such as </w:t>
      </w:r>
      <w:r w:rsidR="005920B9">
        <w:t xml:space="preserve">Geometric </w:t>
      </w:r>
      <w:r w:rsidR="004E7075">
        <w:t>S</w:t>
      </w:r>
      <w:r w:rsidR="005920B9">
        <w:t>upposer typically allow</w:t>
      </w:r>
      <w:r w:rsidR="00977B27">
        <w:t>ed</w:t>
      </w:r>
      <w:r w:rsidR="005920B9">
        <w:t xml:space="preserve"> students to construct geometric objects to</w:t>
      </w:r>
      <w:r w:rsidR="00895828">
        <w:t xml:space="preserve"> then</w:t>
      </w:r>
      <w:r w:rsidR="005920B9">
        <w:t xml:space="preserve"> apply common Euclidean construction</w:t>
      </w:r>
      <w:r w:rsidR="00C800FC">
        <w:t>s</w:t>
      </w:r>
      <w:r w:rsidR="00895828">
        <w:t>. It would</w:t>
      </w:r>
      <w:r w:rsidR="00C800FC">
        <w:t xml:space="preserve"> record a sequence of constructions and then apply the sequence to a new </w:t>
      </w:r>
      <w:proofErr w:type="gramStart"/>
      <w:r w:rsidR="00977B27">
        <w:t>object</w:t>
      </w:r>
      <w:r w:rsidR="0089469E">
        <w:t xml:space="preserve">, </w:t>
      </w:r>
      <w:r w:rsidR="00977B27">
        <w:t>but</w:t>
      </w:r>
      <w:proofErr w:type="gramEnd"/>
      <w:r w:rsidR="00C800FC">
        <w:t xml:space="preserve"> would not allow students to manipulate the original object directly to observe the effects of the manipulations i</w:t>
      </w:r>
      <w:r w:rsidR="00895828">
        <w:t>n real time.</w:t>
      </w:r>
      <w:r w:rsidR="00F756E1">
        <w:t xml:space="preserve"> </w:t>
      </w:r>
      <w:r w:rsidR="006012BD">
        <w:t xml:space="preserve">Also prior to </w:t>
      </w:r>
      <w:r w:rsidR="00BC4C97">
        <w:t>DGEs</w:t>
      </w:r>
      <w:r w:rsidR="006012BD">
        <w:t xml:space="preserve">, </w:t>
      </w:r>
      <w:r w:rsidR="00F756E1">
        <w:t>Logo-based environments allow</w:t>
      </w:r>
      <w:r w:rsidR="00545ADD">
        <w:t>ed</w:t>
      </w:r>
      <w:r w:rsidR="00F756E1">
        <w:t xml:space="preserve"> students to create geometric objects and then apply constructions and transformations to the objects using a series of pseudo-programming commands</w:t>
      </w:r>
      <w:r w:rsidR="00987906">
        <w:t>,</w:t>
      </w:r>
      <w:r w:rsidR="00F756E1">
        <w:t xml:space="preserve"> </w:t>
      </w:r>
      <w:r w:rsidR="00545ADD">
        <w:t>but again did not tend to automatically update</w:t>
      </w:r>
      <w:r w:rsidR="00F756E1">
        <w:t xml:space="preserve"> </w:t>
      </w:r>
      <w:r w:rsidR="00545ADD">
        <w:t xml:space="preserve">the results of constructions or transformations when students changed the underlying geometric object. </w:t>
      </w:r>
      <w:r w:rsidR="00D66115">
        <w:t>Later, i</w:t>
      </w:r>
      <w:r w:rsidR="00BC4C97">
        <w:t>nteractive or dynamic geometry environments allowed students to construct an original geometric object</w:t>
      </w:r>
      <w:r w:rsidR="00A000B2">
        <w:t xml:space="preserve">, </w:t>
      </w:r>
      <w:r w:rsidR="00BC4C97">
        <w:t>alter that object with the results of the alteration</w:t>
      </w:r>
      <w:r w:rsidR="00A000B2">
        <w:t>,</w:t>
      </w:r>
      <w:r w:rsidR="00BC4C97">
        <w:t xml:space="preserve"> then appl</w:t>
      </w:r>
      <w:r w:rsidR="00A000B2">
        <w:t>y</w:t>
      </w:r>
      <w:r w:rsidR="00BC4C97">
        <w:t xml:space="preserve"> to all constructions and transformations</w:t>
      </w:r>
      <w:r w:rsidR="00A000B2">
        <w:t xml:space="preserve">, </w:t>
      </w:r>
      <w:r w:rsidR="00BC4C97">
        <w:t>and immediately update</w:t>
      </w:r>
      <w:r w:rsidR="00A000B2">
        <w:t xml:space="preserve"> </w:t>
      </w:r>
      <w:r w:rsidR="00BC4C97">
        <w:t xml:space="preserve">on the screen </w:t>
      </w:r>
      <w:r w:rsidR="00D66115">
        <w:t xml:space="preserve">(Glass &amp; Deckert, 2001). </w:t>
      </w:r>
      <w:r w:rsidRPr="000F3748">
        <w:t xml:space="preserve">With DGEs, there is a potential that students would not be required to demonstrate understanding prior to constructing, but it can be utilized to ensure students have deeper understanding in order </w:t>
      </w:r>
      <w:r w:rsidRPr="000F3748">
        <w:lastRenderedPageBreak/>
        <w:t>that the construction, when manipulated, stays true to the ch</w:t>
      </w:r>
      <w:r w:rsidR="0017020C">
        <w:t xml:space="preserve">aracteristics required for the </w:t>
      </w:r>
      <w:r w:rsidRPr="000F3748">
        <w:t xml:space="preserve">figure. </w:t>
      </w:r>
      <w:r w:rsidR="00B80561">
        <w:t xml:space="preserve">With </w:t>
      </w:r>
      <w:r w:rsidR="004C0D38">
        <w:t>G</w:t>
      </w:r>
      <w:r w:rsidR="00B80561">
        <w:t xml:space="preserve">eometric </w:t>
      </w:r>
      <w:r w:rsidR="004C0D38">
        <w:t>S</w:t>
      </w:r>
      <w:r w:rsidR="00B80561">
        <w:t>upposer sof</w:t>
      </w:r>
      <w:r w:rsidR="0017020C">
        <w:t>t</w:t>
      </w:r>
      <w:r w:rsidR="00B80561">
        <w:t>ware</w:t>
      </w:r>
      <w:r w:rsidRPr="000F3748">
        <w:t>, students have the opportunity to create static figures</w:t>
      </w:r>
      <w:r w:rsidR="001D632E">
        <w:t xml:space="preserve">, and </w:t>
      </w:r>
      <w:r w:rsidRPr="000F3748">
        <w:t>then implement constructions on them to test conjectures to be implemented and tested on a v</w:t>
      </w:r>
      <w:r w:rsidR="00B80561">
        <w:t>ariety of figures. Each software</w:t>
      </w:r>
      <w:r w:rsidRPr="000F3748">
        <w:t xml:space="preserve"> has the potential to produce deeper understanding of the geometric relationships (Battista, 2007). Giamati</w:t>
      </w:r>
      <w:r w:rsidR="00B80561">
        <w:t xml:space="preserve"> (1995) stated</w:t>
      </w:r>
      <w:r w:rsidRPr="000F3748">
        <w:t xml:space="preserve"> “explorations that give students the opportunity to make reasonable conjectures deepen the students</w:t>
      </w:r>
      <w:r w:rsidR="001D632E">
        <w:t>’</w:t>
      </w:r>
      <w:r w:rsidRPr="000F3748">
        <w:t xml:space="preserve"> understanding of what it is to </w:t>
      </w:r>
      <w:r w:rsidRPr="000F3748">
        <w:rPr>
          <w:i/>
        </w:rPr>
        <w:t>do</w:t>
      </w:r>
      <w:r w:rsidR="00B80561">
        <w:t xml:space="preserve"> mathematics” (</w:t>
      </w:r>
      <w:r w:rsidRPr="000F3748">
        <w:t>p</w:t>
      </w:r>
      <w:r w:rsidR="00B80561">
        <w:t>.</w:t>
      </w:r>
      <w:r w:rsidRPr="000F3748">
        <w:t xml:space="preserve"> 458).  </w:t>
      </w:r>
    </w:p>
    <w:p w14:paraId="6703FEAB" w14:textId="2811D225" w:rsidR="004159AC" w:rsidRPr="000F3748" w:rsidRDefault="00EB058B" w:rsidP="0010466E">
      <w:pPr>
        <w:ind w:firstLine="720"/>
        <w:jc w:val="left"/>
      </w:pPr>
      <w:r w:rsidRPr="00EB058B">
        <w:t>Dynamic geometry environments provide students the ability to cr</w:t>
      </w:r>
      <w:r w:rsidR="005F7E8E">
        <w:t xml:space="preserve">eate conjectures, test them, </w:t>
      </w:r>
      <w:r w:rsidR="008729BE">
        <w:t>and then</w:t>
      </w:r>
      <w:r w:rsidR="005F7E8E">
        <w:t xml:space="preserve"> create an algebraic form. This allows </w:t>
      </w:r>
      <w:r w:rsidRPr="00EB058B">
        <w:t>students to present a partial</w:t>
      </w:r>
      <w:r w:rsidR="0084553F">
        <w:t>ly</w:t>
      </w:r>
      <w:r w:rsidRPr="00EB058B">
        <w:t xml:space="preserve"> geometric proof where the algebraic manipulation was done for them, removing the stumbling block the algebraic process can create (Lyublinskaya &amp; Funsch, 2012).</w:t>
      </w:r>
      <w:r>
        <w:t xml:space="preserve"> However, </w:t>
      </w:r>
      <w:r w:rsidR="00804698">
        <w:t xml:space="preserve">dynamic geometry </w:t>
      </w:r>
      <w:r>
        <w:t>s</w:t>
      </w:r>
      <w:r w:rsidR="00677BB9" w:rsidRPr="000F3748">
        <w:t xml:space="preserve">oftware </w:t>
      </w:r>
      <w:r w:rsidR="000A34C8">
        <w:t>first must be introduced</w:t>
      </w:r>
      <w:r w:rsidR="00677BB9" w:rsidRPr="000F3748">
        <w:t xml:space="preserve"> to the students with an opportunity to use the software before beginning a task where students will be asked to pro</w:t>
      </w:r>
      <w:r w:rsidR="00B51A3C" w:rsidRPr="000F3748">
        <w:t>ve a conjecture in geometry. The</w:t>
      </w:r>
      <w:r w:rsidR="00677BB9" w:rsidRPr="000F3748">
        <w:t xml:space="preserve"> </w:t>
      </w:r>
      <w:r w:rsidR="00804698">
        <w:t xml:space="preserve">GeoGebra </w:t>
      </w:r>
      <w:r w:rsidR="00677BB9" w:rsidRPr="000F3748">
        <w:t xml:space="preserve">software tends to have a quick learning curve for students </w:t>
      </w:r>
      <w:r w:rsidR="00B51A3C" w:rsidRPr="000F3748">
        <w:t>and is</w:t>
      </w:r>
      <w:r w:rsidR="00677BB9" w:rsidRPr="000F3748">
        <w:t xml:space="preserve"> fairly</w:t>
      </w:r>
      <w:r w:rsidR="003B3536" w:rsidRPr="000F3748">
        <w:t xml:space="preserve"> intuitive </w:t>
      </w:r>
      <w:r w:rsidR="00677BB9" w:rsidRPr="000F3748">
        <w:t>(Bayaga, Mthethwa, Bossé, &amp; Williams, 2019)</w:t>
      </w:r>
      <w:r w:rsidR="003B3536" w:rsidRPr="000F3748">
        <w:t>. Geometer’s Sketchpad allows students the opportunity to explore theorems ranging in complexity, but the software takes time to learn (Giamati, 1995).</w:t>
      </w:r>
      <w:r w:rsidR="00543C99" w:rsidRPr="000F3748">
        <w:t xml:space="preserve"> </w:t>
      </w:r>
    </w:p>
    <w:p w14:paraId="2D74899A" w14:textId="1207EE9B" w:rsidR="00E17AAA" w:rsidRPr="000F3748" w:rsidRDefault="003A7E01" w:rsidP="0010466E">
      <w:pPr>
        <w:ind w:firstLine="720"/>
        <w:jc w:val="left"/>
      </w:pPr>
      <w:r w:rsidRPr="000F3748">
        <w:t xml:space="preserve">Dynamic geometry </w:t>
      </w:r>
      <w:r w:rsidR="00DB6AEF">
        <w:t>environments</w:t>
      </w:r>
      <w:r w:rsidR="000572C8">
        <w:t xml:space="preserve"> </w:t>
      </w:r>
      <w:r w:rsidR="00032539" w:rsidRPr="000F3748">
        <w:t>can be</w:t>
      </w:r>
      <w:r w:rsidRPr="000F3748">
        <w:t xml:space="preserve"> appropriate tool</w:t>
      </w:r>
      <w:r w:rsidR="00032539" w:rsidRPr="000F3748">
        <w:t>s</w:t>
      </w:r>
      <w:r w:rsidRPr="000F3748">
        <w:t xml:space="preserve"> when implemented in middle or secondary school geometry courses. These tools</w:t>
      </w:r>
      <w:r w:rsidR="00596344" w:rsidRPr="000F3748">
        <w:t xml:space="preserve"> have the ability</w:t>
      </w:r>
      <w:r w:rsidR="00032539" w:rsidRPr="000F3748">
        <w:t xml:space="preserve"> to aid students to make sense of the structure of mathematics</w:t>
      </w:r>
      <w:r w:rsidR="00A66C3A">
        <w:t xml:space="preserve"> (</w:t>
      </w:r>
      <w:r w:rsidR="00A66C3A" w:rsidRPr="000F3748">
        <w:t>Andreasen &amp; Haciomeroglu, 2014)</w:t>
      </w:r>
      <w:r w:rsidR="00032539" w:rsidRPr="000F3748">
        <w:t>. Although paper-pencil constructions using a compass and a straightedge</w:t>
      </w:r>
      <w:r w:rsidR="005767FB">
        <w:t xml:space="preserve"> are still valuable</w:t>
      </w:r>
      <w:r w:rsidR="00032539" w:rsidRPr="000F3748">
        <w:t>, dynamic geometry software reduces the amount of time required for these constructions</w:t>
      </w:r>
      <w:r w:rsidR="00520D0F">
        <w:t xml:space="preserve">. The software also </w:t>
      </w:r>
      <w:r w:rsidR="00032539" w:rsidRPr="000F3748">
        <w:t xml:space="preserve">allows students the opportunity to manipulate and </w:t>
      </w:r>
      <w:r w:rsidR="00032539" w:rsidRPr="000F3748">
        <w:lastRenderedPageBreak/>
        <w:t xml:space="preserve">explore more complex problems than a teacher-led demonstration or a physical construction would allow. </w:t>
      </w:r>
      <w:r w:rsidR="00B60EA4" w:rsidRPr="000F3748">
        <w:t>Through Andreasen and Haciomerglu’s</w:t>
      </w:r>
      <w:r w:rsidR="000C430C" w:rsidRPr="000F3748">
        <w:t xml:space="preserve"> (2014)</w:t>
      </w:r>
      <w:r w:rsidR="00B60EA4" w:rsidRPr="000F3748">
        <w:t xml:space="preserve"> e</w:t>
      </w:r>
      <w:r w:rsidR="008574F1" w:rsidRPr="000F3748">
        <w:t>xperience</w:t>
      </w:r>
      <w:r w:rsidR="00B60EA4" w:rsidRPr="000F3748">
        <w:t xml:space="preserve"> </w:t>
      </w:r>
      <w:r w:rsidR="004C60D0" w:rsidRPr="000F3748">
        <w:t xml:space="preserve">with mathematics education in the middle and high school settings, </w:t>
      </w:r>
      <w:r w:rsidR="00B60EA4" w:rsidRPr="000F3748">
        <w:t xml:space="preserve">they </w:t>
      </w:r>
      <w:r w:rsidR="008574F1" w:rsidRPr="000F3748">
        <w:t>discussed</w:t>
      </w:r>
      <w:r w:rsidR="00162C3E" w:rsidRPr="000F3748">
        <w:t xml:space="preserve"> the many capabilities of the sof</w:t>
      </w:r>
      <w:r w:rsidR="000A34C8">
        <w:t>tware. Using software,</w:t>
      </w:r>
      <w:r w:rsidR="00C8585B">
        <w:t xml:space="preserve"> such as GeoGebra or Geometer’s Sketchpad,</w:t>
      </w:r>
      <w:r w:rsidR="000A34C8">
        <w:t xml:space="preserve"> students were</w:t>
      </w:r>
      <w:r w:rsidR="00162C3E" w:rsidRPr="000F3748">
        <w:t xml:space="preserve"> able to not only explore geometric proper</w:t>
      </w:r>
      <w:r w:rsidR="000A34C8">
        <w:t>ties and relationships but were</w:t>
      </w:r>
      <w:r w:rsidR="00162C3E" w:rsidRPr="000F3748">
        <w:t xml:space="preserve"> also able to extend the understanding into applications</w:t>
      </w:r>
      <w:r w:rsidR="007A32B0" w:rsidRPr="000F3748">
        <w:t xml:space="preserve">. </w:t>
      </w:r>
      <w:r w:rsidR="00F10B1B" w:rsidRPr="000F3748">
        <w:t>Prior to the dynamic geometry environments</w:t>
      </w:r>
      <w:r w:rsidR="00C754A5" w:rsidRPr="000F3748">
        <w:t>, students would examine relationships within geometric figures by watching teacher demonstrations, completing time-consuming constructions by hand, or simply applying theorems rather than discovering theorems</w:t>
      </w:r>
      <w:r w:rsidR="0013466D">
        <w:t>. These instructors found</w:t>
      </w:r>
      <w:r w:rsidR="00A255EF" w:rsidRPr="000F3748">
        <w:t xml:space="preserve"> the software was useful for instruction, understanding, and assessment of student learning as these dynamic geometry software options help students make sense of the structure of mathematics</w:t>
      </w:r>
      <w:r w:rsidR="00162C3E" w:rsidRPr="000F3748">
        <w:t xml:space="preserve"> </w:t>
      </w:r>
      <w:r w:rsidR="003A1995" w:rsidRPr="000F3748">
        <w:t>(Andreasen &amp; Haciomeroglu</w:t>
      </w:r>
      <w:r w:rsidR="0082340E" w:rsidRPr="000F3748">
        <w:t>,</w:t>
      </w:r>
      <w:r w:rsidR="003A1995" w:rsidRPr="000F3748">
        <w:t xml:space="preserve"> </w:t>
      </w:r>
      <w:r w:rsidR="0082340E" w:rsidRPr="000F3748">
        <w:t>2014)</w:t>
      </w:r>
      <w:r w:rsidR="007A32B0" w:rsidRPr="000F3748">
        <w:t>.</w:t>
      </w:r>
      <w:r w:rsidR="00E17AAA" w:rsidRPr="000F3748">
        <w:tab/>
      </w:r>
    </w:p>
    <w:p w14:paraId="05C91C13" w14:textId="1F99E11A" w:rsidR="00E04CB4" w:rsidRPr="00C80C56" w:rsidRDefault="002216E9" w:rsidP="00C80C56">
      <w:pPr>
        <w:pStyle w:val="Heading2"/>
      </w:pPr>
      <w:bookmarkStart w:id="12" w:name="_Toc109890892"/>
      <w:r w:rsidRPr="00C80C56">
        <w:t xml:space="preserve">Student </w:t>
      </w:r>
      <w:r w:rsidR="000F79A6" w:rsidRPr="00C80C56">
        <w:t>Achievement</w:t>
      </w:r>
      <w:bookmarkEnd w:id="12"/>
      <w:r w:rsidR="00E04CB4" w:rsidRPr="00C80C56">
        <w:t xml:space="preserve"> </w:t>
      </w:r>
    </w:p>
    <w:p w14:paraId="00AACBC5" w14:textId="1F226843" w:rsidR="00D7112B" w:rsidRDefault="00CB2A0D" w:rsidP="0010466E">
      <w:pPr>
        <w:contextualSpacing/>
        <w:jc w:val="left"/>
      </w:pPr>
      <w:r w:rsidRPr="000F3748">
        <w:tab/>
      </w:r>
      <w:r w:rsidR="00C855D6">
        <w:t>A</w:t>
      </w:r>
      <w:r w:rsidRPr="000F3748">
        <w:t xml:space="preserve"> study </w:t>
      </w:r>
      <w:r w:rsidR="006F4D3C">
        <w:t xml:space="preserve">conducted in South Africa </w:t>
      </w:r>
      <w:r w:rsidR="009847FC">
        <w:t xml:space="preserve">by </w:t>
      </w:r>
      <w:r w:rsidR="00004C6E">
        <w:t>Bayaga et al. (2019),</w:t>
      </w:r>
      <w:r w:rsidRPr="000F3748">
        <w:t xml:space="preserve"> </w:t>
      </w:r>
      <w:r w:rsidR="00C855D6">
        <w:t xml:space="preserve">considered </w:t>
      </w:r>
      <w:r w:rsidRPr="000F3748">
        <w:t xml:space="preserve">student achievement on pretest and posttest data of Euclidean geometry </w:t>
      </w:r>
      <w:r w:rsidR="00D70AAC" w:rsidRPr="000F3748">
        <w:t>material between two groups of students</w:t>
      </w:r>
      <w:r w:rsidR="00C855D6">
        <w:t>.</w:t>
      </w:r>
      <w:r w:rsidR="00D70AAC" w:rsidRPr="000F3748">
        <w:t xml:space="preserve"> </w:t>
      </w:r>
      <w:r w:rsidR="00C855D6">
        <w:t>T</w:t>
      </w:r>
      <w:r w:rsidR="00D70AAC" w:rsidRPr="000F3748">
        <w:t>he control group</w:t>
      </w:r>
      <w:r w:rsidR="00773035">
        <w:t>,</w:t>
      </w:r>
      <w:r w:rsidR="008710EA">
        <w:t xml:space="preserve"> </w:t>
      </w:r>
      <w:r w:rsidR="00D70AAC" w:rsidRPr="000F3748">
        <w:t>instructed traditionally with direct instruction and the experimental group</w:t>
      </w:r>
      <w:r w:rsidR="00C855D6">
        <w:t>,</w:t>
      </w:r>
      <w:r w:rsidR="00D70AAC" w:rsidRPr="000F3748">
        <w:t xml:space="preserve"> instructed utilizing GeoGebra</w:t>
      </w:r>
      <w:r w:rsidR="00C855D6">
        <w:t xml:space="preserve"> </w:t>
      </w:r>
      <w:r w:rsidR="002E59B9" w:rsidRPr="000F3748">
        <w:t>dynamic</w:t>
      </w:r>
      <w:r w:rsidR="00D70AAC" w:rsidRPr="000F3748">
        <w:t xml:space="preserve"> geometry software</w:t>
      </w:r>
      <w:r w:rsidR="006341D6">
        <w:t xml:space="preserve">. </w:t>
      </w:r>
      <w:r w:rsidR="006F4D3C">
        <w:t>The sample of participants were 11</w:t>
      </w:r>
      <w:r w:rsidR="006F4D3C" w:rsidRPr="00373B62">
        <w:rPr>
          <w:vertAlign w:val="superscript"/>
        </w:rPr>
        <w:t>th</w:t>
      </w:r>
      <w:r w:rsidR="006F4D3C">
        <w:t xml:space="preserve"> grade students chosen from three mathema</w:t>
      </w:r>
      <w:r w:rsidR="00496BB9">
        <w:t>tics classes in a school</w:t>
      </w:r>
      <w:r w:rsidR="006F4D3C">
        <w:t xml:space="preserve"> recognized as high </w:t>
      </w:r>
      <w:proofErr w:type="gramStart"/>
      <w:r w:rsidR="006F4D3C">
        <w:t>poverty</w:t>
      </w:r>
      <w:r w:rsidR="00A72BED">
        <w:t xml:space="preserve">, </w:t>
      </w:r>
      <w:r w:rsidR="006F4D3C">
        <w:t>and</w:t>
      </w:r>
      <w:proofErr w:type="gramEnd"/>
      <w:r w:rsidR="006F4D3C">
        <w:t xml:space="preserve"> known for its lack of access to technology. There w</w:t>
      </w:r>
      <w:r w:rsidR="000A42C1">
        <w:t>as</w:t>
      </w:r>
      <w:r w:rsidR="006F4D3C">
        <w:t xml:space="preserve"> a total of 112 students, 56 assigned to the control group and 56 assigned to the experimental group. The independent variable for this study was the instructional methods the groups received</w:t>
      </w:r>
      <w:r w:rsidR="00EC6574">
        <w:t>:</w:t>
      </w:r>
      <w:r w:rsidR="006F4D3C">
        <w:t xml:space="preserve"> traditional instruction</w:t>
      </w:r>
      <w:r w:rsidR="00322A4D">
        <w:t>, described as direct, lecture-based, and on a static chalkboard</w:t>
      </w:r>
      <w:r w:rsidR="006F4D3C">
        <w:t xml:space="preserve"> for the control group</w:t>
      </w:r>
      <w:r w:rsidR="00EC6574">
        <w:t>,</w:t>
      </w:r>
      <w:r w:rsidR="00322A4D">
        <w:t xml:space="preserve"> </w:t>
      </w:r>
      <w:r w:rsidR="00EC6574">
        <w:t>w</w:t>
      </w:r>
      <w:r w:rsidR="00322A4D">
        <w:t xml:space="preserve">hile the experimental group received </w:t>
      </w:r>
      <w:r w:rsidR="006F4D3C">
        <w:lastRenderedPageBreak/>
        <w:t>instruction incorporating GeoGebra</w:t>
      </w:r>
      <w:r w:rsidR="006341D6">
        <w:t>, including a 90-minute session</w:t>
      </w:r>
      <w:r w:rsidR="00C129EB">
        <w:t xml:space="preserve"> introducing students to the techniques of constructions and measurement within the </w:t>
      </w:r>
      <w:r w:rsidR="006341D6">
        <w:t>GeoGebra</w:t>
      </w:r>
      <w:r w:rsidR="00C129EB">
        <w:t xml:space="preserve"> platform</w:t>
      </w:r>
      <w:r w:rsidR="006F4D3C">
        <w:t xml:space="preserve">. The dependent variables for the study </w:t>
      </w:r>
      <w:r w:rsidR="00A95848">
        <w:t>wer</w:t>
      </w:r>
      <w:r w:rsidR="006F4D3C">
        <w:t>e achievement on the pretest compared to the posttest</w:t>
      </w:r>
      <w:r w:rsidR="00396D05">
        <w:t xml:space="preserve">, </w:t>
      </w:r>
      <w:r w:rsidR="006F4D3C">
        <w:t>and the attitude</w:t>
      </w:r>
      <w:r w:rsidR="00C30927">
        <w:t>s</w:t>
      </w:r>
      <w:r w:rsidR="006F4D3C">
        <w:t xml:space="preserve"> of the participants according to the results of a questionnaire used to find student’s views and attitude toward the use of GeoGebra. The procedure</w:t>
      </w:r>
      <w:r w:rsidR="008C3D65">
        <w:t>s</w:t>
      </w:r>
      <w:r w:rsidR="006F4D3C">
        <w:t xml:space="preserve"> included a pretest administered to both groups, followed by instructio</w:t>
      </w:r>
      <w:r w:rsidR="0025117E">
        <w:t>nal methods delivered for a one-</w:t>
      </w:r>
      <w:r w:rsidR="006F4D3C">
        <w:t>week unit</w:t>
      </w:r>
      <w:r w:rsidR="00ED0C9C">
        <w:t>,</w:t>
      </w:r>
      <w:r w:rsidR="006F4D3C">
        <w:t xml:space="preserve"> </w:t>
      </w:r>
      <w:r w:rsidR="00ED0C9C">
        <w:t>a</w:t>
      </w:r>
      <w:r w:rsidR="006F4D3C">
        <w:t>t which time the students were administered the posttest as well as a questionnaire collecting data on the students</w:t>
      </w:r>
      <w:r w:rsidR="008C3D65">
        <w:t>’</w:t>
      </w:r>
      <w:r w:rsidR="006F4D3C">
        <w:t xml:space="preserve"> evaluation</w:t>
      </w:r>
      <w:r w:rsidR="008C3D65">
        <w:t>s</w:t>
      </w:r>
      <w:r w:rsidR="006F4D3C">
        <w:t xml:space="preserve"> of the software</w:t>
      </w:r>
      <w:r w:rsidR="00CA4C54">
        <w:t>,</w:t>
      </w:r>
      <w:r w:rsidR="006F4D3C">
        <w:t xml:space="preserve"> and how its use effected their growth of unde</w:t>
      </w:r>
      <w:r w:rsidR="0023324C">
        <w:t xml:space="preserve">rstanding. The pretest/posttest, consisting of ten questions, </w:t>
      </w:r>
      <w:r w:rsidR="006F4D3C">
        <w:t>was developed targeting the processes of problem solving, critical interpretation, and evaluative judgments</w:t>
      </w:r>
      <w:r w:rsidR="008046B9">
        <w:t>.</w:t>
      </w:r>
      <w:r w:rsidR="006F4D3C">
        <w:t xml:space="preserve"> </w:t>
      </w:r>
      <w:r w:rsidR="008046B9">
        <w:t>T</w:t>
      </w:r>
      <w:r w:rsidR="006F4D3C">
        <w:t>he quality of the data produced was ensured as the researchers first field-tested the content and instruments with po</w:t>
      </w:r>
      <w:r w:rsidR="0025117E">
        <w:t xml:space="preserve">pulations </w:t>
      </w:r>
      <w:r w:rsidR="008046B9">
        <w:t>similar to</w:t>
      </w:r>
      <w:r w:rsidR="0025117E">
        <w:t xml:space="preserve"> the chosen sample.</w:t>
      </w:r>
      <w:r w:rsidR="006F4D3C">
        <w:t xml:space="preserve"> An independent sample t-test was used on student scores for the pretest and posttest between the control and experimental groups, to assess the impact of GeoGebra compared with the t</w:t>
      </w:r>
      <w:r w:rsidR="0025117E">
        <w:t>radition</w:t>
      </w:r>
      <w:r w:rsidR="00584C80">
        <w:t>al instruction methods</w:t>
      </w:r>
      <w:r w:rsidR="006F4D3C">
        <w:t>. The analysis of the pretest data found a mean score of 5.5</w:t>
      </w:r>
      <w:r w:rsidR="00D77572">
        <w:t>/10</w:t>
      </w:r>
      <w:r w:rsidR="006F4D3C">
        <w:t xml:space="preserve"> for the control group and 6.36</w:t>
      </w:r>
      <w:r w:rsidR="00D77572">
        <w:t>/10</w:t>
      </w:r>
      <w:r w:rsidR="006F4D3C">
        <w:t xml:space="preserve"> for the experimental group. The p-value was 0.1083221, which is greater than</w:t>
      </w:r>
      <w:r w:rsidR="00A1179A">
        <w:t xml:space="preserve"> the chosen significance level of</w:t>
      </w:r>
      <w:r w:rsidR="006F4D3C">
        <w:t xml:space="preserve"> 0.05</w:t>
      </w:r>
      <w:r w:rsidR="00A42C90">
        <w:t>.</w:t>
      </w:r>
      <w:r w:rsidR="006F4D3C">
        <w:t xml:space="preserve"> </w:t>
      </w:r>
      <w:r w:rsidR="00A42C90">
        <w:t>Therefore,</w:t>
      </w:r>
      <w:r w:rsidR="006F4D3C">
        <w:t xml:space="preserve"> there was no statistical</w:t>
      </w:r>
      <w:r w:rsidR="00496BB9">
        <w:t>ly significant difference</w:t>
      </w:r>
      <w:r w:rsidR="006F4D3C">
        <w:t xml:space="preserve"> between these mean scores</w:t>
      </w:r>
      <w:r w:rsidR="000E05B5">
        <w:t>.</w:t>
      </w:r>
      <w:r w:rsidR="006F4D3C">
        <w:t xml:space="preserve"> The analysis of the posttest produced a mean score of 7.52</w:t>
      </w:r>
      <w:r w:rsidR="00D77572">
        <w:t>/10</w:t>
      </w:r>
      <w:r w:rsidR="006F4D3C">
        <w:t xml:space="preserve"> for the control group and 9.45</w:t>
      </w:r>
      <w:r w:rsidR="00D77572">
        <w:t>/10</w:t>
      </w:r>
      <w:r w:rsidR="006F4D3C">
        <w:t xml:space="preserve"> for the experimental group with a p-value of 0.000027, which is less than </w:t>
      </w:r>
      <w:r w:rsidR="00A1179A">
        <w:t xml:space="preserve">the chosen significance level of </w:t>
      </w:r>
      <w:r w:rsidR="006F4D3C">
        <w:t>0.05</w:t>
      </w:r>
      <w:r w:rsidR="00DD70EC">
        <w:t>. This</w:t>
      </w:r>
      <w:r w:rsidR="006F4D3C">
        <w:t xml:space="preserve"> demonstra</w:t>
      </w:r>
      <w:r w:rsidR="00DD70EC">
        <w:t>ted</w:t>
      </w:r>
      <w:r w:rsidR="006F4D3C">
        <w:t xml:space="preserve"> that the difference in these means is statistically significant. A paired samples t-test to compare the pretest and posttest scores, resulted in a 3.09 mean score difference of the pretest and posttest for the </w:t>
      </w:r>
      <w:r w:rsidR="006F4D3C">
        <w:lastRenderedPageBreak/>
        <w:t>experimental group</w:t>
      </w:r>
      <w:r w:rsidR="00160407">
        <w:t>,</w:t>
      </w:r>
      <w:r w:rsidR="006F4D3C">
        <w:t xml:space="preserve"> and a 2.02 for the control group. The t-value was 13.7 and the p-value was 0.000, which i</w:t>
      </w:r>
      <w:r w:rsidR="00FC629F">
        <w:t xml:space="preserve">s less than </w:t>
      </w:r>
      <w:r w:rsidR="00A1179A">
        <w:t xml:space="preserve">the chosen significance level of </w:t>
      </w:r>
      <w:r w:rsidR="00FC629F">
        <w:t xml:space="preserve">0.05. </w:t>
      </w:r>
    </w:p>
    <w:p w14:paraId="6382B2AF" w14:textId="5950901E" w:rsidR="00CB2A0D" w:rsidRPr="000F3748" w:rsidRDefault="00D7112B" w:rsidP="00A1179A">
      <w:pPr>
        <w:ind w:firstLine="720"/>
        <w:contextualSpacing/>
        <w:jc w:val="left"/>
      </w:pPr>
      <w:r>
        <w:t xml:space="preserve">Results of the analysis of the pretest mean scores between the control group and the experimental group indicated the two groups were comparable at the beginning of the study, while the posttest analysis demonstrated the experimental group mean score was statistically different when compared to the control group mean score. </w:t>
      </w:r>
      <w:r w:rsidR="00ED4664">
        <w:t>Analysis of the</w:t>
      </w:r>
      <w:r>
        <w:t xml:space="preserve"> pretest data to posttest data, there was a statistically significant difference, t</w:t>
      </w:r>
      <w:r w:rsidR="00FC629F">
        <w:t>his indicated</w:t>
      </w:r>
      <w:r w:rsidR="006F4D3C">
        <w:t xml:space="preserve"> that </w:t>
      </w:r>
      <w:r w:rsidR="0012517A">
        <w:t xml:space="preserve">differences between the two groups </w:t>
      </w:r>
      <w:r w:rsidR="00C576BE">
        <w:t xml:space="preserve">scores </w:t>
      </w:r>
      <w:r w:rsidR="0012517A">
        <w:t xml:space="preserve">is likely due to the treatment of using GeoGebra </w:t>
      </w:r>
      <w:r w:rsidR="006844CD" w:rsidRPr="000F3748">
        <w:t>(</w:t>
      </w:r>
      <w:r w:rsidR="009738ED" w:rsidRPr="000F3748">
        <w:t xml:space="preserve">Bayaga et al., </w:t>
      </w:r>
      <w:r w:rsidR="006844CD" w:rsidRPr="000F3748">
        <w:t>2019).</w:t>
      </w:r>
    </w:p>
    <w:p w14:paraId="6AECE387" w14:textId="65EA5421" w:rsidR="006903B2" w:rsidRPr="000F3748" w:rsidRDefault="00034448" w:rsidP="0010466E">
      <w:pPr>
        <w:jc w:val="left"/>
      </w:pPr>
      <w:r>
        <w:tab/>
        <w:t>Hollebrands (2007)</w:t>
      </w:r>
      <w:r w:rsidR="00697D70">
        <w:t xml:space="preserve"> conducted</w:t>
      </w:r>
      <w:r>
        <w:t xml:space="preserve"> a qualitative study</w:t>
      </w:r>
      <w:r w:rsidR="00884310">
        <w:t xml:space="preserve">, which analyzed the strategies students utilized when working with dynamic geometry </w:t>
      </w:r>
      <w:r w:rsidR="00CE4FA7">
        <w:t>software</w:t>
      </w:r>
      <w:r w:rsidR="00697D70">
        <w:t xml:space="preserve"> in a </w:t>
      </w:r>
      <w:r w:rsidR="00884310">
        <w:t xml:space="preserve">seven-week unit on geometric transformations. The study involved </w:t>
      </w:r>
      <w:r w:rsidR="00FD13A6" w:rsidRPr="000F3748">
        <w:t xml:space="preserve">16 students </w:t>
      </w:r>
      <w:r w:rsidR="00884310">
        <w:t xml:space="preserve">in a tenth-grade honors geometry course, </w:t>
      </w:r>
      <w:r w:rsidR="00B5255D" w:rsidRPr="000F3748">
        <w:t>who attend</w:t>
      </w:r>
      <w:r w:rsidR="00884310">
        <w:t>ed</w:t>
      </w:r>
      <w:r w:rsidR="00B5255D" w:rsidRPr="000F3748">
        <w:t xml:space="preserve"> a public high school</w:t>
      </w:r>
      <w:r w:rsidR="00755647">
        <w:t xml:space="preserve">, </w:t>
      </w:r>
      <w:r w:rsidR="00B5255D" w:rsidRPr="000F3748">
        <w:t>with an enrollment of approximately 100</w:t>
      </w:r>
      <w:r w:rsidR="00884310">
        <w:t>0 students</w:t>
      </w:r>
      <w:r w:rsidR="00755647">
        <w:t>. The high school was</w:t>
      </w:r>
      <w:r w:rsidR="00B5255D" w:rsidRPr="000F3748">
        <w:t xml:space="preserve"> located near a large university</w:t>
      </w:r>
      <w:r w:rsidR="00B5255D" w:rsidRPr="000F5D26">
        <w:t>.</w:t>
      </w:r>
      <w:r w:rsidR="00B5255D" w:rsidRPr="000F3748">
        <w:t xml:space="preserve"> The students varied socioeconomically, but exhibited little racial </w:t>
      </w:r>
      <w:r w:rsidR="00CA13E9" w:rsidRPr="000F3748">
        <w:t>diversity,</w:t>
      </w:r>
      <w:r w:rsidR="00B5255D" w:rsidRPr="000F3748">
        <w:t xml:space="preserve"> as the majority of the students were Caucasian and spoke English as their first language.</w:t>
      </w:r>
      <w:r w:rsidR="00653789" w:rsidRPr="000F3748">
        <w:t xml:space="preserve"> Of the 16 students, six were selected as participants to reflect a range of mathematical abilities, and case studies were conducted focusing on four of the six for consistency as they had the fewest absences from class. </w:t>
      </w:r>
      <w:r w:rsidR="00884310">
        <w:t>Each s</w:t>
      </w:r>
      <w:r w:rsidR="006903B2" w:rsidRPr="000F3748">
        <w:t xml:space="preserve">tudent had consistent access to Geometer’s Sketchpad </w:t>
      </w:r>
      <w:r w:rsidR="00B03CA0">
        <w:t xml:space="preserve">(GSP) </w:t>
      </w:r>
      <w:r w:rsidR="006903B2" w:rsidRPr="000F3748">
        <w:t xml:space="preserve">on computers in their </w:t>
      </w:r>
      <w:proofErr w:type="gramStart"/>
      <w:r w:rsidR="006903B2" w:rsidRPr="000F3748">
        <w:t>classrooms, and</w:t>
      </w:r>
      <w:proofErr w:type="gramEnd"/>
      <w:r w:rsidR="006903B2" w:rsidRPr="000F3748">
        <w:t xml:space="preserve"> </w:t>
      </w:r>
      <w:r w:rsidR="00884310">
        <w:t>was</w:t>
      </w:r>
      <w:r w:rsidR="006903B2" w:rsidRPr="000F3748">
        <w:t xml:space="preserve"> familiar with the software use. The study incorporated film of the students and discussions regarding their thinking process throughout an instructional time. </w:t>
      </w:r>
      <w:r w:rsidR="00680FD7" w:rsidRPr="000F3748">
        <w:t xml:space="preserve">Students in the study had extensive experience writing conjectures, engaging in guided explorations and constructing explanations through their </w:t>
      </w:r>
      <w:r w:rsidR="00680FD7" w:rsidRPr="000F3748">
        <w:lastRenderedPageBreak/>
        <w:t>previous study on topics of similarity, congruence, triangles</w:t>
      </w:r>
      <w:r w:rsidR="00BF1171">
        <w:t>,</w:t>
      </w:r>
      <w:r w:rsidR="00680FD7" w:rsidRPr="000F3748">
        <w:t xml:space="preserve"> and quadrilaterals.</w:t>
      </w:r>
      <w:r w:rsidR="00557713" w:rsidRPr="000F3748">
        <w:t xml:space="preserve"> Participants were interviewed first to identify prior understandings of transformations; technology was not used in this interview. Second and third interviews were conducted where students had access to GSP. While being interviewed, students worked on tasks related to geometric transformations, some involved premade GSP </w:t>
      </w:r>
      <w:r w:rsidR="004A26BC" w:rsidRPr="000F3748">
        <w:t>sketches, while</w:t>
      </w:r>
      <w:r w:rsidR="00557713" w:rsidRPr="000F3748">
        <w:t xml:space="preserve"> others required students to construct their own sketches from scratch. </w:t>
      </w:r>
      <w:r w:rsidR="00505765" w:rsidRPr="000F3748">
        <w:t>The two strategies</w:t>
      </w:r>
      <w:r w:rsidR="00107D1A" w:rsidRPr="000F3748">
        <w:t xml:space="preserve"> evident in student processing were what the researcher described as reactive and proactive strategies. These strategies </w:t>
      </w:r>
      <w:r w:rsidR="004A26BC">
        <w:t>we</w:t>
      </w:r>
      <w:r w:rsidR="00107D1A" w:rsidRPr="000F3748">
        <w:t>re in relationship to the student’s ability to anticipate the result of their action using the technology</w:t>
      </w:r>
      <w:r w:rsidR="009A5D99">
        <w:t>, to</w:t>
      </w:r>
      <w:r w:rsidR="00107D1A" w:rsidRPr="000F3748">
        <w:t xml:space="preserve"> reflect and interpret the result, and then perform a further action. </w:t>
      </w:r>
      <w:r w:rsidR="002F77CB" w:rsidRPr="000F3748">
        <w:t>S</w:t>
      </w:r>
      <w:r w:rsidR="007942B5" w:rsidRPr="000F3748">
        <w:t>tudent</w:t>
      </w:r>
      <w:r w:rsidR="002F77CB" w:rsidRPr="000F3748">
        <w:t>s’</w:t>
      </w:r>
      <w:r w:rsidR="00496BB9">
        <w:t xml:space="preserve"> strategy use depended</w:t>
      </w:r>
      <w:r w:rsidR="00946B5A" w:rsidRPr="000F3748">
        <w:t xml:space="preserve"> on their understanding of the technology</w:t>
      </w:r>
      <w:r w:rsidR="00505765" w:rsidRPr="000F3748">
        <w:t xml:space="preserve"> tool as well as the mathematical</w:t>
      </w:r>
      <w:r w:rsidR="00946B5A" w:rsidRPr="000F3748">
        <w:t xml:space="preserve"> concepts being incorporated. The reactive </w:t>
      </w:r>
      <w:r w:rsidR="00F340D0">
        <w:t>strategy indicated</w:t>
      </w:r>
      <w:r w:rsidR="00505765" w:rsidRPr="000F3748">
        <w:t xml:space="preserve"> </w:t>
      </w:r>
      <w:r w:rsidR="0041063A" w:rsidRPr="000F3748">
        <w:t>a student may not know what their action will produce, thus their choice of action is dependent upon what their previous action pro</w:t>
      </w:r>
      <w:r w:rsidR="000378F1" w:rsidRPr="000F3748">
        <w:t>duced. The proactive strategy is usually guided by their understandings of the geometric properties and relations as they anticipate the result of their action an</w:t>
      </w:r>
      <w:r w:rsidR="00A1222B" w:rsidRPr="000F3748">
        <w:t>d have utilized a plan upon which they</w:t>
      </w:r>
      <w:r w:rsidR="000378F1" w:rsidRPr="000F3748">
        <w:t xml:space="preserve"> later re</w:t>
      </w:r>
      <w:r w:rsidR="00A1222B" w:rsidRPr="000F3748">
        <w:t>flect</w:t>
      </w:r>
      <w:r w:rsidR="002A1C03" w:rsidRPr="000F3748">
        <w:t xml:space="preserve">. This research study </w:t>
      </w:r>
      <w:r w:rsidR="00A1222B" w:rsidRPr="000F3748">
        <w:t xml:space="preserve">found </w:t>
      </w:r>
      <w:r w:rsidR="002A1C03" w:rsidRPr="000F3748">
        <w:t xml:space="preserve">student understanding was demonstrated </w:t>
      </w:r>
      <w:r w:rsidR="004E0D06" w:rsidRPr="000F3748">
        <w:t>by their strategy and use of the software</w:t>
      </w:r>
      <w:r w:rsidR="00411495">
        <w:t>. T</w:t>
      </w:r>
      <w:r w:rsidR="004E0D06" w:rsidRPr="000F3748">
        <w:t xml:space="preserve">he </w:t>
      </w:r>
      <w:r w:rsidR="00411495">
        <w:t xml:space="preserve">use of </w:t>
      </w:r>
      <w:r w:rsidR="004E0D06" w:rsidRPr="000F3748">
        <w:t>technology seemed to support the development of mathematical understandings (Hollebrands, 2007).</w:t>
      </w:r>
    </w:p>
    <w:p w14:paraId="7E126CB0" w14:textId="02709FC4" w:rsidR="00806CD8" w:rsidRPr="000F3748" w:rsidRDefault="00806CD8" w:rsidP="0010466E">
      <w:pPr>
        <w:jc w:val="left"/>
      </w:pPr>
      <w:r w:rsidRPr="000F3748">
        <w:tab/>
        <w:t>There are multiple ways to incorporate technology including dynamic geometry software into a classroom</w:t>
      </w:r>
      <w:r w:rsidR="00434F7E">
        <w:t>,</w:t>
      </w:r>
      <w:r w:rsidR="007D38EB">
        <w:t xml:space="preserve"> </w:t>
      </w:r>
      <w:r w:rsidR="00434F7E">
        <w:t>one way</w:t>
      </w:r>
      <w:r w:rsidR="007D38EB">
        <w:t xml:space="preserve"> is</w:t>
      </w:r>
      <w:r w:rsidR="006C7E79">
        <w:t xml:space="preserve"> through </w:t>
      </w:r>
      <w:r w:rsidRPr="000F3748">
        <w:t xml:space="preserve">instructor directed steps </w:t>
      </w:r>
      <w:r w:rsidR="007D38EB">
        <w:t xml:space="preserve">or </w:t>
      </w:r>
      <w:r w:rsidRPr="000F3748">
        <w:t>completely controlled by the instructor</w:t>
      </w:r>
      <w:r w:rsidR="00434F7E">
        <w:t>.</w:t>
      </w:r>
      <w:r w:rsidR="007D38EB">
        <w:t xml:space="preserve"> </w:t>
      </w:r>
      <w:r w:rsidR="00434F7E">
        <w:t>S</w:t>
      </w:r>
      <w:r w:rsidRPr="000F3748">
        <w:t>tudents simply watch the manipulation of the figures compl</w:t>
      </w:r>
      <w:r w:rsidR="00A1222B" w:rsidRPr="000F3748">
        <w:t>eted by the instructor. A study by Bokosmaty, Mavilidi, and Paas</w:t>
      </w:r>
      <w:r w:rsidR="00E6781C">
        <w:t xml:space="preserve"> (2017)</w:t>
      </w:r>
      <w:r w:rsidRPr="000F3748">
        <w:t xml:space="preserve"> </w:t>
      </w:r>
      <w:r w:rsidR="00210168">
        <w:t>examined the effects of using Dynamic Geometry Software C</w:t>
      </w:r>
      <w:r w:rsidR="005C593D">
        <w:t>abri</w:t>
      </w:r>
      <w:r w:rsidR="00210168">
        <w:t xml:space="preserve"> to manipulate </w:t>
      </w:r>
      <w:r w:rsidR="00EA5098">
        <w:t xml:space="preserve">shapes to </w:t>
      </w:r>
      <w:r w:rsidR="00EA5098">
        <w:lastRenderedPageBreak/>
        <w:t xml:space="preserve">determine </w:t>
      </w:r>
      <w:r w:rsidR="00210168">
        <w:t>geometric properties</w:t>
      </w:r>
      <w:r w:rsidR="004352AE">
        <w:t xml:space="preserve">, </w:t>
      </w:r>
      <w:r w:rsidR="00210168">
        <w:t>or the observation of manipulations on learning geometric properties. The study involved</w:t>
      </w:r>
      <w:r w:rsidR="00E80FA9">
        <w:t xml:space="preserve"> 60 students in</w:t>
      </w:r>
      <w:r w:rsidRPr="000F3748">
        <w:t xml:space="preserve"> year five </w:t>
      </w:r>
      <w:r w:rsidR="00773035">
        <w:t xml:space="preserve">(ages </w:t>
      </w:r>
      <w:r w:rsidR="004352AE">
        <w:t>ten</w:t>
      </w:r>
      <w:r w:rsidR="00773035">
        <w:t xml:space="preserve"> and </w:t>
      </w:r>
      <w:r w:rsidR="004352AE">
        <w:t>eleven</w:t>
      </w:r>
      <w:r w:rsidR="00773035">
        <w:t xml:space="preserve">) </w:t>
      </w:r>
      <w:r w:rsidR="00E80FA9">
        <w:t>at</w:t>
      </w:r>
      <w:r w:rsidRPr="000F3748">
        <w:t xml:space="preserve"> a privat</w:t>
      </w:r>
      <w:r w:rsidR="00210168">
        <w:t>e school in an Australian city</w:t>
      </w:r>
      <w:r w:rsidR="003077C9">
        <w:t>. Students were</w:t>
      </w:r>
      <w:r w:rsidRPr="000F3748">
        <w:t xml:space="preserve"> placed into three groups and instructed in two 45-minutes sessions on the content and two 45-minute sessions for software training. One group was directed by their instructor to manipulate specific geometric measures, another group watched the teacher use the software to manipulate the geometric measures, and the last group was instructed using static pictures demons</w:t>
      </w:r>
      <w:r w:rsidR="00E135C7">
        <w:t>trating the geometric measures.</w:t>
      </w:r>
      <w:r w:rsidR="00E72E7F">
        <w:t xml:space="preserve"> </w:t>
      </w:r>
      <w:r w:rsidRPr="000F3748">
        <w:t xml:space="preserve">The analysis of </w:t>
      </w:r>
      <w:r w:rsidRPr="000F5D26">
        <w:t>this study</w:t>
      </w:r>
      <w:r w:rsidRPr="000F3748">
        <w:t xml:space="preserve"> was completed using the instructional method as the independent variable</w:t>
      </w:r>
      <w:r w:rsidR="00FA620A">
        <w:t>. T</w:t>
      </w:r>
      <w:r w:rsidRPr="000F3748">
        <w:t xml:space="preserve">he dependent variables were the similar </w:t>
      </w:r>
      <w:r w:rsidR="0067116B">
        <w:t xml:space="preserve">test </w:t>
      </w:r>
      <w:r w:rsidR="00037F40">
        <w:t xml:space="preserve">scores </w:t>
      </w:r>
      <w:r w:rsidRPr="000F3748">
        <w:t>(a test with problems similar to the instructional examples)</w:t>
      </w:r>
      <w:r w:rsidR="00037F40">
        <w:t>,</w:t>
      </w:r>
      <w:r w:rsidRPr="000F3748">
        <w:t xml:space="preserve"> transfer </w:t>
      </w:r>
      <w:r w:rsidR="0067116B">
        <w:t xml:space="preserve">test </w:t>
      </w:r>
      <w:r w:rsidR="00037F40">
        <w:t xml:space="preserve">scores </w:t>
      </w:r>
      <w:r w:rsidRPr="000F3748">
        <w:t xml:space="preserve">(a </w:t>
      </w:r>
      <w:r w:rsidR="002C54C9">
        <w:t>test with problems that required</w:t>
      </w:r>
      <w:r w:rsidRPr="000F3748">
        <w:t xml:space="preserve"> the students to transfer their knowledge to a different orientation of the geometric figure)</w:t>
      </w:r>
      <w:r w:rsidR="00037F40">
        <w:t>,</w:t>
      </w:r>
      <w:r w:rsidRPr="000F3748">
        <w:t xml:space="preserve"> and subjective ratings of the cognitive load fo</w:t>
      </w:r>
      <w:r w:rsidR="002C54C9">
        <w:t xml:space="preserve">r the subjects. The analysis showed </w:t>
      </w:r>
      <w:r w:rsidRPr="000F3748">
        <w:t>the transfer test results were similar to t</w:t>
      </w:r>
      <w:r w:rsidR="003023B8">
        <w:t>he results for the similar test</w:t>
      </w:r>
      <w:r w:rsidR="00EE58E5">
        <w:t xml:space="preserve">. </w:t>
      </w:r>
      <w:r w:rsidR="00CE4FA7">
        <w:t>Through statistical analysis</w:t>
      </w:r>
      <w:r w:rsidR="00BB6B08">
        <w:t xml:space="preserve">, </w:t>
      </w:r>
      <w:r w:rsidRPr="000F3748">
        <w:t>results indicated a significant difference between the manipulation group and the conventional group</w:t>
      </w:r>
      <w:r w:rsidR="008263D1">
        <w:t>.</w:t>
      </w:r>
      <w:r w:rsidRPr="000F3748">
        <w:t xml:space="preserve"> </w:t>
      </w:r>
      <w:r w:rsidR="008263D1">
        <w:t>T</w:t>
      </w:r>
      <w:r w:rsidRPr="000F3748">
        <w:t xml:space="preserve">he manipulation </w:t>
      </w:r>
      <w:r w:rsidR="00496BB9">
        <w:t xml:space="preserve">group </w:t>
      </w:r>
      <w:r w:rsidRPr="000F3748">
        <w:t>outperformed the conventional group, a</w:t>
      </w:r>
      <w:r w:rsidR="00CE4FA7">
        <w:t xml:space="preserve">s well as </w:t>
      </w:r>
      <w:r w:rsidRPr="000F3748">
        <w:t>the observing manipulation group outperformed the con</w:t>
      </w:r>
      <w:r w:rsidR="000A734E">
        <w:t>ventional group. However, there was</w:t>
      </w:r>
      <w:r w:rsidRPr="000F3748">
        <w:t xml:space="preserve"> no significant difference between the manipulation group and the observing manipulation group for the transfer test</w:t>
      </w:r>
      <w:r w:rsidR="007245AA" w:rsidRPr="000F3748">
        <w:t>. This study concluded</w:t>
      </w:r>
      <w:r w:rsidRPr="000F3748">
        <w:t xml:space="preserve"> the manipulations of geometric properties by students through mouse </w:t>
      </w:r>
      <w:proofErr w:type="gramStart"/>
      <w:r w:rsidRPr="000F3748">
        <w:t>movements</w:t>
      </w:r>
      <w:r w:rsidR="00DB08A9">
        <w:t>,</w:t>
      </w:r>
      <w:r w:rsidRPr="000F3748">
        <w:t xml:space="preserve"> or</w:t>
      </w:r>
      <w:proofErr w:type="gramEnd"/>
      <w:r w:rsidRPr="000F3748">
        <w:t xml:space="preserve"> observing these manipulations would enhance learning of geometric properties</w:t>
      </w:r>
      <w:r w:rsidR="00E462EE">
        <w:t xml:space="preserve"> compared to those </w:t>
      </w:r>
      <w:r w:rsidR="000D0BE6">
        <w:t>instructed using static pictu</w:t>
      </w:r>
      <w:r w:rsidR="00F95619">
        <w:t>res</w:t>
      </w:r>
      <w:r w:rsidRPr="000F3748">
        <w:t xml:space="preserve"> (Bokosmaty</w:t>
      </w:r>
      <w:r w:rsidR="00497388" w:rsidRPr="000F3748">
        <w:t>,</w:t>
      </w:r>
      <w:r w:rsidRPr="000F3748">
        <w:t xml:space="preserve"> Mavilidi, &amp; Paas, 2017).</w:t>
      </w:r>
    </w:p>
    <w:p w14:paraId="49245E7D" w14:textId="2E4E6FF5" w:rsidR="00375384" w:rsidRDefault="00A20989" w:rsidP="0010466E">
      <w:pPr>
        <w:jc w:val="left"/>
      </w:pPr>
      <w:r w:rsidRPr="000F3748">
        <w:lastRenderedPageBreak/>
        <w:tab/>
        <w:t>A</w:t>
      </w:r>
      <w:r w:rsidR="00D15499" w:rsidRPr="000F3748">
        <w:t>nother</w:t>
      </w:r>
      <w:r w:rsidR="004077B5" w:rsidRPr="000F3748">
        <w:t xml:space="preserve"> study,</w:t>
      </w:r>
      <w:r w:rsidRPr="000F3748">
        <w:t xml:space="preserve"> conducted </w:t>
      </w:r>
      <w:r w:rsidR="002F43E4" w:rsidRPr="000F3748">
        <w:t>by A</w:t>
      </w:r>
      <w:r w:rsidR="003D0C47">
        <w:t>delabu, Makgato, and Ram</w:t>
      </w:r>
      <w:r w:rsidR="004B5CC5">
        <w:t>aligela (2019)</w:t>
      </w:r>
      <w:r w:rsidR="000F5D26">
        <w:t>,</w:t>
      </w:r>
      <w:r w:rsidR="004077B5" w:rsidRPr="000F3748">
        <w:t xml:space="preserve"> examined</w:t>
      </w:r>
      <w:r w:rsidRPr="000F3748">
        <w:t xml:space="preserve"> the importance of dynamic geometry software on a </w:t>
      </w:r>
      <w:r w:rsidR="006347EC" w:rsidRPr="000F3748">
        <w:t xml:space="preserve">convenience </w:t>
      </w:r>
      <w:r w:rsidR="002F43E4" w:rsidRPr="000F3748">
        <w:t>sample of 87 ninth grade</w:t>
      </w:r>
      <w:r w:rsidRPr="000F3748">
        <w:t xml:space="preserve"> students in two schools in South Africa</w:t>
      </w:r>
      <w:r w:rsidR="00442034">
        <w:t xml:space="preserve"> over eight weeks</w:t>
      </w:r>
      <w:r w:rsidRPr="000F3748">
        <w:t xml:space="preserve">. This study </w:t>
      </w:r>
      <w:r w:rsidR="00647A20" w:rsidRPr="000F3748">
        <w:t>assigned the control group to be</w:t>
      </w:r>
      <w:r w:rsidR="00FE3DA5" w:rsidRPr="000F3748">
        <w:t xml:space="preserve"> from one school and the ex</w:t>
      </w:r>
      <w:r w:rsidR="00A72687" w:rsidRPr="000F3748">
        <w:t>perimental group from the other</w:t>
      </w:r>
      <w:r w:rsidR="00575B7C">
        <w:t>,</w:t>
      </w:r>
      <w:r w:rsidR="00FE3DA5" w:rsidRPr="000F3748">
        <w:t xml:space="preserve"> due to the experimental school having access to computers for the dynamic geometry software. The groups</w:t>
      </w:r>
      <w:r w:rsidR="00DD45D3" w:rsidRPr="000F3748">
        <w:t xml:space="preserve"> did not present statistically </w:t>
      </w:r>
      <w:r w:rsidR="00AD43F0" w:rsidRPr="000F3748">
        <w:t>significant</w:t>
      </w:r>
      <w:r w:rsidR="00DD45D3" w:rsidRPr="000F3748">
        <w:t>ly different</w:t>
      </w:r>
      <w:r w:rsidRPr="000F3748">
        <w:t xml:space="preserve"> mean scores</w:t>
      </w:r>
      <w:r w:rsidR="00647A20" w:rsidRPr="000F3748">
        <w:t xml:space="preserve"> on the pretes</w:t>
      </w:r>
      <w:r w:rsidR="00FA702C">
        <w:t>t but</w:t>
      </w:r>
      <w:r w:rsidR="00AD43F0" w:rsidRPr="000F3748">
        <w:t xml:space="preserve"> did present statistically significant posttest scores after a treatment for the experimental group of instruction incorporating</w:t>
      </w:r>
      <w:r w:rsidR="009210CD" w:rsidRPr="000F3748">
        <w:t xml:space="preserve"> GeoGebra, a dynamic geometry software</w:t>
      </w:r>
      <w:r w:rsidR="00FA702C">
        <w:t>.</w:t>
      </w:r>
      <w:r w:rsidR="009210CD" w:rsidRPr="000F3748">
        <w:t xml:space="preserve"> </w:t>
      </w:r>
      <w:r w:rsidR="00FA702C">
        <w:t>T</w:t>
      </w:r>
      <w:r w:rsidR="009210CD" w:rsidRPr="000F3748">
        <w:t>he control group</w:t>
      </w:r>
      <w:r w:rsidR="005B1715" w:rsidRPr="000F3748">
        <w:t xml:space="preserve"> was instructed using a textbook and a chalkboar</w:t>
      </w:r>
      <w:r w:rsidR="005602FB" w:rsidRPr="000F3748">
        <w:t xml:space="preserve">d for instructional activities. The </w:t>
      </w:r>
      <w:r w:rsidR="005D2B0E" w:rsidRPr="000F3748">
        <w:t>t-test result for the pretest was a p = 0.433 which does not satisfy the statistical significance of p &lt; 0.05,</w:t>
      </w:r>
      <w:r w:rsidR="00431043">
        <w:t xml:space="preserve"> and </w:t>
      </w:r>
      <w:r w:rsidR="00401222" w:rsidRPr="000F3748">
        <w:t>indicate</w:t>
      </w:r>
      <w:r w:rsidR="00431043">
        <w:t>s</w:t>
      </w:r>
      <w:r w:rsidR="00401222" w:rsidRPr="000F3748">
        <w:t xml:space="preserve"> the samples were similar before the experiment;</w:t>
      </w:r>
      <w:r w:rsidR="005D2B0E" w:rsidRPr="000F3748">
        <w:t xml:space="preserve"> </w:t>
      </w:r>
      <w:r w:rsidR="00DF7CB6" w:rsidRPr="000F3748">
        <w:t>however,</w:t>
      </w:r>
      <w:r w:rsidR="005D2B0E" w:rsidRPr="000F3748">
        <w:t xml:space="preserve"> the t-test results for the postte</w:t>
      </w:r>
      <w:r w:rsidR="00431043">
        <w:t>st was p = 0.0004, which indicat</w:t>
      </w:r>
      <w:r w:rsidR="005D2B0E" w:rsidRPr="000F3748">
        <w:t>es the statistical</w:t>
      </w:r>
      <w:r w:rsidR="009645FD">
        <w:t>ly</w:t>
      </w:r>
      <w:r w:rsidR="005D2B0E" w:rsidRPr="000F3748">
        <w:t xml:space="preserve"> significan</w:t>
      </w:r>
      <w:r w:rsidR="00ED0C9C">
        <w:t>t</w:t>
      </w:r>
      <w:r w:rsidR="009645FD">
        <w:t xml:space="preserve"> difference between the two scores</w:t>
      </w:r>
      <w:r w:rsidR="005D2B0E" w:rsidRPr="000F3748">
        <w:t xml:space="preserve">. </w:t>
      </w:r>
      <w:r w:rsidR="000751FD" w:rsidRPr="000F3748">
        <w:t>The analysis</w:t>
      </w:r>
      <w:r w:rsidR="009645FD">
        <w:t xml:space="preserve"> by researchers determined </w:t>
      </w:r>
      <w:r w:rsidR="000751FD" w:rsidRPr="000F3748">
        <w:t>the implementation of GeoGebra for the experimental group demonstrated improved</w:t>
      </w:r>
      <w:r w:rsidR="00C21692" w:rsidRPr="000F3748">
        <w:t xml:space="preserve"> achievement</w:t>
      </w:r>
      <w:r w:rsidR="000751FD" w:rsidRPr="000F3748">
        <w:t xml:space="preserve"> </w:t>
      </w:r>
      <w:r w:rsidR="001C2B94" w:rsidRPr="000F3748">
        <w:t>(Adelabu, Makgato, &amp; Ramaligela, 2019).</w:t>
      </w:r>
    </w:p>
    <w:p w14:paraId="23962F89" w14:textId="644F4620" w:rsidR="000E47C1" w:rsidRDefault="0089446B" w:rsidP="0010466E">
      <w:pPr>
        <w:jc w:val="left"/>
      </w:pPr>
      <w:r>
        <w:tab/>
        <w:t xml:space="preserve">A study </w:t>
      </w:r>
      <w:r w:rsidR="004C77E2">
        <w:t xml:space="preserve">to determine if computer-augmented instruction increased the knowledge gains for geometry students </w:t>
      </w:r>
      <w:r w:rsidR="007E73C5">
        <w:t>by Funkhouser (2002) involved a</w:t>
      </w:r>
      <w:r w:rsidR="003D33DB">
        <w:t>n early</w:t>
      </w:r>
      <w:r w:rsidR="007E73C5">
        <w:t xml:space="preserve"> </w:t>
      </w:r>
      <w:r w:rsidR="00047215">
        <w:t>Dynamic Geometry S</w:t>
      </w:r>
      <w:r w:rsidR="003D33DB">
        <w:t>oftware</w:t>
      </w:r>
      <w:r w:rsidR="007E73C5">
        <w:t xml:space="preserve"> called The Geometric Supposer and 49 participants from geometry courses at a large public high school in the western United States. </w:t>
      </w:r>
      <w:r w:rsidR="0034793A">
        <w:t>This lengthy study took place over two 18-week semesters with a control group of 27 students instructed in plane geometry using a traditional, noncomputer-based approach, and a treatment group of 22 students instructed in plane geometry inc</w:t>
      </w:r>
      <w:r w:rsidR="003D7B7A">
        <w:t>orporating activities with the</w:t>
      </w:r>
      <w:r w:rsidR="0034793A">
        <w:t xml:space="preserve"> Geometric Supposer software. </w:t>
      </w:r>
      <w:r w:rsidR="00CF1BE5">
        <w:t>These groups consisted of students wit</w:t>
      </w:r>
      <w:r w:rsidR="00496BB9">
        <w:t>h a wide range of abilities with</w:t>
      </w:r>
      <w:r w:rsidR="00CF1BE5">
        <w:t xml:space="preserve"> passing </w:t>
      </w:r>
      <w:r w:rsidR="00CF1BE5">
        <w:lastRenderedPageBreak/>
        <w:t>grade</w:t>
      </w:r>
      <w:r w:rsidR="009645FD">
        <w:t>s</w:t>
      </w:r>
      <w:r w:rsidR="00CF1BE5">
        <w:t xml:space="preserve"> in Algebra 1</w:t>
      </w:r>
      <w:r w:rsidR="00EA5BA6">
        <w:t>. T</w:t>
      </w:r>
      <w:r w:rsidR="003343A9">
        <w:t>hese groups were found comparable through the analysis of the mean final grades for the students in their Algebra 1 course</w:t>
      </w:r>
      <w:r w:rsidR="001830A7">
        <w:t>. T</w:t>
      </w:r>
      <w:r w:rsidR="00D358C8">
        <w:t xml:space="preserve">he mean final grades for the control group was 3.17 out of 4 </w:t>
      </w:r>
      <w:r w:rsidR="001830A7">
        <w:t>and 3.27 out of 4 for the treatment group;</w:t>
      </w:r>
      <w:r w:rsidR="00A95EB2">
        <w:t xml:space="preserve"> </w:t>
      </w:r>
      <w:r w:rsidR="001830A7">
        <w:t>the t-test results for the</w:t>
      </w:r>
      <w:r w:rsidR="00165228">
        <w:t xml:space="preserve"> mean scores</w:t>
      </w:r>
      <w:r w:rsidR="00496BB9">
        <w:t xml:space="preserve"> produced a difference</w:t>
      </w:r>
      <w:r w:rsidR="00EA5BA6">
        <w:t xml:space="preserve"> </w:t>
      </w:r>
      <w:r w:rsidR="002F13E0">
        <w:t xml:space="preserve">that </w:t>
      </w:r>
      <w:r w:rsidR="00EA5BA6">
        <w:t>were not statistically significant at the</w:t>
      </w:r>
      <w:r w:rsidR="00165228">
        <w:t xml:space="preserve"> 0.05 level of significance.</w:t>
      </w:r>
      <w:r w:rsidR="00072970">
        <w:t xml:space="preserve"> B</w:t>
      </w:r>
      <w:r w:rsidR="00CF1BE5">
        <w:t>oth groups were assessed through a standardized test of geometry to measure understanding</w:t>
      </w:r>
      <w:r w:rsidR="00072970">
        <w:t xml:space="preserve"> after the instructional units</w:t>
      </w:r>
      <w:r w:rsidR="009012E4">
        <w:t xml:space="preserve"> were completed. Each student was assigned a geometry performance score totaling the number of correct responses on the standardized test. Analysis was conducted using the means and standard deviations for both groups</w:t>
      </w:r>
      <w:r w:rsidR="00FD7807">
        <w:t xml:space="preserve"> and di</w:t>
      </w:r>
      <w:r w:rsidR="00686714">
        <w:t>fferences were analyzed using a</w:t>
      </w:r>
      <w:r w:rsidR="00FD7807">
        <w:t xml:space="preserve"> t-test. </w:t>
      </w:r>
      <w:r w:rsidR="00423C02">
        <w:t xml:space="preserve">The mean scores were 34.26 out of 50 for the control group and 37.00 out of 50 for the treatment group, and the t-test results showed a significantly better performance from the treatment group </w:t>
      </w:r>
      <w:r w:rsidR="00547D5D">
        <w:t>than the control group based on</w:t>
      </w:r>
      <w:r w:rsidR="00423C02">
        <w:t xml:space="preserve"> 0.05 level of </w:t>
      </w:r>
      <w:r w:rsidR="001F5BD9">
        <w:t xml:space="preserve">statistical </w:t>
      </w:r>
      <w:r w:rsidR="00423C02">
        <w:t xml:space="preserve">significance. </w:t>
      </w:r>
      <w:r w:rsidR="008D1B1F">
        <w:t>The results of</w:t>
      </w:r>
      <w:r w:rsidR="00686714">
        <w:t xml:space="preserve"> this study showed </w:t>
      </w:r>
      <w:r w:rsidR="008D1B1F">
        <w:t>students who receive</w:t>
      </w:r>
      <w:r w:rsidR="00686714">
        <w:t>d</w:t>
      </w:r>
      <w:r w:rsidR="008D1B1F">
        <w:t xml:space="preserve"> geometry instruction implementing computer-augmented strategies and activities demonstrated greater gains in knowledge of geometry concepts than students who received traditional instruction (Funkhouser, 2002).</w:t>
      </w:r>
    </w:p>
    <w:p w14:paraId="5765D10F" w14:textId="3DCAD501" w:rsidR="00AC2E3B" w:rsidRPr="000F3748" w:rsidRDefault="007E4547" w:rsidP="0010466E">
      <w:pPr>
        <w:jc w:val="left"/>
      </w:pPr>
      <w:r>
        <w:tab/>
      </w:r>
      <w:r w:rsidR="0035045F">
        <w:t xml:space="preserve">Erbas and Yenmez (2011) </w:t>
      </w:r>
      <w:r w:rsidR="008221AF">
        <w:t xml:space="preserve">conducted a study </w:t>
      </w:r>
      <w:r w:rsidR="00B02029">
        <w:t>in a suburban district of Ankara, Turkey involving 134 sixth</w:t>
      </w:r>
      <w:r w:rsidR="00685DC8">
        <w:t>-</w:t>
      </w:r>
      <w:r w:rsidR="00B02029">
        <w:t>grade students in a public school with the majority of students being low-</w:t>
      </w:r>
      <w:r w:rsidR="00206673">
        <w:t>t</w:t>
      </w:r>
      <w:r w:rsidR="00B02029">
        <w:t xml:space="preserve">o middle-class families. </w:t>
      </w:r>
      <w:r w:rsidR="006741B8">
        <w:t>The purpose of this study was to determine the ef</w:t>
      </w:r>
      <w:r w:rsidR="004F5B82">
        <w:t>fects of using a DGE, Geometer’s</w:t>
      </w:r>
      <w:r w:rsidR="006741B8">
        <w:t xml:space="preserve"> Sketchpad</w:t>
      </w:r>
      <w:r w:rsidR="000E2C07">
        <w:t>,</w:t>
      </w:r>
      <w:r w:rsidR="006741B8">
        <w:t xml:space="preserve"> in an inquiry-based learning environment on student’s understanding of the congruency and similarity of polygons compared to the traditional, direct instruction methods often used. </w:t>
      </w:r>
      <w:r w:rsidR="0035045F">
        <w:t>One of t</w:t>
      </w:r>
      <w:r w:rsidR="0015642F">
        <w:t>he</w:t>
      </w:r>
      <w:r w:rsidR="0035045F">
        <w:t xml:space="preserve"> researchers was the instructor of the </w:t>
      </w:r>
      <w:r w:rsidR="00581C81">
        <w:t xml:space="preserve">geometry </w:t>
      </w:r>
      <w:r w:rsidR="0035045F">
        <w:t>course</w:t>
      </w:r>
      <w:r w:rsidR="00581C81">
        <w:t>s</w:t>
      </w:r>
      <w:r w:rsidR="0035045F">
        <w:t xml:space="preserve"> with 21 years of teaching experience, and the other </w:t>
      </w:r>
      <w:r w:rsidR="0015642F">
        <w:t>participated as an observer, offered technical assistance if a studen</w:t>
      </w:r>
      <w:r w:rsidR="00CF5E0B">
        <w:t xml:space="preserve">t needed help </w:t>
      </w:r>
      <w:r w:rsidR="00CF5E0B">
        <w:lastRenderedPageBreak/>
        <w:t>with</w:t>
      </w:r>
      <w:r w:rsidR="004F5B82">
        <w:t xml:space="preserve"> Geometer</w:t>
      </w:r>
      <w:r w:rsidR="0015642F">
        <w:t>’</w:t>
      </w:r>
      <w:r w:rsidR="004F5B82">
        <w:t>s</w:t>
      </w:r>
      <w:r w:rsidR="0015642F">
        <w:t xml:space="preserve"> Sketchpad, and asked students questions about their thinking throughout the instructional periods. </w:t>
      </w:r>
      <w:r w:rsidR="00C109B9">
        <w:t>This two-week study had a control group of 68 students, and an experimental group of 66 student</w:t>
      </w:r>
      <w:r w:rsidR="00FC389F">
        <w:t>s</w:t>
      </w:r>
      <w:r w:rsidR="00C109B9">
        <w:t>. Each group completed the 20-question achievement test</w:t>
      </w:r>
      <w:r w:rsidR="00513B0B">
        <w:t xml:space="preserve"> </w:t>
      </w:r>
      <w:r w:rsidR="006171F3">
        <w:t xml:space="preserve">as a pretest. The test was </w:t>
      </w:r>
      <w:r w:rsidR="00C109B9">
        <w:t>developed to measure the achievement in</w:t>
      </w:r>
      <w:r w:rsidR="00BD41BB">
        <w:t xml:space="preserve">, </w:t>
      </w:r>
      <w:r w:rsidR="00C109B9">
        <w:t>and understanding of</w:t>
      </w:r>
      <w:r w:rsidR="00BD41BB">
        <w:t>,</w:t>
      </w:r>
      <w:r w:rsidR="00C109B9">
        <w:t xml:space="preserve"> simila</w:t>
      </w:r>
      <w:r w:rsidR="002975F4">
        <w:t>rity and congruency of polygons</w:t>
      </w:r>
      <w:r w:rsidR="006171F3">
        <w:t>, and</w:t>
      </w:r>
      <w:r w:rsidR="00CD2C34">
        <w:t xml:space="preserve"> </w:t>
      </w:r>
      <w:r w:rsidR="002975F4">
        <w:t>incorporated multiple choice, matching, true-false</w:t>
      </w:r>
      <w:r w:rsidR="00E86541">
        <w:t>,</w:t>
      </w:r>
      <w:r w:rsidR="002975F4">
        <w:t xml:space="preserve"> ope</w:t>
      </w:r>
      <w:r w:rsidR="00513B0B">
        <w:t>n-ended</w:t>
      </w:r>
      <w:r w:rsidR="00E86541">
        <w:t>,</w:t>
      </w:r>
      <w:r w:rsidR="00513B0B">
        <w:t xml:space="preserve"> and </w:t>
      </w:r>
      <w:r w:rsidR="00561D82">
        <w:t xml:space="preserve">short answer items as a pretest. Both groups participated at the same time and met twice a week in a block session 80 minutes long. </w:t>
      </w:r>
      <w:r w:rsidR="00034C86">
        <w:t>The experimental group had instruction prior to the sessions re</w:t>
      </w:r>
      <w:r w:rsidR="004F5B82">
        <w:t>garding the use of the Geometer</w:t>
      </w:r>
      <w:r w:rsidR="00034C86">
        <w:t>’</w:t>
      </w:r>
      <w:r w:rsidR="004F5B82">
        <w:t>s</w:t>
      </w:r>
      <w:r w:rsidR="00034C86">
        <w:t xml:space="preserve"> Sketchpad by the researcher for two class hours totaling 80 min</w:t>
      </w:r>
      <w:r w:rsidR="00E0250E">
        <w:t>utes of additional instruction</w:t>
      </w:r>
      <w:r w:rsidR="008D503D">
        <w:t>. R</w:t>
      </w:r>
      <w:r w:rsidR="00E0250E">
        <w:t xml:space="preserve">esearchers felt this was adequate as students had previous knowledge of basic computer skills. </w:t>
      </w:r>
      <w:r w:rsidR="00F3317B">
        <w:t>Stude</w:t>
      </w:r>
      <w:r w:rsidR="00CF5E0B">
        <w:t>nts were paired up to work on ten</w:t>
      </w:r>
      <w:r w:rsidR="00496BB9">
        <w:t xml:space="preserve"> worksheets</w:t>
      </w:r>
      <w:r w:rsidR="0018715E">
        <w:t>,</w:t>
      </w:r>
      <w:r w:rsidR="00496BB9">
        <w:t xml:space="preserve"> </w:t>
      </w:r>
      <w:r w:rsidR="00F5125B">
        <w:t xml:space="preserve">designed by the </w:t>
      </w:r>
      <w:r w:rsidR="00F3317B">
        <w:t>researchers</w:t>
      </w:r>
      <w:r w:rsidR="00F5125B">
        <w:t>,</w:t>
      </w:r>
      <w:r w:rsidR="00F3317B">
        <w:t xml:space="preserve"> as adaptations of the inquiry-base</w:t>
      </w:r>
      <w:r w:rsidR="00496BB9">
        <w:t>d activities in the textbook</w:t>
      </w:r>
      <w:r w:rsidR="00F3317B">
        <w:t xml:space="preserve"> the control group was working with</w:t>
      </w:r>
      <w:r w:rsidR="00EA7FCC">
        <w:t>. B</w:t>
      </w:r>
      <w:r w:rsidR="00F3317B">
        <w:t xml:space="preserve">oth groups </w:t>
      </w:r>
      <w:r w:rsidR="00FE0444">
        <w:t>were completing activities with the same learning objectives, only the materia</w:t>
      </w:r>
      <w:r w:rsidR="004F5B82">
        <w:t>ls were different, the Geometer</w:t>
      </w:r>
      <w:r w:rsidR="00FE0444">
        <w:t>’</w:t>
      </w:r>
      <w:r w:rsidR="004F5B82">
        <w:t>s</w:t>
      </w:r>
      <w:r w:rsidR="00FE0444">
        <w:t xml:space="preserve"> Sketchpad versus hands-on materials including a ruler and a protractor</w:t>
      </w:r>
      <w:r w:rsidR="00C36887">
        <w:t xml:space="preserve">. These activities were designed to guide students through a period of discovery to make observations and generalizations </w:t>
      </w:r>
      <w:r w:rsidR="00CD2EB3">
        <w:t xml:space="preserve">in order </w:t>
      </w:r>
      <w:r w:rsidR="00C36887">
        <w:t>to find a conjecture</w:t>
      </w:r>
      <w:r w:rsidR="00CD2EB3">
        <w:t>. T</w:t>
      </w:r>
      <w:r w:rsidR="00C36887">
        <w:t xml:space="preserve">hey would then test </w:t>
      </w:r>
      <w:r w:rsidR="00CF5E0B">
        <w:t>the</w:t>
      </w:r>
      <w:r w:rsidR="00411C7D">
        <w:t xml:space="preserve"> conjecture to draw conclusions regarding the similarity and congruence of polygons. </w:t>
      </w:r>
      <w:r w:rsidR="00FB5B59">
        <w:t>In both the experimental and control g</w:t>
      </w:r>
      <w:r w:rsidR="005734FA">
        <w:t>roups, after students finished each</w:t>
      </w:r>
      <w:r w:rsidR="00FB5B59">
        <w:t xml:space="preserve"> worksheet and wrote down their findings, there </w:t>
      </w:r>
      <w:r w:rsidR="00BF7236">
        <w:t>was</w:t>
      </w:r>
      <w:r w:rsidR="00FB5B59">
        <w:t xml:space="preserve"> a class discussion about the activities and conclusions when students could take additional notes and finish any remaining parts </w:t>
      </w:r>
      <w:r w:rsidR="005734FA">
        <w:t>of each</w:t>
      </w:r>
      <w:r w:rsidR="00FB5B59">
        <w:t xml:space="preserve"> worksheet. </w:t>
      </w:r>
      <w:r w:rsidR="00B059CD">
        <w:t>At the conclusion of the two-week period, each group was administered the achie</w:t>
      </w:r>
      <w:r w:rsidR="00A5790F">
        <w:t>vement test as a posttest and a delayed posttest</w:t>
      </w:r>
      <w:r w:rsidR="0001419C">
        <w:t xml:space="preserve"> three months after the treatment was discontinued</w:t>
      </w:r>
      <w:r w:rsidR="00370E03">
        <w:t>.</w:t>
      </w:r>
      <w:r w:rsidR="00A5790F">
        <w:t xml:space="preserve"> </w:t>
      </w:r>
      <w:r w:rsidR="00370E03">
        <w:lastRenderedPageBreak/>
        <w:t>The results were</w:t>
      </w:r>
      <w:r w:rsidR="00A5790F">
        <w:t xml:space="preserve"> </w:t>
      </w:r>
      <w:r w:rsidR="00370E03">
        <w:t>analyzed,</w:t>
      </w:r>
      <w:r w:rsidR="00A5790F">
        <w:t xml:space="preserve"> </w:t>
      </w:r>
      <w:r w:rsidR="00496BB9">
        <w:t xml:space="preserve">and </w:t>
      </w:r>
      <w:r w:rsidR="0001419C">
        <w:t>the two-week long treatment showed substantial improvement in students’ achievement in the experimental group compared to the cont</w:t>
      </w:r>
      <w:r w:rsidR="00496BB9">
        <w:t xml:space="preserve">rol group. </w:t>
      </w:r>
      <w:r w:rsidR="00370E03">
        <w:t>Researchers</w:t>
      </w:r>
      <w:r w:rsidR="00496BB9">
        <w:t xml:space="preserve"> also found </w:t>
      </w:r>
      <w:r w:rsidR="0001419C">
        <w:t xml:space="preserve">the use of the </w:t>
      </w:r>
      <w:r w:rsidR="00CF5E0B">
        <w:t>DGE</w:t>
      </w:r>
      <w:r w:rsidR="00496BB9">
        <w:t xml:space="preserve">, </w:t>
      </w:r>
      <w:r w:rsidR="004F5B82">
        <w:t>Geometer</w:t>
      </w:r>
      <w:r w:rsidR="0001419C">
        <w:t>’</w:t>
      </w:r>
      <w:r w:rsidR="004F5B82">
        <w:t>s</w:t>
      </w:r>
      <w:r w:rsidR="0001419C">
        <w:t xml:space="preserve"> Sketchpad</w:t>
      </w:r>
      <w:r w:rsidR="00CE1899">
        <w:t>,</w:t>
      </w:r>
      <w:r w:rsidR="0001419C">
        <w:t xml:space="preserve"> had a significant effect on students’ </w:t>
      </w:r>
      <w:r w:rsidR="00DA675A">
        <w:t>retention,</w:t>
      </w:r>
      <w:r w:rsidR="00CE1899">
        <w:t xml:space="preserve"> mea</w:t>
      </w:r>
      <w:r w:rsidR="00576B98">
        <w:t>sured by the delayed post-test (</w:t>
      </w:r>
      <w:r w:rsidR="007D42A6">
        <w:t>Erbas &amp; Yenmez</w:t>
      </w:r>
      <w:r w:rsidR="00CF5E0B">
        <w:t>,</w:t>
      </w:r>
      <w:r w:rsidR="007D42A6">
        <w:t xml:space="preserve"> </w:t>
      </w:r>
      <w:r w:rsidR="007D42A6" w:rsidRPr="009E08AA">
        <w:t>2011).</w:t>
      </w:r>
    </w:p>
    <w:p w14:paraId="30C61CC7" w14:textId="11FA3CDD" w:rsidR="0087161F" w:rsidRPr="00C80C56" w:rsidRDefault="0087161F" w:rsidP="00C80C56">
      <w:pPr>
        <w:pStyle w:val="Heading2"/>
      </w:pPr>
      <w:bookmarkStart w:id="13" w:name="_Toc109890893"/>
      <w:r w:rsidRPr="00C80C56">
        <w:t>Dynamic Geometry Software and Proof</w:t>
      </w:r>
      <w:bookmarkEnd w:id="13"/>
    </w:p>
    <w:p w14:paraId="3D1ADDD8" w14:textId="0DD9F2AD" w:rsidR="00813056" w:rsidRDefault="00813056" w:rsidP="00813056">
      <w:pPr>
        <w:ind w:firstLine="720"/>
        <w:jc w:val="left"/>
      </w:pPr>
      <w:r>
        <w:t>Few studies have been conducted to determine if dynamic geometry software would lead students to greater understanding of deductive reasoning and proof</w:t>
      </w:r>
      <w:r w:rsidR="00001EA8">
        <w:t>,</w:t>
      </w:r>
      <w:r>
        <w:t xml:space="preserve"> or if it would negate the necessity of writing formal proofs in a secondary geometry setting. Jones (2000) studied 12-year-olds over a nine-month period as they investigated the classification of quadrilaterals. This qualitative study focused on students’ sense of the software when examining their interpretations and explanations</w:t>
      </w:r>
      <w:r w:rsidR="00B92FEB">
        <w:t>,</w:t>
      </w:r>
      <w:r>
        <w:t xml:space="preserve"> to determine if students’ explanations can grow from imprecise to mathematical explanations. This growth, mediated by the software environment, could help provide a foundation to build notions of deductive reasoning involved in formal proofs. Pairs or groups of students took turns working on tasks regarding the relationships found between quadrilaterals where they were asked to construct figures that would maintain certain characteristics when dragged with dynamic geometry software, Cabri</w:t>
      </w:r>
      <w:r w:rsidR="00EC681F">
        <w:t xml:space="preserve"> Geometry</w:t>
      </w:r>
      <w:r>
        <w:t xml:space="preserve">, on four computers available. Through the discussion with the students Jones found that initially students emphasized descriptions rather than explanations, with some reliance on perception </w:t>
      </w:r>
      <w:r w:rsidR="000851C3">
        <w:t>rather than</w:t>
      </w:r>
      <w:r>
        <w:t xml:space="preserve"> using mathematical reasoning. As students progressed, explanations were found to be more mathematically precise, although some student explanations were influenced by language specific to the software and its dynamic nature. By the end students had transitioned to </w:t>
      </w:r>
      <w:r>
        <w:lastRenderedPageBreak/>
        <w:t>explanations entirely related to the mathematical context. Results of this study showed</w:t>
      </w:r>
      <w:r w:rsidR="00EC681F">
        <w:t xml:space="preserve"> </w:t>
      </w:r>
      <w:r>
        <w:t xml:space="preserve">using dynamic geometry software does provide students access to the world of geometrical theorems through carefully designed tasks, teacher involvement, an encouraging environment in terms of conjecturing, and focus on mathematical explanations. This can lead to developing deductive reasoning, however, if conducted without these aspects, use of the software has the potential to reduce the perceived need for deductive proof (Jones, 2000). </w:t>
      </w:r>
    </w:p>
    <w:p w14:paraId="417F5AD4" w14:textId="12118591" w:rsidR="00AB69EA" w:rsidRDefault="005D322D" w:rsidP="00813056">
      <w:pPr>
        <w:ind w:firstLine="720"/>
        <w:contextualSpacing/>
        <w:jc w:val="left"/>
      </w:pPr>
      <w:r>
        <w:t xml:space="preserve">Research </w:t>
      </w:r>
      <w:r w:rsidR="00761F21">
        <w:t>studies are emerging regarding the impact of dynamic geometry software use on student understanding and development of deductive proof</w:t>
      </w:r>
      <w:r w:rsidR="0005746B">
        <w:t>.</w:t>
      </w:r>
      <w:r w:rsidR="00675EFC">
        <w:t xml:space="preserve"> </w:t>
      </w:r>
      <w:r w:rsidR="00AB69EA">
        <w:t>Marrades and</w:t>
      </w:r>
      <w:r w:rsidR="00AB69EA" w:rsidRPr="006229C0">
        <w:t xml:space="preserve"> </w:t>
      </w:r>
      <w:r w:rsidR="00AB69EA" w:rsidRPr="00A6521D">
        <w:t>Gutiérrez</w:t>
      </w:r>
      <w:r w:rsidR="00AB69EA">
        <w:t xml:space="preserve"> (2000) </w:t>
      </w:r>
      <w:r w:rsidR="006947F7">
        <w:t>worked with a group of 16 students aged 15-16 years old in a sec</w:t>
      </w:r>
      <w:r w:rsidR="00B97185">
        <w:t>ondary school on a geometry</w:t>
      </w:r>
      <w:r w:rsidR="006947F7">
        <w:t xml:space="preserve"> unit based on dynamic geometry software Cabri.</w:t>
      </w:r>
      <w:r w:rsidR="00DD0091">
        <w:t xml:space="preserve"> The purpose of this </w:t>
      </w:r>
      <w:r w:rsidR="00D11EEE">
        <w:t xml:space="preserve">30-week </w:t>
      </w:r>
      <w:r w:rsidR="00DD0091">
        <w:t>study</w:t>
      </w:r>
      <w:r w:rsidR="00BB5787">
        <w:t xml:space="preserve"> with two 55-minute sessions per week</w:t>
      </w:r>
      <w:r w:rsidR="00DD0091">
        <w:t xml:space="preserve"> was to investigate how</w:t>
      </w:r>
      <w:r w:rsidR="00684A68">
        <w:t xml:space="preserve"> </w:t>
      </w:r>
      <w:r w:rsidR="008F1796">
        <w:t>DGEs</w:t>
      </w:r>
      <w:r w:rsidR="00684A68" w:rsidRPr="002062E0">
        <w:t xml:space="preserve"> can help student conception of proof in mathematics improve as well as their methods of justification.</w:t>
      </w:r>
      <w:r w:rsidR="00684A68">
        <w:t xml:space="preserve"> </w:t>
      </w:r>
      <w:r w:rsidR="002C50D8">
        <w:t xml:space="preserve">This teaching experiment took place as part of the ordinary mathematics teaching with their own teacher, who was also one of the researchers, and during the standard class time. </w:t>
      </w:r>
      <w:r w:rsidR="00C64F6F">
        <w:t>Students worked in pairs on a set of</w:t>
      </w:r>
      <w:r w:rsidR="00B90517">
        <w:t xml:space="preserve"> </w:t>
      </w:r>
      <w:r w:rsidR="008F1796">
        <w:t>computers with Cabri-Geometry</w:t>
      </w:r>
      <w:r w:rsidR="00C64F6F">
        <w:t xml:space="preserve"> </w:t>
      </w:r>
      <w:r w:rsidR="00020F76">
        <w:t xml:space="preserve">(version 1.7) </w:t>
      </w:r>
      <w:r w:rsidR="00C64F6F">
        <w:t xml:space="preserve">and had previous knowledge working with Cabri to solve conjecture problems </w:t>
      </w:r>
      <w:r w:rsidR="005E3B5B">
        <w:t xml:space="preserve">with </w:t>
      </w:r>
      <w:r w:rsidR="00C64F6F">
        <w:t xml:space="preserve">this teacher from the previous year, which set the background necessary for this teaching experiment. </w:t>
      </w:r>
      <w:r w:rsidR="00FB7546">
        <w:t>The follow-up of the study was carried out with two pairs of students</w:t>
      </w:r>
      <w:r w:rsidR="00174617">
        <w:t xml:space="preserve">, all </w:t>
      </w:r>
      <w:r w:rsidR="005D4568">
        <w:t>boys</w:t>
      </w:r>
      <w:r w:rsidR="00FA5E42">
        <w:t>,</w:t>
      </w:r>
      <w:r w:rsidR="00656440">
        <w:t xml:space="preserve"> who represented high to average abilities and attitudes</w:t>
      </w:r>
      <w:r w:rsidR="005D4568">
        <w:t xml:space="preserve">, </w:t>
      </w:r>
      <w:r w:rsidR="00622BD1">
        <w:t xml:space="preserve">and </w:t>
      </w:r>
      <w:r w:rsidR="005D4568">
        <w:t>wh</w:t>
      </w:r>
      <w:r w:rsidR="00622BD1">
        <w:t>o</w:t>
      </w:r>
      <w:r w:rsidR="00A748BD">
        <w:t xml:space="preserve"> were selected by the </w:t>
      </w:r>
      <w:r w:rsidR="00FB7546">
        <w:t>teacher prior to beginning the experiment.</w:t>
      </w:r>
      <w:r w:rsidR="00023AB7">
        <w:t xml:space="preserve"> The teaching unit</w:t>
      </w:r>
      <w:r w:rsidR="007618C2">
        <w:t xml:space="preserve"> was comprised of 30 activities, each structured with a beginning phase where students use Cabri to create or open a figure and explore its characteristics</w:t>
      </w:r>
      <w:r w:rsidR="00EC77CD">
        <w:t xml:space="preserve">, the second </w:t>
      </w:r>
      <w:r w:rsidR="00EC77CD">
        <w:lastRenderedPageBreak/>
        <w:t xml:space="preserve">phase asked students </w:t>
      </w:r>
      <w:r w:rsidR="00496BB9">
        <w:t>to generate conjectures or verify</w:t>
      </w:r>
      <w:r w:rsidR="00EC77CD">
        <w:t xml:space="preserve"> conjectures give</w:t>
      </w:r>
      <w:r w:rsidR="00496BB9">
        <w:t>n to them. I</w:t>
      </w:r>
      <w:r w:rsidR="00EC77CD">
        <w:t>n</w:t>
      </w:r>
      <w:r w:rsidR="003850C9">
        <w:t xml:space="preserve"> certain</w:t>
      </w:r>
      <w:r w:rsidR="00EC77CD">
        <w:t xml:space="preserve"> activities the last phase asked students to justify their conjectures</w:t>
      </w:r>
      <w:r w:rsidR="00E543E5">
        <w:t>.</w:t>
      </w:r>
      <w:r w:rsidR="004B7329">
        <w:t xml:space="preserve"> </w:t>
      </w:r>
      <w:r w:rsidR="00B50C34">
        <w:t>Activities were presented to students in the form of a worksheet, where they had space to write any observations, comments, and their conjectures and justifications. Each activity was structured to maximize the benefit</w:t>
      </w:r>
      <w:r w:rsidR="00A332A8">
        <w:t xml:space="preserve"> of using the dynamic capabilities</w:t>
      </w:r>
      <w:r w:rsidR="00B50C34">
        <w:t xml:space="preserve"> of Cabri and involved </w:t>
      </w:r>
      <w:r w:rsidR="00411725">
        <w:t xml:space="preserve">the </w:t>
      </w:r>
      <w:r w:rsidR="00B50C34">
        <w:t>action of dragging</w:t>
      </w:r>
      <w:r w:rsidR="00A72626">
        <w:t xml:space="preserve"> parts of figures</w:t>
      </w:r>
      <w:r w:rsidR="00B50C34">
        <w:t xml:space="preserve"> as a central role</w:t>
      </w:r>
      <w:r w:rsidR="00A332A8">
        <w:t xml:space="preserve"> for generating and checking </w:t>
      </w:r>
      <w:r w:rsidR="00B50C34">
        <w:t xml:space="preserve">conjectures. </w:t>
      </w:r>
      <w:r w:rsidR="0072083D">
        <w:t>The results of this qualitative study</w:t>
      </w:r>
      <w:r w:rsidR="00255CDA">
        <w:t>,</w:t>
      </w:r>
      <w:r w:rsidR="0072083D">
        <w:t xml:space="preserve"> </w:t>
      </w:r>
      <w:r w:rsidR="004026E2">
        <w:t xml:space="preserve">with discussion and interaction with the two pairs of students, </w:t>
      </w:r>
      <w:r w:rsidR="00A332A8">
        <w:t>showed</w:t>
      </w:r>
      <w:r w:rsidR="00D574EE">
        <w:t xml:space="preserve"> students</w:t>
      </w:r>
      <w:r w:rsidR="005D56DB">
        <w:t xml:space="preserve"> with the highest academic ability</w:t>
      </w:r>
      <w:r w:rsidR="00D574EE">
        <w:t xml:space="preserve"> improved the quality of their justification skil</w:t>
      </w:r>
      <w:r w:rsidR="00496BB9">
        <w:t xml:space="preserve">ls and other students made </w:t>
      </w:r>
      <w:r w:rsidR="00D574EE">
        <w:t xml:space="preserve">limited progress or no progress, indicating that secondary students require a significant amount of time to begin to feel confident with deductive justifications and formal proofs. </w:t>
      </w:r>
      <w:r w:rsidR="00B958AE">
        <w:t>Students showed progress</w:t>
      </w:r>
      <w:r w:rsidR="000403DE">
        <w:t xml:space="preserve"> in the ability to produc</w:t>
      </w:r>
      <w:r w:rsidR="008C70BE">
        <w:t xml:space="preserve">e justifications or proofs </w:t>
      </w:r>
      <w:r w:rsidR="000403DE">
        <w:t>when parallel learning of mathematical concepts and properties were being studied</w:t>
      </w:r>
      <w:r w:rsidR="00CB47A9">
        <w:t>.</w:t>
      </w:r>
      <w:r w:rsidR="000403DE">
        <w:t xml:space="preserve"> </w:t>
      </w:r>
      <w:r w:rsidR="00CB47A9">
        <w:t>T</w:t>
      </w:r>
      <w:r w:rsidR="000403DE">
        <w:t>his was recognized as students failed to solve a proble</w:t>
      </w:r>
      <w:r w:rsidR="008C70BE">
        <w:t>m because they did not remember</w:t>
      </w:r>
      <w:r w:rsidR="000403DE">
        <w:t xml:space="preserve"> or had not</w:t>
      </w:r>
      <w:r w:rsidR="008C70BE">
        <w:t xml:space="preserve"> learned necessary geometr</w:t>
      </w:r>
      <w:r w:rsidR="00C20667">
        <w:t>ic</w:t>
      </w:r>
      <w:r w:rsidR="008C70BE">
        <w:t xml:space="preserve"> properties</w:t>
      </w:r>
      <w:r w:rsidR="000403DE">
        <w:t xml:space="preserve">. </w:t>
      </w:r>
      <w:r w:rsidR="00255CDA">
        <w:t>In this experiment, dragging</w:t>
      </w:r>
      <w:r w:rsidR="00CB47A9">
        <w:t xml:space="preserve"> geometric objects</w:t>
      </w:r>
      <w:r w:rsidR="00255CDA">
        <w:t xml:space="preserve"> allowed students to see many examples in just a few seconds and provided them with immed</w:t>
      </w:r>
      <w:r w:rsidR="00496BB9">
        <w:t>iate feedback</w:t>
      </w:r>
      <w:r w:rsidR="00255CDA">
        <w:t xml:space="preserve"> they could not have obtained through paper-pencil const</w:t>
      </w:r>
      <w:r w:rsidR="00496BB9">
        <w:t>ructions. R</w:t>
      </w:r>
      <w:r w:rsidR="008D5202">
        <w:t>esearchers found</w:t>
      </w:r>
      <w:r w:rsidR="00255CDA">
        <w:t xml:space="preserve"> dragging guided students to look for propert</w:t>
      </w:r>
      <w:r w:rsidR="008D5202">
        <w:t>ies, special cases, and counter</w:t>
      </w:r>
      <w:r w:rsidR="00255CDA">
        <w:t>examples that could be connected to form a conjecture o</w:t>
      </w:r>
      <w:r w:rsidR="008D5202">
        <w:t xml:space="preserve">r a justification </w:t>
      </w:r>
      <w:r w:rsidR="00FC2100">
        <w:t xml:space="preserve">(Marrades </w:t>
      </w:r>
      <w:r w:rsidR="00FC2100" w:rsidRPr="006229C0">
        <w:t xml:space="preserve">&amp; </w:t>
      </w:r>
      <w:r w:rsidR="00FC2100" w:rsidRPr="00A6521D">
        <w:t>Gutiérrez</w:t>
      </w:r>
      <w:r w:rsidR="00FC2100">
        <w:t xml:space="preserve">, </w:t>
      </w:r>
      <w:r w:rsidR="00FC2100" w:rsidRPr="006229C0">
        <w:t>2000).</w:t>
      </w:r>
    </w:p>
    <w:p w14:paraId="62E6C1F7" w14:textId="42ED645D" w:rsidR="00357A05" w:rsidRPr="002019C9" w:rsidRDefault="00AB69EA" w:rsidP="002019C9">
      <w:pPr>
        <w:contextualSpacing/>
        <w:jc w:val="left"/>
      </w:pPr>
      <w:r>
        <w:tab/>
      </w:r>
      <w:r w:rsidR="002300AE">
        <w:t xml:space="preserve">Fiallo and </w:t>
      </w:r>
      <w:r w:rsidR="002300AE" w:rsidRPr="00A6521D">
        <w:t>Gutiérrez</w:t>
      </w:r>
      <w:r w:rsidR="002300AE">
        <w:t xml:space="preserve"> </w:t>
      </w:r>
      <w:r w:rsidR="006947F7">
        <w:t xml:space="preserve">(2017) conducted a qualitative </w:t>
      </w:r>
      <w:r w:rsidR="00675EFC">
        <w:t>analysis on</w:t>
      </w:r>
      <w:r w:rsidR="000E47C1">
        <w:t xml:space="preserve"> 17</w:t>
      </w:r>
      <w:r w:rsidR="00675EFC">
        <w:t xml:space="preserve"> grade</w:t>
      </w:r>
      <w:r w:rsidR="000E47C1">
        <w:t xml:space="preserve"> 10</w:t>
      </w:r>
      <w:r w:rsidR="00675EFC">
        <w:t xml:space="preserve"> students</w:t>
      </w:r>
      <w:r w:rsidR="000E47C1">
        <w:t xml:space="preserve"> in a secondary school in Floridablanca (Santander, Columbia)</w:t>
      </w:r>
      <w:r w:rsidR="00B377D1">
        <w:t xml:space="preserve"> from</w:t>
      </w:r>
      <w:r w:rsidR="00675EFC">
        <w:t xml:space="preserve"> a trigonometry course generation of deductive proof </w:t>
      </w:r>
      <w:r w:rsidR="000E47C1">
        <w:t>utilizing Cabri</w:t>
      </w:r>
      <w:r w:rsidR="00732B3C">
        <w:t xml:space="preserve"> to form conjectures and </w:t>
      </w:r>
      <w:r w:rsidR="00732B3C">
        <w:lastRenderedPageBreak/>
        <w:t>formalize proofs using both empirical and deductive mathematical argumentations.</w:t>
      </w:r>
      <w:r w:rsidR="00F26293">
        <w:t xml:space="preserve"> Empirical proofs were defined as showing a conjecture is true using one or a few examples taken from a larger set of examples, and de</w:t>
      </w:r>
      <w:r w:rsidR="008D5202">
        <w:t>ductive proofs consist</w:t>
      </w:r>
      <w:r w:rsidR="00F26293">
        <w:t xml:space="preserve"> of logical </w:t>
      </w:r>
      <w:r w:rsidR="00FC420E">
        <w:t>implications</w:t>
      </w:r>
      <w:r w:rsidR="00F26293">
        <w:t xml:space="preserve"> connecting a hypothesis to the statement of the conjecture.</w:t>
      </w:r>
      <w:r w:rsidR="00634677">
        <w:t xml:space="preserve"> The study was conducted d</w:t>
      </w:r>
      <w:r w:rsidR="00B377D1">
        <w:t>uring the</w:t>
      </w:r>
      <w:r w:rsidR="00634677">
        <w:t xml:space="preserve"> ordinary classroom schedule by</w:t>
      </w:r>
      <w:r w:rsidR="00B377D1">
        <w:t xml:space="preserve"> their </w:t>
      </w:r>
      <w:r w:rsidR="00634677">
        <w:t>teacher with the other researcher in the classroom as a participant observer who was also available to record observations, answer student questions</w:t>
      </w:r>
      <w:r w:rsidR="00A72839">
        <w:t>,</w:t>
      </w:r>
      <w:r w:rsidR="00634677">
        <w:t xml:space="preserve"> and inquire about their work. Students worked in pairs with one group of three</w:t>
      </w:r>
      <w:r w:rsidR="002B69F9">
        <w:t>. E</w:t>
      </w:r>
      <w:r w:rsidR="00634677">
        <w:t>ach group had</w:t>
      </w:r>
      <w:r w:rsidR="00B377D1">
        <w:t xml:space="preserve"> a computer with</w:t>
      </w:r>
      <w:r w:rsidR="00634677">
        <w:t xml:space="preserve"> Cabri available </w:t>
      </w:r>
      <w:r w:rsidR="004E0CB1">
        <w:t>during the four</w:t>
      </w:r>
      <w:r w:rsidR="000A42C1">
        <w:t>-</w:t>
      </w:r>
      <w:r w:rsidR="00634677">
        <w:t>month intervention</w:t>
      </w:r>
      <w:r w:rsidR="00B377D1">
        <w:t xml:space="preserve"> made up of two 90-minute sessions per week in the computer room and a 45-minute session per week in either the comput</w:t>
      </w:r>
      <w:r w:rsidR="00B001E5">
        <w:t xml:space="preserve">er room or a regular classroom. </w:t>
      </w:r>
      <w:r w:rsidR="009A6D01">
        <w:t xml:space="preserve">Students and teacher were familiar with Cabri software and had </w:t>
      </w:r>
      <w:r w:rsidR="00110FEE">
        <w:t>adequate</w:t>
      </w:r>
      <w:r w:rsidR="009A6D01">
        <w:t xml:space="preserve"> previous geometry </w:t>
      </w:r>
      <w:r w:rsidR="0012653A">
        <w:t>knowledge, which</w:t>
      </w:r>
      <w:r w:rsidR="009A6D01">
        <w:t xml:space="preserve"> was necessary for the completion of the conjecture and proof problems. </w:t>
      </w:r>
      <w:r w:rsidR="00FB45E5">
        <w:t xml:space="preserve">Two pairs of </w:t>
      </w:r>
      <w:r w:rsidR="007F74E5">
        <w:t xml:space="preserve">female </w:t>
      </w:r>
      <w:r w:rsidR="00FB45E5">
        <w:t xml:space="preserve">students </w:t>
      </w:r>
      <w:r w:rsidR="00D710C5">
        <w:t>of average academic level</w:t>
      </w:r>
      <w:r w:rsidR="00E02127">
        <w:t>, who asked questions and with high participation</w:t>
      </w:r>
      <w:r w:rsidR="00D710C5">
        <w:t xml:space="preserve"> </w:t>
      </w:r>
      <w:r w:rsidR="00FB45E5">
        <w:t>were chosen to b</w:t>
      </w:r>
      <w:r w:rsidR="005857D2">
        <w:t xml:space="preserve">e </w:t>
      </w:r>
      <w:r w:rsidR="003C323C">
        <w:t>video recorded</w:t>
      </w:r>
      <w:r w:rsidR="005857D2">
        <w:t xml:space="preserve"> throughout each of the sessions </w:t>
      </w:r>
      <w:r w:rsidR="00FB45E5">
        <w:t xml:space="preserve">in order to collect information about the students’ productions </w:t>
      </w:r>
      <w:r w:rsidR="005857D2">
        <w:t>and activity.</w:t>
      </w:r>
      <w:r w:rsidR="00275FD6">
        <w:t xml:space="preserve"> S</w:t>
      </w:r>
      <w:r w:rsidR="00D16D65">
        <w:t>tudent</w:t>
      </w:r>
      <w:r w:rsidR="00705C98">
        <w:t>s</w:t>
      </w:r>
      <w:r w:rsidR="00275FD6">
        <w:t xml:space="preserve"> </w:t>
      </w:r>
      <w:r w:rsidR="00D16D65">
        <w:t>respon</w:t>
      </w:r>
      <w:r w:rsidR="00705C98">
        <w:t>d</w:t>
      </w:r>
      <w:r w:rsidR="00D16D65">
        <w:t>e</w:t>
      </w:r>
      <w:r w:rsidR="00705C98">
        <w:t>d</w:t>
      </w:r>
      <w:r w:rsidR="00D16D65">
        <w:t xml:space="preserve"> to questions r</w:t>
      </w:r>
      <w:r w:rsidR="00810377">
        <w:t xml:space="preserve">egarding their thought process </w:t>
      </w:r>
      <w:r w:rsidR="00275FD6">
        <w:t>during</w:t>
      </w:r>
      <w:r w:rsidR="00810377">
        <w:t xml:space="preserve"> </w:t>
      </w:r>
      <w:r w:rsidR="00FC420E">
        <w:t>both success</w:t>
      </w:r>
      <w:r w:rsidR="004E0CB1">
        <w:t>es</w:t>
      </w:r>
      <w:r w:rsidR="00FC420E">
        <w:t xml:space="preserve"> and failure</w:t>
      </w:r>
      <w:r w:rsidR="004E0CB1">
        <w:t>s</w:t>
      </w:r>
      <w:r w:rsidR="00FC420E">
        <w:t xml:space="preserve"> </w:t>
      </w:r>
      <w:r w:rsidR="00275FD6">
        <w:t>while</w:t>
      </w:r>
      <w:r w:rsidR="006B4528">
        <w:t xml:space="preserve"> solving conjecture-and-</w:t>
      </w:r>
      <w:r w:rsidR="00FC420E">
        <w:t xml:space="preserve">proof </w:t>
      </w:r>
      <w:r w:rsidR="004E0CB1">
        <w:t>problems</w:t>
      </w:r>
      <w:r w:rsidR="00275FD6">
        <w:t xml:space="preserve">, </w:t>
      </w:r>
      <w:r w:rsidR="00705C98">
        <w:t>and</w:t>
      </w:r>
      <w:r w:rsidR="00275FD6">
        <w:t xml:space="preserve"> results demonstrated students</w:t>
      </w:r>
      <w:r w:rsidR="00FC420E">
        <w:t xml:space="preserve"> began pr</w:t>
      </w:r>
      <w:r w:rsidR="004E0CB1">
        <w:t>oducing simple empirical proofs</w:t>
      </w:r>
      <w:r w:rsidR="0041594E">
        <w:t>,</w:t>
      </w:r>
      <w:r w:rsidR="00FC420E">
        <w:t xml:space="preserve"> but ended up producing deductive proofs</w:t>
      </w:r>
      <w:r w:rsidR="00810377">
        <w:t>. R</w:t>
      </w:r>
      <w:r w:rsidR="004E0CB1">
        <w:t xml:space="preserve">esearchers found </w:t>
      </w:r>
      <w:r w:rsidR="00465B99">
        <w:t xml:space="preserve">two relevant factors contributing to this improvement were the dynamic geometry software environment, which helped students to discover and verify conjectures through the ability to manipulate figures </w:t>
      </w:r>
      <w:r w:rsidR="00811A92">
        <w:t xml:space="preserve">quickly and accurately, along with the teaching methodology of discussion and justification for answers. </w:t>
      </w:r>
      <w:r w:rsidR="00B6572C">
        <w:t xml:space="preserve">Although dynamic geometry software was not the primary focus of this study, </w:t>
      </w:r>
      <w:r w:rsidR="00B6572C">
        <w:lastRenderedPageBreak/>
        <w:t xml:space="preserve">Fiallo and </w:t>
      </w:r>
      <w:r w:rsidR="00830547" w:rsidRPr="006A17F9">
        <w:t>Gutiérrez</w:t>
      </w:r>
      <w:r w:rsidR="00B6572C">
        <w:t xml:space="preserve"> </w:t>
      </w:r>
      <w:r w:rsidR="00496BB9">
        <w:t xml:space="preserve">(2017) </w:t>
      </w:r>
      <w:r w:rsidR="00B6572C">
        <w:t xml:space="preserve">found it to play a role in the success of </w:t>
      </w:r>
      <w:r w:rsidR="00496BB9">
        <w:t>proof writing for the students.</w:t>
      </w:r>
    </w:p>
    <w:p w14:paraId="788C85A4" w14:textId="02957FE6" w:rsidR="00B16AEC" w:rsidRPr="00C80C56" w:rsidRDefault="00B16AEC" w:rsidP="00C80C56">
      <w:pPr>
        <w:pStyle w:val="Heading2"/>
      </w:pPr>
      <w:bookmarkStart w:id="14" w:name="_Toc109890894"/>
      <w:r w:rsidRPr="00C80C56">
        <w:t>Summary Statement</w:t>
      </w:r>
      <w:bookmarkEnd w:id="14"/>
    </w:p>
    <w:p w14:paraId="39756ACC" w14:textId="74A17E70" w:rsidR="00F90E38" w:rsidRPr="000F3748" w:rsidRDefault="00ED0F19" w:rsidP="0010466E">
      <w:pPr>
        <w:ind w:firstLine="720"/>
        <w:jc w:val="left"/>
      </w:pPr>
      <w:r>
        <w:t>Secondary geometry is a course</w:t>
      </w:r>
      <w:r w:rsidR="00B756E0" w:rsidRPr="000F3748">
        <w:t xml:space="preserve"> which can be instru</w:t>
      </w:r>
      <w:r>
        <w:t>cted using a variety of methods;</w:t>
      </w:r>
      <w:r w:rsidR="00B756E0" w:rsidRPr="000F3748">
        <w:t xml:space="preserve"> mathematical proof is often incorporated into the curriculum, and </w:t>
      </w:r>
      <w:r w:rsidR="00FA6787" w:rsidRPr="000F3748">
        <w:t>many researchers have studied the use of dynamic geometry software</w:t>
      </w:r>
      <w:r w:rsidR="00B272E6">
        <w:t xml:space="preserve"> to facilitate students’ learning </w:t>
      </w:r>
      <w:r w:rsidR="00793691">
        <w:t>geometric relationships.</w:t>
      </w:r>
      <w:r w:rsidR="00B756E0" w:rsidRPr="000F3748">
        <w:t xml:space="preserve"> </w:t>
      </w:r>
      <w:r w:rsidR="00D31A2C" w:rsidRPr="000F3748">
        <w:t xml:space="preserve">The content in </w:t>
      </w:r>
      <w:r w:rsidR="003556CC">
        <w:t xml:space="preserve">a geometry </w:t>
      </w:r>
      <w:r w:rsidR="00D31A2C" w:rsidRPr="000F3748">
        <w:t>course varies greatly in the incorporation of proof, constructions, experimentation</w:t>
      </w:r>
      <w:r w:rsidR="003556CC">
        <w:t xml:space="preserve">, </w:t>
      </w:r>
      <w:r w:rsidR="00D31A2C" w:rsidRPr="000F3748">
        <w:t>direct instruction</w:t>
      </w:r>
      <w:r w:rsidR="003556CC">
        <w:t>, and dynamic geometry software</w:t>
      </w:r>
      <w:r w:rsidR="00D31A2C" w:rsidRPr="000F3748">
        <w:t xml:space="preserve">. </w:t>
      </w:r>
    </w:p>
    <w:p w14:paraId="3DA2DE1D" w14:textId="22375806" w:rsidR="00D31A2C" w:rsidRPr="000F3748" w:rsidRDefault="00BB5433" w:rsidP="0010466E">
      <w:pPr>
        <w:ind w:firstLine="720"/>
        <w:jc w:val="left"/>
      </w:pPr>
      <w:r>
        <w:t>T</w:t>
      </w:r>
      <w:r w:rsidR="001654C3" w:rsidRPr="000F3748">
        <w:t>he lite</w:t>
      </w:r>
      <w:r w:rsidR="00BF2D65">
        <w:t>rature review</w:t>
      </w:r>
      <w:r w:rsidR="00B272E6">
        <w:t>ed included</w:t>
      </w:r>
      <w:r w:rsidR="00BF2D65">
        <w:t xml:space="preserve"> research </w:t>
      </w:r>
      <w:r w:rsidR="001654C3" w:rsidRPr="000F3748">
        <w:t>on secondary geometry content and teaching methods, proof and construction use in geometry, dynamic geometry software, and student understanding o</w:t>
      </w:r>
      <w:r w:rsidR="00BF2D65">
        <w:t>f geometric concepts and proofs.</w:t>
      </w:r>
    </w:p>
    <w:p w14:paraId="7D519B3A" w14:textId="77777777" w:rsidR="00B16AEC" w:rsidRPr="000F3748" w:rsidRDefault="00B16AEC" w:rsidP="00B16AEC">
      <w:pPr>
        <w:jc w:val="left"/>
      </w:pPr>
    </w:p>
    <w:p w14:paraId="04AAD4EF" w14:textId="0F156952" w:rsidR="00542631" w:rsidRPr="006C6986" w:rsidRDefault="00542631" w:rsidP="006C6986">
      <w:pPr>
        <w:spacing w:line="240" w:lineRule="auto"/>
        <w:jc w:val="left"/>
        <w:rPr>
          <w:b/>
        </w:rPr>
      </w:pPr>
      <w:r w:rsidRPr="000F3748">
        <w:rPr>
          <w:b/>
        </w:rPr>
        <w:br w:type="page"/>
      </w:r>
    </w:p>
    <w:p w14:paraId="28B774D2" w14:textId="259A618D" w:rsidR="00B16AEC" w:rsidRPr="000F3748" w:rsidRDefault="006C6986" w:rsidP="009143B0">
      <w:pPr>
        <w:rPr>
          <w:b/>
        </w:rPr>
      </w:pPr>
      <w:r>
        <w:rPr>
          <w:b/>
        </w:rPr>
        <w:lastRenderedPageBreak/>
        <w:t>Chapter 3</w:t>
      </w:r>
      <w:r w:rsidR="004A6ABF" w:rsidRPr="000F3748">
        <w:rPr>
          <w:b/>
        </w:rPr>
        <w:t xml:space="preserve">: </w:t>
      </w:r>
      <w:r w:rsidR="004A6ABF" w:rsidRPr="007C4D8E">
        <w:rPr>
          <w:rStyle w:val="Heading1Char"/>
        </w:rPr>
        <w:t>Findings</w:t>
      </w:r>
    </w:p>
    <w:p w14:paraId="21096545" w14:textId="54CD64ED" w:rsidR="00C20704" w:rsidRPr="00C80C56" w:rsidRDefault="00B16AEC" w:rsidP="00C80C56">
      <w:pPr>
        <w:pStyle w:val="Heading2"/>
        <w:rPr>
          <w:i/>
        </w:rPr>
      </w:pPr>
      <w:bookmarkStart w:id="15" w:name="_Toc109890895"/>
      <w:r w:rsidRPr="00C80C56">
        <w:t>Introduction</w:t>
      </w:r>
      <w:bookmarkEnd w:id="15"/>
      <w:r w:rsidRPr="00C80C56">
        <w:rPr>
          <w:i/>
        </w:rPr>
        <w:t xml:space="preserve"> </w:t>
      </w:r>
    </w:p>
    <w:p w14:paraId="39E74C7E" w14:textId="3E8F9178" w:rsidR="00D36604" w:rsidRDefault="00EC2038" w:rsidP="0029599D">
      <w:pPr>
        <w:ind w:firstLine="720"/>
        <w:jc w:val="left"/>
      </w:pPr>
      <w:r>
        <w:t>Through</w:t>
      </w:r>
      <w:r w:rsidR="00F52B5A">
        <w:t xml:space="preserve"> r</w:t>
      </w:r>
      <w:r>
        <w:t xml:space="preserve">eview of </w:t>
      </w:r>
      <w:r w:rsidR="005F4BB8">
        <w:t>literature re</w:t>
      </w:r>
      <w:r w:rsidR="0029599D">
        <w:t xml:space="preserve">lated to these three </w:t>
      </w:r>
      <w:r w:rsidR="00D36604">
        <w:t>research questions:</w:t>
      </w:r>
    </w:p>
    <w:p w14:paraId="5BE14A77" w14:textId="77777777" w:rsidR="00DD1DC3" w:rsidRDefault="000851C3" w:rsidP="00DD1DC3">
      <w:pPr>
        <w:pStyle w:val="ListParagraph"/>
        <w:numPr>
          <w:ilvl w:val="0"/>
          <w:numId w:val="9"/>
        </w:numPr>
        <w:ind w:hanging="270"/>
        <w:jc w:val="left"/>
      </w:pPr>
      <w:r>
        <w:t xml:space="preserve">Should secondary geometry instructors include proof as a focus in the instruction of geometry to secondary level students? </w:t>
      </w:r>
    </w:p>
    <w:p w14:paraId="771A6B14" w14:textId="77777777" w:rsidR="00DD1DC3" w:rsidRDefault="00D36604" w:rsidP="00DD1DC3">
      <w:pPr>
        <w:pStyle w:val="ListParagraph"/>
        <w:numPr>
          <w:ilvl w:val="0"/>
          <w:numId w:val="9"/>
        </w:numPr>
        <w:ind w:hanging="270"/>
        <w:jc w:val="left"/>
      </w:pPr>
      <w:r w:rsidRPr="00536321">
        <w:t xml:space="preserve">Does dynamic geometry software implementation impact student performance on geometric concepts and relationships? </w:t>
      </w:r>
    </w:p>
    <w:p w14:paraId="7812C512" w14:textId="08747789" w:rsidR="00EC2038" w:rsidRPr="00DD1DC3" w:rsidRDefault="00D36604" w:rsidP="00DD1DC3">
      <w:pPr>
        <w:pStyle w:val="ListParagraph"/>
        <w:numPr>
          <w:ilvl w:val="0"/>
          <w:numId w:val="9"/>
        </w:numPr>
        <w:ind w:hanging="270"/>
        <w:jc w:val="left"/>
      </w:pPr>
      <w:r w:rsidRPr="00536321">
        <w:t xml:space="preserve">Does dynamic geometry software implementation impact students’ deductive reasoning and proof? </w:t>
      </w:r>
    </w:p>
    <w:p w14:paraId="680D8782" w14:textId="483530B5" w:rsidR="00AD29C7" w:rsidRPr="00EC2038" w:rsidRDefault="00626BD9" w:rsidP="004B2DAC">
      <w:pPr>
        <w:jc w:val="left"/>
        <w:rPr>
          <w:b/>
        </w:rPr>
      </w:pPr>
      <w:r>
        <w:t>S</w:t>
      </w:r>
      <w:r w:rsidR="00EC2038">
        <w:t>tudies provide</w:t>
      </w:r>
      <w:r w:rsidR="0029599D">
        <w:t>d</w:t>
      </w:r>
      <w:r w:rsidR="003A1CF8" w:rsidRPr="00EC2038">
        <w:t xml:space="preserve"> insight </w:t>
      </w:r>
      <w:r w:rsidR="0029599D">
        <w:t>into secondary geometry instruction</w:t>
      </w:r>
      <w:r w:rsidR="00FB71CF">
        <w:t>, and here</w:t>
      </w:r>
      <w:r w:rsidR="00A53566">
        <w:t xml:space="preserve"> I analyze</w:t>
      </w:r>
      <w:r w:rsidR="00126B48" w:rsidRPr="004B2DAC">
        <w:rPr>
          <w:bCs/>
        </w:rPr>
        <w:t>d</w:t>
      </w:r>
      <w:r w:rsidR="0029599D">
        <w:t xml:space="preserve"> the findings regarding writing proofs, utilizing dynamic geometry software to provide students the opportunity to improve performance on geometric concepts and relationships, and the impact of dynamic geometry software</w:t>
      </w:r>
      <w:r w:rsidR="00036238">
        <w:t xml:space="preserve"> use on students’ development of deductive reasoning and proof. </w:t>
      </w:r>
      <w:r w:rsidR="0029599D">
        <w:t xml:space="preserve"> </w:t>
      </w:r>
    </w:p>
    <w:p w14:paraId="750CF522" w14:textId="5D269EB1" w:rsidR="00536321" w:rsidRPr="002557D5" w:rsidRDefault="00B16AEC" w:rsidP="00CD0F62">
      <w:pPr>
        <w:pStyle w:val="Heading2"/>
      </w:pPr>
      <w:bookmarkStart w:id="16" w:name="_Toc109890896"/>
      <w:r w:rsidRPr="002557D5">
        <w:t>Results</w:t>
      </w:r>
      <w:bookmarkEnd w:id="16"/>
    </w:p>
    <w:p w14:paraId="62A65642" w14:textId="21A76AB8" w:rsidR="00536321" w:rsidRPr="00564114" w:rsidRDefault="00477FE0" w:rsidP="0055613A">
      <w:pPr>
        <w:jc w:val="left"/>
        <w:rPr>
          <w:b/>
          <w:i/>
        </w:rPr>
      </w:pPr>
      <w:r w:rsidRPr="00564114">
        <w:rPr>
          <w:i/>
        </w:rPr>
        <w:t xml:space="preserve">Question 1: </w:t>
      </w:r>
      <w:r w:rsidR="000851C3">
        <w:rPr>
          <w:i/>
        </w:rPr>
        <w:t xml:space="preserve">Should secondary geometry instructors include proof as a focus in the instruction of geometry to secondary level students? </w:t>
      </w:r>
      <w:r w:rsidR="00132DE3" w:rsidRPr="00564114">
        <w:rPr>
          <w:i/>
        </w:rPr>
        <w:t xml:space="preserve"> </w:t>
      </w:r>
    </w:p>
    <w:p w14:paraId="5D6854BE" w14:textId="167BC9C9" w:rsidR="00946F87" w:rsidRDefault="00D01A75" w:rsidP="00946F87">
      <w:pPr>
        <w:jc w:val="left"/>
      </w:pPr>
      <w:r>
        <w:tab/>
      </w:r>
      <w:r w:rsidR="00546A52">
        <w:t>Do researcher</w:t>
      </w:r>
      <w:r w:rsidR="003D05C1">
        <w:t>s agree that writing proofs has</w:t>
      </w:r>
      <w:r w:rsidR="00546A52">
        <w:t xml:space="preserve"> </w:t>
      </w:r>
      <w:r w:rsidR="003D05C1">
        <w:t xml:space="preserve">remained an important role in secondary geometry instruction? </w:t>
      </w:r>
      <w:r w:rsidR="00A96613">
        <w:t xml:space="preserve">Euclid wrote his book of the elements as he proved the relationships throughout his study of measurement, </w:t>
      </w:r>
      <w:r w:rsidR="008128B8">
        <w:t xml:space="preserve">but </w:t>
      </w:r>
      <w:r w:rsidR="00A96613">
        <w:t xml:space="preserve">researchers today do not agree that proof is still a central and necessary part of geometry as it is taught in the secondary school systems around the world. </w:t>
      </w:r>
      <w:r w:rsidR="004E582D">
        <w:t>NCTM standards say</w:t>
      </w:r>
      <w:r w:rsidR="00946F87">
        <w:t xml:space="preserve"> students should recognize reasoning and proof as fundamental as</w:t>
      </w:r>
      <w:r w:rsidR="003E0243">
        <w:t xml:space="preserve">pects of mathematics, and historically proofs have </w:t>
      </w:r>
      <w:r w:rsidR="003E0243">
        <w:lastRenderedPageBreak/>
        <w:t>been a foundation as students grasp the necessary character of the relationships between geometrical objects</w:t>
      </w:r>
      <w:r w:rsidR="00966B9E">
        <w:t xml:space="preserve"> (NCTM</w:t>
      </w:r>
      <w:r w:rsidR="00EC681F">
        <w:t>,</w:t>
      </w:r>
      <w:r w:rsidR="00966B9E">
        <w:t xml:space="preserve"> 2000). </w:t>
      </w:r>
      <w:r w:rsidR="00966B9E" w:rsidRPr="00A031D3">
        <w:t>While</w:t>
      </w:r>
      <w:r w:rsidR="003E0243" w:rsidRPr="00A031D3">
        <w:t xml:space="preserve"> the expectation in the early nineteenth century was that proofs were a part of the mathematical values of the disciplines</w:t>
      </w:r>
      <w:r w:rsidR="008E5E2D" w:rsidRPr="00A031D3">
        <w:t xml:space="preserve">, </w:t>
      </w:r>
      <w:r w:rsidR="00FE35B6">
        <w:t xml:space="preserve">studies have shown teachers have different ideas of what proof looks like in their classrooms </w:t>
      </w:r>
      <w:r w:rsidR="002218AD">
        <w:t>(Herbst, 2000; Weiss, Herbst, &amp; Chen, 2008)</w:t>
      </w:r>
      <w:r w:rsidR="003E0243">
        <w:t xml:space="preserve">. </w:t>
      </w:r>
      <w:r w:rsidR="00005341">
        <w:t xml:space="preserve">Through studies and experience, researchers have found that students in full year geometry courses find little success when writing </w:t>
      </w:r>
      <w:r w:rsidR="00090DEB">
        <w:t xml:space="preserve">valid </w:t>
      </w:r>
      <w:r w:rsidR="00005341">
        <w:t>proofs</w:t>
      </w:r>
      <w:r w:rsidR="00090DEB">
        <w:t xml:space="preserve"> (Senk, 1985). This has been attributed to teacher attitudes and willingness to implement alternative strategies and instructional methods, including technology (Dimmel &amp; Herbst, 2017), and student misconceptions that tend to hinder proof writing success and cause students to struggle (Cirillo &amp; Hummer, 2019). </w:t>
      </w:r>
    </w:p>
    <w:p w14:paraId="4F406691" w14:textId="2684F62E" w:rsidR="0066074C" w:rsidRDefault="00A22949" w:rsidP="0066074C">
      <w:pPr>
        <w:jc w:val="left"/>
      </w:pPr>
      <w:r>
        <w:tab/>
      </w:r>
      <w:r w:rsidR="007F6614">
        <w:t>As g</w:t>
      </w:r>
      <w:r>
        <w:t>eometry</w:t>
      </w:r>
      <w:r w:rsidR="00151B82">
        <w:t>’s</w:t>
      </w:r>
      <w:r>
        <w:t xml:space="preserve"> curricula</w:t>
      </w:r>
      <w:r w:rsidR="00151B82">
        <w:t>r</w:t>
      </w:r>
      <w:r>
        <w:t xml:space="preserve"> focus </w:t>
      </w:r>
      <w:r w:rsidR="007F6614">
        <w:t>shifts from</w:t>
      </w:r>
      <w:r>
        <w:t xml:space="preserve"> formal proofs toward experimentation</w:t>
      </w:r>
      <w:r w:rsidR="008108BA">
        <w:t>, including the use of dynamic geometry softwar</w:t>
      </w:r>
      <w:r w:rsidR="004E582D">
        <w:t>e, researchers do not agree</w:t>
      </w:r>
      <w:r w:rsidR="008108BA">
        <w:t xml:space="preserve"> the need for for</w:t>
      </w:r>
      <w:r w:rsidR="004E582D">
        <w:t>mal proof has remained constant</w:t>
      </w:r>
      <w:r w:rsidR="008108BA">
        <w:t xml:space="preserve">. Preservice teachers </w:t>
      </w:r>
      <w:r w:rsidR="004E582D">
        <w:t>who began a study believing</w:t>
      </w:r>
      <w:r w:rsidR="008108BA">
        <w:t xml:space="preserve"> proof writing </w:t>
      </w:r>
      <w:r w:rsidR="00A873C6">
        <w:t>was</w:t>
      </w:r>
      <w:r w:rsidR="008108BA">
        <w:t xml:space="preserve"> an important part of geometry, later were unsure if students would continue to find value in preparing formal proofs after completing tasks investigating geometric relationships and concepts utilizing Geometer’s Sketchpad (Pandiscio, 2002)</w:t>
      </w:r>
      <w:r w:rsidR="00F12A2C">
        <w:t xml:space="preserve">. </w:t>
      </w:r>
      <w:r w:rsidR="004E582D">
        <w:t>Wu (1996) believe</w:t>
      </w:r>
      <w:r w:rsidR="000A42C1">
        <w:t>d</w:t>
      </w:r>
      <w:r w:rsidR="004E582D">
        <w:t xml:space="preserve"> </w:t>
      </w:r>
      <w:r w:rsidR="00F12A2C">
        <w:t xml:space="preserve">experimentation does not replace the need for formal proof, and </w:t>
      </w:r>
      <w:r w:rsidR="008108BA">
        <w:t>Jones (2000) found that when using dynamic geometry software with carefully designed tasks, teacher involvement, an encouraging environment promoting conjecturing and a focus on mathematical explanations, the need for deductive proof was not reduced (Jones, 2000).</w:t>
      </w:r>
    </w:p>
    <w:p w14:paraId="7F95A1EF" w14:textId="77777777" w:rsidR="00AF63E1" w:rsidRDefault="00864DC7" w:rsidP="002477AA">
      <w:pPr>
        <w:jc w:val="left"/>
        <w:rPr>
          <w:i/>
        </w:rPr>
      </w:pPr>
      <w:r w:rsidRPr="0066074C">
        <w:rPr>
          <w:i/>
        </w:rPr>
        <w:t xml:space="preserve">Question 2: </w:t>
      </w:r>
      <w:r w:rsidR="00132DE3" w:rsidRPr="0066074C">
        <w:rPr>
          <w:i/>
        </w:rPr>
        <w:t>Does dynamic geometry software implementation i</w:t>
      </w:r>
      <w:r w:rsidR="00BA0DBC" w:rsidRPr="0066074C">
        <w:rPr>
          <w:i/>
        </w:rPr>
        <w:t>mpact</w:t>
      </w:r>
      <w:r w:rsidR="00132DE3" w:rsidRPr="0066074C">
        <w:rPr>
          <w:i/>
        </w:rPr>
        <w:t xml:space="preserve"> student performance on geometric concepts and relationships? </w:t>
      </w:r>
    </w:p>
    <w:p w14:paraId="7D4264FA" w14:textId="090419ED" w:rsidR="00D42F82" w:rsidRDefault="00AF63E1" w:rsidP="002477AA">
      <w:pPr>
        <w:jc w:val="left"/>
      </w:pPr>
      <w:r>
        <w:rPr>
          <w:i/>
        </w:rPr>
        <w:lastRenderedPageBreak/>
        <w:tab/>
      </w:r>
      <w:r w:rsidR="008E0F81">
        <w:t>Have researchers found evidence that incorporatin</w:t>
      </w:r>
      <w:r w:rsidR="00574158">
        <w:t>g dynamic geometry software in</w:t>
      </w:r>
      <w:r w:rsidR="008E0F81">
        <w:t xml:space="preserve"> geometr</w:t>
      </w:r>
      <w:r w:rsidR="00574158">
        <w:t>y instruction lead</w:t>
      </w:r>
      <w:r w:rsidR="00FE15E1">
        <w:t>s</w:t>
      </w:r>
      <w:r w:rsidR="008E0F81">
        <w:t xml:space="preserve"> students </w:t>
      </w:r>
      <w:r w:rsidR="00574158">
        <w:t xml:space="preserve">to </w:t>
      </w:r>
      <w:r w:rsidR="008E0F81">
        <w:t xml:space="preserve">demonstrate greater understanding of the geometric concepts and relationships? </w:t>
      </w:r>
      <w:r w:rsidR="005F305A">
        <w:t xml:space="preserve">Several studies </w:t>
      </w:r>
      <w:r w:rsidR="00A45BF8">
        <w:t xml:space="preserve">investigating how dynamic geometry software use impacts student achievement have been </w:t>
      </w:r>
      <w:r w:rsidR="005F305A">
        <w:t xml:space="preserve">conducted </w:t>
      </w:r>
      <w:r w:rsidR="00A45BF8">
        <w:t>in multiple countries</w:t>
      </w:r>
      <w:r w:rsidR="007A4E0E">
        <w:t xml:space="preserve"> (e</w:t>
      </w:r>
      <w:r w:rsidR="00CB2221">
        <w:t>.</w:t>
      </w:r>
      <w:r w:rsidR="007A4E0E">
        <w:t>g.</w:t>
      </w:r>
      <w:r w:rsidR="009A4461">
        <w:t>,</w:t>
      </w:r>
      <w:r w:rsidR="007A4E0E">
        <w:t xml:space="preserve"> Adelabu, Makgato, &amp; Ramaligela, 2019; Bayaga, 2019; Bokosmaty, Mavilidi, &amp; Paas, 2017;</w:t>
      </w:r>
      <w:r w:rsidR="007A4E0E" w:rsidRPr="00402BE2">
        <w:t xml:space="preserve"> </w:t>
      </w:r>
      <w:r w:rsidR="007A4E0E">
        <w:t>Erbas &amp; Yenmez, 2011; Funkhouser, 2002)</w:t>
      </w:r>
      <w:r w:rsidR="003C323C">
        <w:t>. Th</w:t>
      </w:r>
      <w:r w:rsidR="00EC681F">
        <w:t>us</w:t>
      </w:r>
      <w:r w:rsidR="003C323C">
        <w:t xml:space="preserve">, </w:t>
      </w:r>
      <w:r w:rsidR="003D3ABD">
        <w:t xml:space="preserve">these studies have </w:t>
      </w:r>
      <w:r w:rsidR="003C323C">
        <w:t>involv</w:t>
      </w:r>
      <w:r w:rsidR="003D3ABD">
        <w:t>ed</w:t>
      </w:r>
      <w:r w:rsidR="00A45BF8">
        <w:t xml:space="preserve"> diverse student population</w:t>
      </w:r>
      <w:r w:rsidR="00933CEB">
        <w:t>s</w:t>
      </w:r>
      <w:r w:rsidR="00A45BF8">
        <w:t xml:space="preserve"> regarding socioeconomic level</w:t>
      </w:r>
      <w:r w:rsidR="00933CEB">
        <w:t>s</w:t>
      </w:r>
      <w:r w:rsidR="00A45BF8">
        <w:t>, age</w:t>
      </w:r>
      <w:r w:rsidR="00933CEB">
        <w:t>s</w:t>
      </w:r>
      <w:r w:rsidR="00A45BF8">
        <w:t>, and mathematic</w:t>
      </w:r>
      <w:r w:rsidR="00EC681F">
        <w:t>al</w:t>
      </w:r>
      <w:r w:rsidR="00A45BF8">
        <w:t xml:space="preserve"> </w:t>
      </w:r>
      <w:r w:rsidR="00933CEB">
        <w:t>abilities</w:t>
      </w:r>
      <w:r w:rsidR="00A45BF8">
        <w:t>.</w:t>
      </w:r>
      <w:r w:rsidR="005F305A">
        <w:t xml:space="preserve"> </w:t>
      </w:r>
      <w:r w:rsidR="00673B7C">
        <w:t>Studies utilized a variety of dynamic geometry software options including: GeoGebra, Geometer’s Sketchpad, Ca</w:t>
      </w:r>
      <w:r w:rsidR="00B47367">
        <w:t xml:space="preserve">bri, and the Geometric </w:t>
      </w:r>
      <w:r w:rsidR="00EF0FE4">
        <w:t>Supposer,</w:t>
      </w:r>
      <w:r w:rsidR="00673B7C">
        <w:t xml:space="preserve"> while duration ranged from a </w:t>
      </w:r>
      <w:r w:rsidR="00926C31">
        <w:t>one-</w:t>
      </w:r>
      <w:r w:rsidR="00673B7C">
        <w:t xml:space="preserve">week to </w:t>
      </w:r>
      <w:r w:rsidR="000E26A5">
        <w:t xml:space="preserve">two 18-week semesters. </w:t>
      </w:r>
      <w:r w:rsidR="00A8163C">
        <w:t>In general, these</w:t>
      </w:r>
      <w:r w:rsidR="00664592">
        <w:t xml:space="preserve"> quantitative</w:t>
      </w:r>
      <w:r w:rsidR="00B47367">
        <w:t xml:space="preserve"> studies found </w:t>
      </w:r>
      <w:r w:rsidR="00A8163C">
        <w:t xml:space="preserve">student achievement was higher on a posttest regarding geometric concepts and relationships for an experimental group using dynamic geometry software, compared to the control group instructed using traditional methods. </w:t>
      </w:r>
      <w:r w:rsidR="001C626E">
        <w:t xml:space="preserve">Researchers agree that utilizing dynamic geometry software leads to greater understanding of geometric concepts and relationships as demonstrated through a pretest-posttest </w:t>
      </w:r>
      <w:r w:rsidR="006D212C">
        <w:t>analysis</w:t>
      </w:r>
      <w:r w:rsidR="00D42F82">
        <w:t xml:space="preserve"> (</w:t>
      </w:r>
      <w:r w:rsidR="00402BE2">
        <w:t xml:space="preserve">Adelabu, Makgato, &amp; Ramaligela, 2019; </w:t>
      </w:r>
      <w:r w:rsidR="00D42F82">
        <w:t>Bayaga, 2019; Bokosmaty, Mavilidi, &amp; Paas, 2017;</w:t>
      </w:r>
      <w:r w:rsidR="00402BE2" w:rsidRPr="00402BE2">
        <w:t xml:space="preserve"> </w:t>
      </w:r>
      <w:r w:rsidR="00402BE2">
        <w:t>Erbas &amp; Yenmez, 2011</w:t>
      </w:r>
      <w:r w:rsidR="00D42F82">
        <w:t>; Funkhouser, 2002). A</w:t>
      </w:r>
      <w:r w:rsidR="006D212C">
        <w:t xml:space="preserve"> qualitative anal</w:t>
      </w:r>
      <w:r w:rsidR="00D33877">
        <w:t>ysis by Hollebrands (2007)</w:t>
      </w:r>
      <w:r w:rsidR="006D212C">
        <w:t xml:space="preserve"> showed that dynamic geometry software supported the development of understanding</w:t>
      </w:r>
      <w:r w:rsidR="00B47367">
        <w:t xml:space="preserve"> t</w:t>
      </w:r>
      <w:r w:rsidR="006D212C">
        <w:t>hrough their</w:t>
      </w:r>
      <w:r w:rsidR="00D33877">
        <w:t xml:space="preserve"> use of</w:t>
      </w:r>
      <w:r w:rsidR="006D212C">
        <w:t xml:space="preserve"> </w:t>
      </w:r>
      <w:r w:rsidR="00CD632E">
        <w:t xml:space="preserve">reactive and proactive </w:t>
      </w:r>
      <w:r w:rsidR="006D212C">
        <w:t>strategies</w:t>
      </w:r>
      <w:r w:rsidR="00B47367">
        <w:t>. Their choice of strategy was</w:t>
      </w:r>
      <w:r w:rsidR="00CD632E">
        <w:t xml:space="preserve"> based on their ability to anticipate the results of their actions while using the technology to reflect and interpret results. </w:t>
      </w:r>
      <w:r w:rsidR="006D212C">
        <w:t xml:space="preserve"> </w:t>
      </w:r>
    </w:p>
    <w:p w14:paraId="42780DE7" w14:textId="17478BB2" w:rsidR="00132DE3" w:rsidRPr="00011DE1" w:rsidRDefault="00864DC7" w:rsidP="0055613A">
      <w:pPr>
        <w:jc w:val="left"/>
        <w:rPr>
          <w:b/>
          <w:i/>
        </w:rPr>
      </w:pPr>
      <w:r w:rsidRPr="00011DE1">
        <w:rPr>
          <w:i/>
        </w:rPr>
        <w:t xml:space="preserve">Question 3: </w:t>
      </w:r>
      <w:r w:rsidR="00132DE3" w:rsidRPr="00011DE1">
        <w:rPr>
          <w:i/>
        </w:rPr>
        <w:t>Does dynamic geometry software implementation i</w:t>
      </w:r>
      <w:r w:rsidR="00BA0DBC" w:rsidRPr="00011DE1">
        <w:rPr>
          <w:i/>
        </w:rPr>
        <w:t>mpact</w:t>
      </w:r>
      <w:r w:rsidR="00302CC8" w:rsidRPr="00011DE1">
        <w:rPr>
          <w:i/>
        </w:rPr>
        <w:t xml:space="preserve"> student’s</w:t>
      </w:r>
      <w:r w:rsidR="00132DE3" w:rsidRPr="00011DE1">
        <w:rPr>
          <w:i/>
        </w:rPr>
        <w:t xml:space="preserve"> deductive reasoning and proof? </w:t>
      </w:r>
    </w:p>
    <w:p w14:paraId="219F8A70" w14:textId="05155BA9" w:rsidR="00A21D1A" w:rsidRDefault="00A21D1A" w:rsidP="00A21D1A">
      <w:pPr>
        <w:jc w:val="left"/>
      </w:pPr>
      <w:r>
        <w:lastRenderedPageBreak/>
        <w:tab/>
        <w:t>Have researchers found evidence that dynamic geometry software</w:t>
      </w:r>
      <w:r w:rsidR="000E7C1B">
        <w:t xml:space="preserve"> promotes </w:t>
      </w:r>
      <w:r>
        <w:t xml:space="preserve">increased achievement of deductive reasoning and writing valid proofs? </w:t>
      </w:r>
      <w:r w:rsidR="008529C5">
        <w:t xml:space="preserve">Minimal studies have been </w:t>
      </w:r>
      <w:r w:rsidR="00C57D03">
        <w:t>published directly investigating the u</w:t>
      </w:r>
      <w:r w:rsidR="00DC5B3F">
        <w:t xml:space="preserve">se of dynamic geometry software </w:t>
      </w:r>
      <w:r w:rsidR="00C57D03">
        <w:t>and increase</w:t>
      </w:r>
      <w:r w:rsidR="000E7C1B">
        <w:t>d achievement on writing proofs</w:t>
      </w:r>
      <w:r w:rsidR="003A1A25">
        <w:t xml:space="preserve"> (</w:t>
      </w:r>
      <w:r w:rsidR="00CF241E">
        <w:t xml:space="preserve">e.g., </w:t>
      </w:r>
      <w:r w:rsidR="003A1A25">
        <w:t>Fiallo &amp; Gutierrez, 2017; Marrades &amp; Gutierrez, 2000)</w:t>
      </w:r>
      <w:r w:rsidR="000E7C1B">
        <w:t>. However, r</w:t>
      </w:r>
      <w:r w:rsidR="00DC5B3F">
        <w:t>esearchers agree that with sufficient time and adequate use</w:t>
      </w:r>
      <w:r w:rsidR="000E7C1B">
        <w:t xml:space="preserve"> of dynamic geometry software incorporated into geometry instruction</w:t>
      </w:r>
      <w:r w:rsidR="00DC5B3F">
        <w:t xml:space="preserve">, </w:t>
      </w:r>
      <w:r w:rsidR="00EC681F">
        <w:t xml:space="preserve">students </w:t>
      </w:r>
      <w:r w:rsidR="000E7C1B">
        <w:t xml:space="preserve">showed </w:t>
      </w:r>
      <w:r w:rsidR="00DC5B3F">
        <w:t>improved justification skills and the generation of deductive reasoning and successful proof writin</w:t>
      </w:r>
      <w:r w:rsidR="000E7C1B">
        <w:t xml:space="preserve">g. </w:t>
      </w:r>
      <w:r w:rsidR="00C7010C">
        <w:t xml:space="preserve">Two </w:t>
      </w:r>
      <w:r w:rsidR="00C57D03">
        <w:t>qualitative studies</w:t>
      </w:r>
      <w:r w:rsidR="00E54BF3">
        <w:t xml:space="preserve"> showed</w:t>
      </w:r>
      <w:r w:rsidR="00C57D03">
        <w:t xml:space="preserve"> </w:t>
      </w:r>
      <w:r w:rsidR="00AB596C">
        <w:t>use of Cabri</w:t>
      </w:r>
      <w:r w:rsidR="00C219CB">
        <w:t>,</w:t>
      </w:r>
      <w:r w:rsidR="00AB596C">
        <w:t xml:space="preserve"> with</w:t>
      </w:r>
      <w:r w:rsidR="00016630">
        <w:t xml:space="preserve"> its</w:t>
      </w:r>
      <w:r w:rsidR="00C57D03">
        <w:t xml:space="preserve"> action of dragging figures as activities guided students to generate or check conjectures and then justify </w:t>
      </w:r>
      <w:r w:rsidR="00AB596C">
        <w:t>conjectures</w:t>
      </w:r>
      <w:r w:rsidR="00C219CB">
        <w:t>, led higher ability students to improve the quality of their justification ski</w:t>
      </w:r>
      <w:r w:rsidR="00CC2627">
        <w:t>lls. Other</w:t>
      </w:r>
      <w:r w:rsidR="00C219CB">
        <w:t xml:space="preserve"> students with lower mathematical ability demonstrated </w:t>
      </w:r>
      <w:r w:rsidR="000E7C1B">
        <w:t>limited or no progress.</w:t>
      </w:r>
      <w:r w:rsidR="00C219CB">
        <w:t xml:space="preserve"> </w:t>
      </w:r>
      <w:r w:rsidR="000E7C1B">
        <w:t>B</w:t>
      </w:r>
      <w:r w:rsidR="00C219CB">
        <w:t xml:space="preserve">oth studies showed improved quality of justification skills and the generation of deductive proof to form conjectures and formalize successful proofs </w:t>
      </w:r>
      <w:r w:rsidR="00AB596C">
        <w:t>(Fiallo &amp; Gutierrez, 2017; Marrades &amp; Gutierrez, 2000).</w:t>
      </w:r>
    </w:p>
    <w:p w14:paraId="2241C459" w14:textId="681F8A81" w:rsidR="004D05F4" w:rsidRPr="002557D5" w:rsidRDefault="00B16AEC" w:rsidP="002557D5">
      <w:pPr>
        <w:pStyle w:val="Heading2"/>
      </w:pPr>
      <w:bookmarkStart w:id="17" w:name="_Toc109890897"/>
      <w:r w:rsidRPr="002557D5">
        <w:t>Summary Statement</w:t>
      </w:r>
      <w:bookmarkEnd w:id="17"/>
      <w:r w:rsidR="004D05F4" w:rsidRPr="002557D5">
        <w:rPr>
          <w:i/>
        </w:rPr>
        <w:t xml:space="preserve"> </w:t>
      </w:r>
    </w:p>
    <w:p w14:paraId="5DF5AA1F" w14:textId="78135DF3" w:rsidR="004D05F4" w:rsidRDefault="000269F6" w:rsidP="004D05F4">
      <w:pPr>
        <w:pStyle w:val="NoSpacing"/>
        <w:spacing w:line="480" w:lineRule="auto"/>
        <w:ind w:firstLine="720"/>
        <w:jc w:val="left"/>
      </w:pPr>
      <w:r>
        <w:t>In this chapter I have completed a</w:t>
      </w:r>
      <w:r w:rsidR="00295F69">
        <w:t xml:space="preserve"> synthesis</w:t>
      </w:r>
      <w:r w:rsidR="003350FA">
        <w:t xml:space="preserve"> </w:t>
      </w:r>
      <w:r>
        <w:t>and presented the findings from my analysis of the</w:t>
      </w:r>
      <w:r w:rsidR="003350FA">
        <w:t xml:space="preserve"> literature</w:t>
      </w:r>
      <w:r>
        <w:t xml:space="preserve"> as they related to my </w:t>
      </w:r>
      <w:r w:rsidR="000041F0">
        <w:t>research questions.</w:t>
      </w:r>
      <w:r w:rsidR="004D05F4">
        <w:t xml:space="preserve"> Question 1: Should secondary instructors include proof as a focus in the instruction of geometry to secondary level students?  Researchers </w:t>
      </w:r>
      <w:r w:rsidR="00770510">
        <w:t>have</w:t>
      </w:r>
      <w:r w:rsidR="00E7086B">
        <w:t xml:space="preserve"> generally</w:t>
      </w:r>
      <w:r w:rsidR="00770510">
        <w:t xml:space="preserve"> </w:t>
      </w:r>
      <w:r w:rsidR="004D05F4">
        <w:t xml:space="preserve">agreed that proof should remain a focus in the instruction of secondary geometry. Question 2: Does dynamic geometry software implementation impact student performance on geometric concepts and relationships? Yes, quantitative studies concluded that student achievement was impacted using dynamic geometry software when compared to students instructed by traditional textbook </w:t>
      </w:r>
      <w:r w:rsidR="004D05F4">
        <w:lastRenderedPageBreak/>
        <w:t xml:space="preserve">methods. Question 3: Does dynamic geometry software implementation impact student’s deductive reasoning and proof? </w:t>
      </w:r>
      <w:r w:rsidR="001F0B00">
        <w:t xml:space="preserve">Inconclusive, further research is necessary to determine if dynamic geometry software use impacts student’s deductive reasoning and proof. </w:t>
      </w:r>
    </w:p>
    <w:p w14:paraId="110575AA" w14:textId="524FDD03" w:rsidR="00C1699B" w:rsidRPr="003350FA" w:rsidRDefault="000269F6" w:rsidP="004D05F4">
      <w:pPr>
        <w:pStyle w:val="NoSpacing"/>
        <w:spacing w:line="480" w:lineRule="auto"/>
        <w:ind w:firstLine="720"/>
        <w:jc w:val="left"/>
      </w:pPr>
      <w:r>
        <w:t>I will discuss contradictions</w:t>
      </w:r>
      <w:r w:rsidR="001F0B00">
        <w:t>, inconclusiveness</w:t>
      </w:r>
      <w:r w:rsidR="00E847A3">
        <w:t xml:space="preserve"> and my conclusions in the next chapter along with any implications and applications for my own classroom and to share with </w:t>
      </w:r>
      <w:r w:rsidR="003356E6">
        <w:t xml:space="preserve">other secondary math educators. </w:t>
      </w:r>
      <w:r w:rsidR="00E847A3">
        <w:t xml:space="preserve"> </w:t>
      </w:r>
    </w:p>
    <w:p w14:paraId="197FB355" w14:textId="3A678D66" w:rsidR="00A47D17" w:rsidRPr="000F3748" w:rsidRDefault="00A47D17">
      <w:pPr>
        <w:spacing w:line="240" w:lineRule="auto"/>
        <w:jc w:val="left"/>
      </w:pPr>
      <w:r w:rsidRPr="000F3748">
        <w:br w:type="page"/>
      </w:r>
    </w:p>
    <w:p w14:paraId="142EC68D" w14:textId="7BEFB6A3" w:rsidR="00B16AEC" w:rsidRPr="0090554E" w:rsidRDefault="006C6986" w:rsidP="008920D7">
      <w:pPr>
        <w:rPr>
          <w:b/>
        </w:rPr>
      </w:pPr>
      <w:r>
        <w:rPr>
          <w:b/>
        </w:rPr>
        <w:lastRenderedPageBreak/>
        <w:t>Chapter 4</w:t>
      </w:r>
      <w:r w:rsidR="00B16AEC" w:rsidRPr="000F3748">
        <w:rPr>
          <w:b/>
        </w:rPr>
        <w:t xml:space="preserve">: </w:t>
      </w:r>
      <w:r w:rsidR="00B16AEC" w:rsidRPr="007C4D8E">
        <w:rPr>
          <w:rStyle w:val="Heading1Char"/>
        </w:rPr>
        <w:t>Discussion and Conclusion</w:t>
      </w:r>
    </w:p>
    <w:p w14:paraId="6183D08F" w14:textId="747F3747" w:rsidR="00DF6B88" w:rsidRPr="00CD0F62" w:rsidRDefault="00B16AEC" w:rsidP="00CD0F62">
      <w:pPr>
        <w:pStyle w:val="Heading2"/>
        <w:rPr>
          <w:i/>
        </w:rPr>
      </w:pPr>
      <w:bookmarkStart w:id="18" w:name="_Toc109890898"/>
      <w:r w:rsidRPr="00CD0F62">
        <w:t>Introduction</w:t>
      </w:r>
      <w:bookmarkEnd w:id="18"/>
      <w:r w:rsidRPr="00CD0F62">
        <w:rPr>
          <w:i/>
        </w:rPr>
        <w:t xml:space="preserve"> </w:t>
      </w:r>
    </w:p>
    <w:p w14:paraId="6EF92A87" w14:textId="1AF47A90" w:rsidR="007E6F5F" w:rsidRPr="007E6F5F" w:rsidRDefault="002978F0" w:rsidP="007E6F5F">
      <w:pPr>
        <w:ind w:firstLine="720"/>
        <w:jc w:val="left"/>
      </w:pPr>
      <w:r>
        <w:t xml:space="preserve">As </w:t>
      </w:r>
      <w:r w:rsidR="0072131A">
        <w:t xml:space="preserve">I </w:t>
      </w:r>
      <w:r w:rsidR="007E6F5F">
        <w:t>critiqu</w:t>
      </w:r>
      <w:r w:rsidR="0072131A">
        <w:t>ed</w:t>
      </w:r>
      <w:r w:rsidR="007E6F5F">
        <w:t xml:space="preserve"> the literature</w:t>
      </w:r>
      <w:r w:rsidR="00F45A25">
        <w:t xml:space="preserve"> </w:t>
      </w:r>
      <w:r w:rsidR="007E6F5F">
        <w:t>found</w:t>
      </w:r>
      <w:r w:rsidR="0072131A">
        <w:t xml:space="preserve"> involving</w:t>
      </w:r>
      <w:r w:rsidR="007E6F5F">
        <w:t xml:space="preserve"> secondary geometry, proof in geometry, dynamic geometry software</w:t>
      </w:r>
      <w:r w:rsidR="00346670">
        <w:t>,</w:t>
      </w:r>
      <w:r w:rsidR="007E6F5F">
        <w:t xml:space="preserve"> and the impact incorporating dynamic geometry software has on student achievement, I </w:t>
      </w:r>
      <w:r w:rsidR="004C0D38">
        <w:t>determined there were</w:t>
      </w:r>
      <w:r w:rsidR="007E6F5F">
        <w:t xml:space="preserve"> a few issues</w:t>
      </w:r>
      <w:r w:rsidR="004C0D38">
        <w:t xml:space="preserve"> that concerned me</w:t>
      </w:r>
      <w:r w:rsidR="007E6F5F">
        <w:t xml:space="preserve">. In this chapter I will discuss these issues </w:t>
      </w:r>
      <w:r w:rsidR="00E60EFC">
        <w:t>including</w:t>
      </w:r>
      <w:r w:rsidR="007E6F5F">
        <w:t xml:space="preserve"> </w:t>
      </w:r>
      <w:r w:rsidR="00E60EFC">
        <w:t>the</w:t>
      </w:r>
      <w:r w:rsidR="007E6F5F">
        <w:t xml:space="preserve"> variety of </w:t>
      </w:r>
      <w:proofErr w:type="spellStart"/>
      <w:r w:rsidR="007E6F5F">
        <w:t>softwares</w:t>
      </w:r>
      <w:proofErr w:type="spellEnd"/>
      <w:r w:rsidR="007E6F5F">
        <w:t xml:space="preserve"> used,</w:t>
      </w:r>
      <w:r w:rsidR="0072131A">
        <w:t xml:space="preserve"> length of stud</w:t>
      </w:r>
      <w:r w:rsidR="00E60EFC">
        <w:t>ies</w:t>
      </w:r>
      <w:r w:rsidR="0072131A">
        <w:t>,</w:t>
      </w:r>
      <w:r w:rsidR="00F45A25">
        <w:t xml:space="preserve"> selection of participants,</w:t>
      </w:r>
      <w:r w:rsidR="007E6F5F">
        <w:t xml:space="preserve"> ages of participants</w:t>
      </w:r>
      <w:r w:rsidR="00810B86">
        <w:t xml:space="preserve">, </w:t>
      </w:r>
      <w:r w:rsidR="0072131A">
        <w:t xml:space="preserve">geographic location, </w:t>
      </w:r>
      <w:r w:rsidR="00F45A25">
        <w:t xml:space="preserve">multiple variables involved, </w:t>
      </w:r>
      <w:r w:rsidR="00E61B6D">
        <w:t>and</w:t>
      </w:r>
      <w:r w:rsidR="001F0B00">
        <w:t xml:space="preserve"> </w:t>
      </w:r>
      <w:r w:rsidR="007E6F5F">
        <w:t>contradictory</w:t>
      </w:r>
      <w:r w:rsidR="001F0B00">
        <w:t xml:space="preserve"> and inconclusive </w:t>
      </w:r>
      <w:r w:rsidR="007E6F5F">
        <w:t>results</w:t>
      </w:r>
      <w:r w:rsidR="00E61B6D">
        <w:t>.</w:t>
      </w:r>
      <w:r w:rsidR="00810B86">
        <w:t xml:space="preserve"> </w:t>
      </w:r>
      <w:r w:rsidR="00E61B6D">
        <w:t>I will conclude by discussing the</w:t>
      </w:r>
      <w:r w:rsidR="007E6F5F">
        <w:t xml:space="preserve"> implication</w:t>
      </w:r>
      <w:r w:rsidR="0072131A">
        <w:t>s</w:t>
      </w:r>
      <w:r w:rsidR="007E6F5F">
        <w:t xml:space="preserve"> and application</w:t>
      </w:r>
      <w:r w:rsidR="0072131A">
        <w:t>s</w:t>
      </w:r>
      <w:r w:rsidR="007E6F5F">
        <w:t xml:space="preserve"> of these results in my </w:t>
      </w:r>
      <w:r w:rsidR="00810B86">
        <w:t>personal</w:t>
      </w:r>
      <w:r w:rsidR="007E6F5F">
        <w:t xml:space="preserve"> classroom teaching. </w:t>
      </w:r>
    </w:p>
    <w:p w14:paraId="20761831" w14:textId="0173AEBC" w:rsidR="00D05185" w:rsidRPr="00CD0F62" w:rsidRDefault="00B16AEC" w:rsidP="008920D7">
      <w:pPr>
        <w:pStyle w:val="Heading2"/>
      </w:pPr>
      <w:bookmarkStart w:id="19" w:name="_Toc109890899"/>
      <w:r w:rsidRPr="00CD0F62">
        <w:t xml:space="preserve">Discussion </w:t>
      </w:r>
      <w:bookmarkEnd w:id="19"/>
    </w:p>
    <w:p w14:paraId="2DBB260D" w14:textId="5A85171B" w:rsidR="004E44D2" w:rsidRPr="00CD0F62" w:rsidRDefault="00952F9C" w:rsidP="00CD0F62">
      <w:pPr>
        <w:pStyle w:val="Heading3"/>
        <w:jc w:val="left"/>
        <w:rPr>
          <w:rFonts w:ascii="Times New Roman" w:hAnsi="Times New Roman" w:cs="Times New Roman"/>
          <w:b/>
          <w:bCs/>
          <w:color w:val="000000" w:themeColor="text1"/>
        </w:rPr>
      </w:pPr>
      <w:bookmarkStart w:id="20" w:name="_Toc109890900"/>
      <w:r w:rsidRPr="00CD0F62">
        <w:rPr>
          <w:rFonts w:ascii="Times New Roman" w:hAnsi="Times New Roman" w:cs="Times New Roman"/>
          <w:b/>
          <w:bCs/>
          <w:color w:val="000000" w:themeColor="text1"/>
        </w:rPr>
        <w:t>Issues</w:t>
      </w:r>
      <w:r w:rsidR="00112119" w:rsidRPr="00CD0F62">
        <w:rPr>
          <w:rFonts w:ascii="Times New Roman" w:hAnsi="Times New Roman" w:cs="Times New Roman"/>
          <w:b/>
          <w:bCs/>
          <w:color w:val="000000" w:themeColor="text1"/>
        </w:rPr>
        <w:t xml:space="preserve"> with the </w:t>
      </w:r>
      <w:r w:rsidR="0000038F" w:rsidRPr="00CD0F62">
        <w:rPr>
          <w:rFonts w:ascii="Times New Roman" w:hAnsi="Times New Roman" w:cs="Times New Roman"/>
          <w:b/>
          <w:bCs/>
          <w:color w:val="000000" w:themeColor="text1"/>
        </w:rPr>
        <w:t>R</w:t>
      </w:r>
      <w:r w:rsidR="00112119" w:rsidRPr="00CD0F62">
        <w:rPr>
          <w:rFonts w:ascii="Times New Roman" w:hAnsi="Times New Roman" w:cs="Times New Roman"/>
          <w:b/>
          <w:bCs/>
          <w:color w:val="000000" w:themeColor="text1"/>
        </w:rPr>
        <w:t>esearch</w:t>
      </w:r>
      <w:bookmarkEnd w:id="20"/>
      <w:r w:rsidR="004E44D2" w:rsidRPr="00CD0F62">
        <w:rPr>
          <w:rFonts w:ascii="Times New Roman" w:hAnsi="Times New Roman" w:cs="Times New Roman"/>
          <w:b/>
          <w:bCs/>
          <w:color w:val="000000" w:themeColor="text1"/>
        </w:rPr>
        <w:t xml:space="preserve"> </w:t>
      </w:r>
    </w:p>
    <w:p w14:paraId="28E8F4B5" w14:textId="4EC49593" w:rsidR="0046174E" w:rsidRDefault="00272442" w:rsidP="00EB7BCA">
      <w:pPr>
        <w:tabs>
          <w:tab w:val="left" w:pos="810"/>
          <w:tab w:val="left" w:pos="1980"/>
          <w:tab w:val="right" w:leader="dot" w:pos="8100"/>
          <w:tab w:val="right" w:pos="8550"/>
        </w:tabs>
        <w:jc w:val="left"/>
      </w:pPr>
      <w:r>
        <w:tab/>
      </w:r>
      <w:r w:rsidR="0058605A">
        <w:t>R</w:t>
      </w:r>
      <w:r w:rsidR="00BD3B74">
        <w:t xml:space="preserve">esearch studies regarding the use of dynamic geometry software </w:t>
      </w:r>
      <w:r w:rsidR="0058605A">
        <w:t xml:space="preserve">were inconsistent </w:t>
      </w:r>
      <w:r w:rsidR="000A35FE">
        <w:t>regarding</w:t>
      </w:r>
      <w:r w:rsidR="0058605A">
        <w:t xml:space="preserve"> software program used. </w:t>
      </w:r>
      <w:r w:rsidR="009A14CF">
        <w:t xml:space="preserve">This is likely </w:t>
      </w:r>
      <w:r w:rsidR="002036CF">
        <w:t>because</w:t>
      </w:r>
      <w:r w:rsidR="009A14CF">
        <w:t xml:space="preserve"> </w:t>
      </w:r>
      <w:r w:rsidR="0046174E">
        <w:t xml:space="preserve">geometry </w:t>
      </w:r>
      <w:proofErr w:type="spellStart"/>
      <w:r w:rsidR="0046174E">
        <w:t>softwares</w:t>
      </w:r>
      <w:proofErr w:type="spellEnd"/>
      <w:r w:rsidR="0046174E">
        <w:t xml:space="preserve"> </w:t>
      </w:r>
      <w:r w:rsidR="002036CF">
        <w:t xml:space="preserve">have </w:t>
      </w:r>
      <w:r w:rsidR="0046174E">
        <w:t>changed</w:t>
      </w:r>
      <w:r w:rsidR="009A14CF">
        <w:t xml:space="preserve"> over time</w:t>
      </w:r>
      <w:r w:rsidR="002036CF">
        <w:t>. A</w:t>
      </w:r>
      <w:r w:rsidR="00BD3B74">
        <w:t>vailabilit</w:t>
      </w:r>
      <w:r w:rsidR="007E611F">
        <w:t>y</w:t>
      </w:r>
      <w:r w:rsidR="0058605A">
        <w:t xml:space="preserve"> and</w:t>
      </w:r>
      <w:r w:rsidR="00BD3B74">
        <w:t xml:space="preserve"> access</w:t>
      </w:r>
      <w:r w:rsidR="002036CF">
        <w:t xml:space="preserve">ibility </w:t>
      </w:r>
      <w:r w:rsidR="00FB2DBA">
        <w:t>to</w:t>
      </w:r>
      <w:r w:rsidR="00BD3B74">
        <w:t xml:space="preserve"> </w:t>
      </w:r>
      <w:r w:rsidR="0046174E">
        <w:t xml:space="preserve">some </w:t>
      </w:r>
      <w:r w:rsidR="00BD3B74">
        <w:t>programs</w:t>
      </w:r>
      <w:r w:rsidR="002036CF">
        <w:t xml:space="preserve"> has</w:t>
      </w:r>
      <w:r w:rsidR="00BD3B74">
        <w:t xml:space="preserve"> beco</w:t>
      </w:r>
      <w:r w:rsidR="002036CF">
        <w:t>me</w:t>
      </w:r>
      <w:r w:rsidR="00BD3B74">
        <w:t xml:space="preserve"> difficult </w:t>
      </w:r>
      <w:r w:rsidR="002036CF">
        <w:t xml:space="preserve">due to </w:t>
      </w:r>
      <w:r w:rsidR="0046174E">
        <w:t>device compatibility</w:t>
      </w:r>
      <w:r w:rsidR="002036CF">
        <w:t xml:space="preserve">, </w:t>
      </w:r>
      <w:r w:rsidR="0046174E">
        <w:t>being</w:t>
      </w:r>
      <w:r w:rsidR="00BD3B74">
        <w:t xml:space="preserve"> discontinued</w:t>
      </w:r>
      <w:r w:rsidR="002036CF">
        <w:t>, or cost</w:t>
      </w:r>
      <w:r w:rsidR="0046174E">
        <w:t xml:space="preserve">. </w:t>
      </w:r>
      <w:r w:rsidR="00257B46">
        <w:t>Although Cabri</w:t>
      </w:r>
      <w:r w:rsidR="00A949F5">
        <w:t xml:space="preserve"> Geometry</w:t>
      </w:r>
      <w:r w:rsidR="00257B46">
        <w:t>, Geometric Supposer, Geometer’s Sketchpad, Geo</w:t>
      </w:r>
      <w:r w:rsidR="008B1FD9">
        <w:t>G</w:t>
      </w:r>
      <w:r w:rsidR="00257B46">
        <w:t xml:space="preserve">ebra, and Logo are all types of geometry software, they are not all created equal in quality, ease of use, cost, or accessibility on common devices available in geometry classrooms. </w:t>
      </w:r>
      <w:r w:rsidR="00BF1CB0">
        <w:t xml:space="preserve">I considered these differences when </w:t>
      </w:r>
      <w:r w:rsidR="002C55E4">
        <w:t>comparing results</w:t>
      </w:r>
      <w:r w:rsidR="007E611F">
        <w:t xml:space="preserve"> from </w:t>
      </w:r>
      <w:r w:rsidR="00BF1CB0">
        <w:t xml:space="preserve">these </w:t>
      </w:r>
      <w:r w:rsidR="007E611F">
        <w:t>studies</w:t>
      </w:r>
      <w:r w:rsidR="005B4161">
        <w:t>, and although the software differed, the intent</w:t>
      </w:r>
      <w:r w:rsidR="005473CA">
        <w:t>ions</w:t>
      </w:r>
      <w:r w:rsidR="005B4161">
        <w:t xml:space="preserve"> </w:t>
      </w:r>
      <w:r w:rsidR="00635EB3">
        <w:t>of the stud</w:t>
      </w:r>
      <w:r w:rsidR="00B7566A">
        <w:t>ies</w:t>
      </w:r>
      <w:r w:rsidR="00635EB3">
        <w:t xml:space="preserve"> </w:t>
      </w:r>
      <w:r w:rsidR="005B4161">
        <w:t>w</w:t>
      </w:r>
      <w:r w:rsidR="00B7566A">
        <w:t>ere</w:t>
      </w:r>
      <w:r w:rsidR="005B4161">
        <w:t xml:space="preserve"> comparable.</w:t>
      </w:r>
    </w:p>
    <w:p w14:paraId="76EB0B0C" w14:textId="7232FF75" w:rsidR="00851BAD" w:rsidRDefault="00AE0137" w:rsidP="00EB7BCA">
      <w:pPr>
        <w:tabs>
          <w:tab w:val="left" w:pos="810"/>
          <w:tab w:val="left" w:pos="1980"/>
          <w:tab w:val="right" w:leader="dot" w:pos="8100"/>
          <w:tab w:val="right" w:pos="8550"/>
        </w:tabs>
        <w:jc w:val="left"/>
      </w:pPr>
      <w:r>
        <w:tab/>
      </w:r>
      <w:r w:rsidR="000A35FE">
        <w:t>Other</w:t>
      </w:r>
      <w:r w:rsidR="00382EA1">
        <w:t xml:space="preserve"> further c</w:t>
      </w:r>
      <w:r w:rsidR="00112E6B">
        <w:t>oncer</w:t>
      </w:r>
      <w:r w:rsidR="00382EA1">
        <w:t>ns</w:t>
      </w:r>
      <w:r w:rsidR="00112E6B">
        <w:t xml:space="preserve"> </w:t>
      </w:r>
      <w:r w:rsidR="00382EA1">
        <w:t>were</w:t>
      </w:r>
      <w:r w:rsidR="00112E6B">
        <w:t xml:space="preserve"> </w:t>
      </w:r>
      <w:r w:rsidR="00382EA1">
        <w:t xml:space="preserve">the limitation of time for </w:t>
      </w:r>
      <w:r w:rsidR="00112E6B">
        <w:t>s</w:t>
      </w:r>
      <w:r w:rsidR="00851BAD">
        <w:t>tudies</w:t>
      </w:r>
      <w:r w:rsidR="00382EA1">
        <w:t xml:space="preserve"> and the selection of participants primarily due to availability of computer and software access rather than a </w:t>
      </w:r>
      <w:r w:rsidR="00B7566A">
        <w:lastRenderedPageBreak/>
        <w:t>carefully selected experimental design.</w:t>
      </w:r>
      <w:r w:rsidR="00382EA1">
        <w:t xml:space="preserve"> The</w:t>
      </w:r>
      <w:r w:rsidR="004575FA">
        <w:t xml:space="preserve"> length</w:t>
      </w:r>
      <w:r w:rsidR="00382EA1">
        <w:t>s</w:t>
      </w:r>
      <w:r w:rsidR="004575FA">
        <w:t xml:space="preserve"> </w:t>
      </w:r>
      <w:r w:rsidR="000A35FE">
        <w:t xml:space="preserve">of many </w:t>
      </w:r>
      <w:r w:rsidR="004575FA">
        <w:t>of the stud</w:t>
      </w:r>
      <w:r w:rsidR="00382EA1">
        <w:t>ies</w:t>
      </w:r>
      <w:r w:rsidR="004575FA">
        <w:t xml:space="preserve"> </w:t>
      </w:r>
      <w:r w:rsidR="00382EA1">
        <w:t xml:space="preserve">were </w:t>
      </w:r>
      <w:r w:rsidR="00B7566A">
        <w:t>quite</w:t>
      </w:r>
      <w:r w:rsidR="00382EA1">
        <w:t xml:space="preserve"> short</w:t>
      </w:r>
      <w:r w:rsidR="00112E6B">
        <w:t xml:space="preserve"> </w:t>
      </w:r>
      <w:r w:rsidR="000A35FE">
        <w:t xml:space="preserve">and insufficient </w:t>
      </w:r>
      <w:r w:rsidR="00112E6B">
        <w:t xml:space="preserve">to </w:t>
      </w:r>
      <w:r w:rsidR="004575FA">
        <w:t>constitute adequate learning opportunities for the students to truly demonstrate understanding</w:t>
      </w:r>
      <w:r w:rsidR="00382EA1">
        <w:t>, and the selection of participants was not broad to include a variety of learners.</w:t>
      </w:r>
      <w:r w:rsidR="00112E6B">
        <w:t xml:space="preserve"> </w:t>
      </w:r>
      <w:r w:rsidR="00851BAD">
        <w:t xml:space="preserve">These specifics raise concern for the </w:t>
      </w:r>
      <w:r w:rsidR="00B7566A">
        <w:t>generalizability</w:t>
      </w:r>
      <w:r w:rsidR="00851BAD">
        <w:t xml:space="preserve"> of results, as researchers noted further research would be beneficial with an extended time frame for study and a larger selection of participants.</w:t>
      </w:r>
    </w:p>
    <w:p w14:paraId="5B44B9EB" w14:textId="049FAEEC" w:rsidR="00BD3B74" w:rsidRDefault="00265D08" w:rsidP="00EB7BCA">
      <w:pPr>
        <w:tabs>
          <w:tab w:val="left" w:pos="810"/>
          <w:tab w:val="left" w:pos="1980"/>
          <w:tab w:val="right" w:leader="dot" w:pos="8100"/>
          <w:tab w:val="right" w:pos="8550"/>
        </w:tabs>
        <w:jc w:val="left"/>
      </w:pPr>
      <w:r>
        <w:tab/>
      </w:r>
      <w:r w:rsidR="00F66B99">
        <w:t>I did not restrict research studies to the United States, which led to t</w:t>
      </w:r>
      <w:r w:rsidR="00B74B47">
        <w:t xml:space="preserve">he ages of participants </w:t>
      </w:r>
      <w:r w:rsidR="00F66B99">
        <w:t xml:space="preserve">being inconsistent. When considering if the ages of the participants changed the validity of the results and their application, I determined studies involving younger participants were valid as </w:t>
      </w:r>
      <w:r w:rsidR="004C3B47">
        <w:t xml:space="preserve">the </w:t>
      </w:r>
      <w:r w:rsidR="00E636A6">
        <w:t xml:space="preserve">specific </w:t>
      </w:r>
      <w:r w:rsidR="00F66B99">
        <w:t xml:space="preserve">geometry content remained consistent, while course sequencing in different areas was variant. </w:t>
      </w:r>
      <w:r w:rsidR="002D7825">
        <w:t>Thus,</w:t>
      </w:r>
      <w:r w:rsidR="008B1FD9">
        <w:t xml:space="preserve"> ages of students</w:t>
      </w:r>
      <w:r w:rsidR="002D7825">
        <w:t xml:space="preserve"> would be inconsistent </w:t>
      </w:r>
      <w:r w:rsidR="00765B60">
        <w:t xml:space="preserve">when compared to the midwestern United States where geometry is traditionally instructed to students in their ninth or tenth grade school year. </w:t>
      </w:r>
    </w:p>
    <w:p w14:paraId="5DEA01A7" w14:textId="78DC2490" w:rsidR="00697700" w:rsidRDefault="00D5250B" w:rsidP="00EB7BCA">
      <w:pPr>
        <w:tabs>
          <w:tab w:val="left" w:pos="810"/>
          <w:tab w:val="left" w:pos="1980"/>
          <w:tab w:val="right" w:leader="dot" w:pos="8100"/>
          <w:tab w:val="right" w:pos="8550"/>
        </w:tabs>
        <w:jc w:val="left"/>
      </w:pPr>
      <w:r>
        <w:tab/>
        <w:t xml:space="preserve">Results from a few studies were more difficult to evaluate due to circumstances requiring participants to share computers with dynamic geometry software which introduced an additional variable of collaboration. </w:t>
      </w:r>
      <w:r w:rsidR="001B19CC">
        <w:t xml:space="preserve">These studies mentioned this as a factor for further study, as it is difficult to accurately </w:t>
      </w:r>
      <w:r w:rsidR="000C7FB0">
        <w:t xml:space="preserve">conclude </w:t>
      </w:r>
      <w:r w:rsidR="001B19CC">
        <w:t xml:space="preserve">which variables truly led to the </w:t>
      </w:r>
      <w:r w:rsidR="000C7FB0">
        <w:t>results</w:t>
      </w:r>
      <w:r w:rsidR="001B19CC">
        <w:t xml:space="preserve"> of the study. Researchers noted in their studies when this had occurred and the need for further studies to determine the true causation involved. </w:t>
      </w:r>
      <w:r w:rsidR="00697700">
        <w:t xml:space="preserve"> </w:t>
      </w:r>
    </w:p>
    <w:p w14:paraId="3BCCA29B" w14:textId="217C206E" w:rsidR="0000038F" w:rsidRPr="00DD1DC3" w:rsidRDefault="0000038F" w:rsidP="00CD0F62">
      <w:pPr>
        <w:pStyle w:val="Heading3"/>
        <w:jc w:val="left"/>
        <w:rPr>
          <w:rFonts w:ascii="Times New Roman" w:hAnsi="Times New Roman" w:cs="Times New Roman"/>
          <w:b/>
          <w:bCs/>
          <w:color w:val="000000" w:themeColor="text1"/>
        </w:rPr>
      </w:pPr>
      <w:bookmarkStart w:id="21" w:name="_Toc109890901"/>
      <w:r w:rsidRPr="00DD1DC3">
        <w:rPr>
          <w:rFonts w:ascii="Times New Roman" w:hAnsi="Times New Roman" w:cs="Times New Roman"/>
          <w:b/>
          <w:bCs/>
          <w:color w:val="000000" w:themeColor="text1"/>
        </w:rPr>
        <w:t>Contradictory Results</w:t>
      </w:r>
      <w:bookmarkEnd w:id="21"/>
    </w:p>
    <w:p w14:paraId="0D38860A" w14:textId="5D123EF4" w:rsidR="00885B0D" w:rsidRDefault="002304C4" w:rsidP="00EB7BCA">
      <w:pPr>
        <w:tabs>
          <w:tab w:val="left" w:pos="810"/>
          <w:tab w:val="left" w:pos="1980"/>
          <w:tab w:val="right" w:leader="dot" w:pos="8100"/>
          <w:tab w:val="right" w:pos="8550"/>
        </w:tabs>
        <w:jc w:val="left"/>
      </w:pPr>
      <w:r>
        <w:tab/>
        <w:t>Literature involving secondary geometry and proof in geometry varied greatly and at times was inconclusive or contradictory between researchers on expect</w:t>
      </w:r>
      <w:r w:rsidR="005B327E">
        <w:t>ations</w:t>
      </w:r>
      <w:r>
        <w:t xml:space="preserve"> in a geometry course. Tradition, culture, geographic location, and teacher discretion all played </w:t>
      </w:r>
      <w:r>
        <w:lastRenderedPageBreak/>
        <w:t xml:space="preserve">roles in these differing expectations for content and methods involving proof, explorations, constructions and use of technology. As culture </w:t>
      </w:r>
      <w:r w:rsidR="00FC3D92">
        <w:t>continues to change</w:t>
      </w:r>
      <w:r>
        <w:t xml:space="preserve">, incorporating formal proofs in secondary geometry courses </w:t>
      </w:r>
      <w:r w:rsidR="00FC3D92">
        <w:t>is likely to</w:t>
      </w:r>
      <w:r>
        <w:t xml:space="preserve"> continue to morph and change</w:t>
      </w:r>
      <w:r w:rsidR="00CE0076">
        <w:t xml:space="preserve"> also</w:t>
      </w:r>
      <w:r>
        <w:t xml:space="preserve">. </w:t>
      </w:r>
      <w:r w:rsidR="002721F1">
        <w:t xml:space="preserve">NCTM standards </w:t>
      </w:r>
      <w:r w:rsidR="00CE0076">
        <w:t>state</w:t>
      </w:r>
      <w:r w:rsidR="002721F1">
        <w:t xml:space="preserve"> students should recognize reasoning and proof as a fundamental aspect of mathematics for all ages</w:t>
      </w:r>
      <w:r w:rsidR="00CE0076">
        <w:t>, which implies that proof should play a crucial role in all math</w:t>
      </w:r>
      <w:r w:rsidR="00B7566A">
        <w:t>ematics</w:t>
      </w:r>
      <w:r w:rsidR="00CE0076">
        <w:t xml:space="preserve"> courses including secondary geometry (NCTM, 2000). Wu (1996) and Jones (2000) </w:t>
      </w:r>
      <w:r w:rsidR="00887D49">
        <w:t xml:space="preserve">separately </w:t>
      </w:r>
      <w:r w:rsidR="00885B0D">
        <w:t>concluded</w:t>
      </w:r>
      <w:r w:rsidR="00CE0076">
        <w:t xml:space="preserve"> the need for formal deductive proofs</w:t>
      </w:r>
      <w:r w:rsidR="00885B0D">
        <w:t>, along with</w:t>
      </w:r>
      <w:r w:rsidR="00CE0076">
        <w:t xml:space="preserve"> the expectation in the early nineteenth century where proofs were part of the mathematical values of the disciplines (Herbst, 2000; Weiss, Herbst, &amp; Chen, 2008).</w:t>
      </w:r>
      <w:r w:rsidR="00984EF0">
        <w:t xml:space="preserve"> </w:t>
      </w:r>
      <w:r w:rsidR="00885B0D">
        <w:t>Similar conclusions have led other researchers to consider why</w:t>
      </w:r>
      <w:r w:rsidR="002F7117">
        <w:t>,</w:t>
      </w:r>
      <w:r w:rsidR="00885B0D">
        <w:t xml:space="preserve"> through studies and experience, students in full year geometry courses find little success when writing valid proofs (Senk, 1985). </w:t>
      </w:r>
    </w:p>
    <w:p w14:paraId="079E40C4" w14:textId="6A986CE1" w:rsidR="00C3223A" w:rsidRDefault="00885B0D" w:rsidP="00EB7BCA">
      <w:pPr>
        <w:tabs>
          <w:tab w:val="left" w:pos="900"/>
          <w:tab w:val="left" w:pos="1980"/>
          <w:tab w:val="right" w:leader="dot" w:pos="8100"/>
          <w:tab w:val="right" w:pos="8550"/>
        </w:tabs>
        <w:jc w:val="left"/>
      </w:pPr>
      <w:r>
        <w:tab/>
      </w:r>
      <w:r w:rsidR="00C236C1">
        <w:t>Through my analysis, I have determined</w:t>
      </w:r>
      <w:r w:rsidR="000E7DDC">
        <w:t xml:space="preserve"> researchers generally agree</w:t>
      </w:r>
      <w:r w:rsidR="00887D49">
        <w:t xml:space="preserve"> formal proof </w:t>
      </w:r>
      <w:r w:rsidR="00F853DA">
        <w:t>to be a</w:t>
      </w:r>
      <w:r w:rsidR="00887D49">
        <w:t xml:space="preserve"> key aspect of demonstrating knowledge of mathematical understanding</w:t>
      </w:r>
      <w:r w:rsidR="000C73F2">
        <w:t xml:space="preserve"> and reasoning</w:t>
      </w:r>
      <w:r w:rsidR="00BA739F">
        <w:t>.</w:t>
      </w:r>
      <w:r w:rsidR="00887D49">
        <w:t xml:space="preserve"> </w:t>
      </w:r>
      <w:r w:rsidR="00BA739F">
        <w:t>However,</w:t>
      </w:r>
      <w:r w:rsidR="00C236C1">
        <w:t xml:space="preserve"> </w:t>
      </w:r>
      <w:r w:rsidR="00887D49">
        <w:t xml:space="preserve">students often find little success when writing valid proofs </w:t>
      </w:r>
      <w:r w:rsidR="00BA739F">
        <w:t>and may</w:t>
      </w:r>
      <w:r w:rsidR="00887D49">
        <w:t xml:space="preserve"> find little value in doing so</w:t>
      </w:r>
      <w:r w:rsidR="00BA739F">
        <w:t>.</w:t>
      </w:r>
      <w:r w:rsidR="00B9627E">
        <w:t xml:space="preserve"> Cirillo and Hummer (2019) outlined common misconceptions they found students made that hindered their ability to write accurate proofs and lead to a negative disposition toward learning proofs</w:t>
      </w:r>
      <w:r w:rsidR="00FC6CFE">
        <w:t xml:space="preserve"> (Cirillo &amp; Hummer, 2019).</w:t>
      </w:r>
      <w:r w:rsidR="00BA739F">
        <w:t xml:space="preserve"> This</w:t>
      </w:r>
      <w:r w:rsidR="00C236C1">
        <w:t xml:space="preserve"> can </w:t>
      </w:r>
      <w:r w:rsidR="004A0E32">
        <w:t xml:space="preserve">in turn </w:t>
      </w:r>
      <w:r w:rsidR="00C236C1">
        <w:t>lead educators to negative attitudes toward the topic</w:t>
      </w:r>
      <w:r w:rsidR="00BA739F">
        <w:t>,</w:t>
      </w:r>
      <w:r w:rsidR="00C236C1">
        <w:t xml:space="preserve"> to neglect the topic altogether</w:t>
      </w:r>
      <w:r w:rsidR="00BA739F">
        <w:t>, or to possibly implement alternative strategies of instruction including technology</w:t>
      </w:r>
      <w:r w:rsidR="00887D49">
        <w:t>.</w:t>
      </w:r>
      <w:r w:rsidR="002304C4">
        <w:t xml:space="preserve"> </w:t>
      </w:r>
      <w:r w:rsidR="006B50EB">
        <w:t>I came across contradictory result</w:t>
      </w:r>
      <w:r w:rsidR="00B7566A">
        <w:t>s</w:t>
      </w:r>
      <w:r w:rsidR="006B50EB">
        <w:t xml:space="preserve"> </w:t>
      </w:r>
      <w:r w:rsidR="00C3223A">
        <w:t xml:space="preserve">on the necessity of formal proof when Pandiscio (2002) found preservice teachers who began a study believing proof to be important later were unsure if students would be persuaded that formal proof would </w:t>
      </w:r>
      <w:r w:rsidR="00C3223A">
        <w:lastRenderedPageBreak/>
        <w:t xml:space="preserve">not be necessary with the experimentation and many examples dynamic geometry environments provided. This result ultimately did not lead the researcher to believe formal proof played a lesser role in secondary geometry, but rather the use of DGEs could prove to create an environment that is more difficult to lead students to formal proof from investigation. </w:t>
      </w:r>
      <w:r w:rsidR="00673F57">
        <w:t xml:space="preserve">My conclusion is researchers agree formal proof remains an important fundamental aspect of secondary geometry as well as </w:t>
      </w:r>
      <w:r w:rsidR="00F06B13">
        <w:t>other mathematics</w:t>
      </w:r>
      <w:r w:rsidR="00673F57">
        <w:t xml:space="preserve">. </w:t>
      </w:r>
    </w:p>
    <w:p w14:paraId="6E8BD834" w14:textId="0DFC13EB" w:rsidR="00D522C9" w:rsidRPr="00DD1DC3" w:rsidRDefault="00D522C9" w:rsidP="00CD0F62">
      <w:pPr>
        <w:pStyle w:val="Heading3"/>
        <w:jc w:val="left"/>
        <w:rPr>
          <w:rFonts w:ascii="Times New Roman" w:hAnsi="Times New Roman" w:cs="Times New Roman"/>
          <w:b/>
          <w:bCs/>
          <w:color w:val="000000" w:themeColor="text1"/>
        </w:rPr>
      </w:pPr>
      <w:bookmarkStart w:id="22" w:name="_Toc109890902"/>
      <w:r w:rsidRPr="00DD1DC3">
        <w:rPr>
          <w:rFonts w:ascii="Times New Roman" w:hAnsi="Times New Roman" w:cs="Times New Roman"/>
          <w:b/>
          <w:bCs/>
          <w:color w:val="000000" w:themeColor="text1"/>
        </w:rPr>
        <w:t>Inconclusive</w:t>
      </w:r>
      <w:r w:rsidR="008730B2" w:rsidRPr="00DD1DC3">
        <w:rPr>
          <w:rFonts w:ascii="Times New Roman" w:hAnsi="Times New Roman" w:cs="Times New Roman"/>
          <w:b/>
          <w:bCs/>
          <w:color w:val="000000" w:themeColor="text1"/>
        </w:rPr>
        <w:t xml:space="preserve"> Results</w:t>
      </w:r>
      <w:r w:rsidRPr="00DD1DC3">
        <w:rPr>
          <w:rFonts w:ascii="Times New Roman" w:hAnsi="Times New Roman" w:cs="Times New Roman"/>
          <w:b/>
          <w:bCs/>
          <w:color w:val="000000" w:themeColor="text1"/>
        </w:rPr>
        <w:t xml:space="preserve"> and Further Research</w:t>
      </w:r>
      <w:bookmarkEnd w:id="22"/>
    </w:p>
    <w:p w14:paraId="64AEB104" w14:textId="68BE2CD2" w:rsidR="00BD3B74" w:rsidRPr="00BD3B74" w:rsidRDefault="00F06B13" w:rsidP="00EB7BCA">
      <w:pPr>
        <w:tabs>
          <w:tab w:val="left" w:pos="810"/>
          <w:tab w:val="left" w:pos="1980"/>
          <w:tab w:val="right" w:leader="dot" w:pos="8100"/>
          <w:tab w:val="right" w:pos="8550"/>
        </w:tabs>
        <w:jc w:val="left"/>
      </w:pPr>
      <w:r>
        <w:tab/>
      </w:r>
      <w:r w:rsidR="00D522C9">
        <w:t>Research</w:t>
      </w:r>
      <w:r w:rsidR="00F21BDE">
        <w:t xml:space="preserve"> studies and</w:t>
      </w:r>
      <w:r w:rsidR="006B50EB">
        <w:t xml:space="preserve"> findings </w:t>
      </w:r>
      <w:r w:rsidR="005A6B1F">
        <w:t>on</w:t>
      </w:r>
      <w:r w:rsidR="006B50EB">
        <w:t xml:space="preserve"> the implementation of dynamic geometry environments </w:t>
      </w:r>
      <w:r w:rsidR="00D522C9">
        <w:t xml:space="preserve">and </w:t>
      </w:r>
      <w:r w:rsidR="008E1AD0">
        <w:t>their</w:t>
      </w:r>
      <w:r w:rsidR="00D522C9">
        <w:t xml:space="preserve"> impact</w:t>
      </w:r>
      <w:r w:rsidR="00B7566A">
        <w:t>s,</w:t>
      </w:r>
      <w:r w:rsidR="00D522C9">
        <w:t xml:space="preserve"> </w:t>
      </w:r>
      <w:r w:rsidR="00F21BDE">
        <w:t xml:space="preserve">specifically </w:t>
      </w:r>
      <w:r w:rsidR="00D522C9">
        <w:t xml:space="preserve">on student’s deductive reasoning and proof </w:t>
      </w:r>
      <w:r w:rsidR="004D05F4">
        <w:t>are</w:t>
      </w:r>
      <w:r w:rsidR="00D522C9">
        <w:t xml:space="preserve"> limited</w:t>
      </w:r>
      <w:r w:rsidR="004D05F4">
        <w:t xml:space="preserve">. </w:t>
      </w:r>
      <w:r w:rsidR="008E1AD0">
        <w:t>T</w:t>
      </w:r>
      <w:r w:rsidR="00A769B2">
        <w:t xml:space="preserve">wo qualitative studies were conducted using Cabri Geometry and findings led researchers to conclude that with adequate use of software higher ability students demonstrated improved quality of justification skills. As minimal research has been done in this specific area of dynamic geometry software use </w:t>
      </w:r>
      <w:r w:rsidR="002F7117">
        <w:t>for</w:t>
      </w:r>
      <w:r w:rsidR="00A769B2">
        <w:t xml:space="preserve"> improved deductive reasoning and proof, and as researchers have concluded the importance of formal proof, further research would be beneficial here. Due to the lack of research </w:t>
      </w:r>
      <w:r w:rsidR="00737447">
        <w:t>currently</w:t>
      </w:r>
      <w:r w:rsidR="00A769B2">
        <w:t>, I am not able to conclude if the use of dynamic geometry software</w:t>
      </w:r>
      <w:r w:rsidR="00737447">
        <w:t xml:space="preserve"> impacts student’s ability to produce formal deductive proofs in secondary geometry courses. </w:t>
      </w:r>
    </w:p>
    <w:p w14:paraId="0257EB1A" w14:textId="603DA5ED" w:rsidR="007C759F" w:rsidRPr="00CD0F62" w:rsidRDefault="00B16AEC" w:rsidP="00CD0F62">
      <w:pPr>
        <w:pStyle w:val="Heading2"/>
      </w:pPr>
      <w:bookmarkStart w:id="23" w:name="_Toc109890903"/>
      <w:r w:rsidRPr="00CD0F62">
        <w:t>Conclusion</w:t>
      </w:r>
      <w:bookmarkEnd w:id="23"/>
      <w:r w:rsidRPr="00CD0F62">
        <w:t xml:space="preserve"> </w:t>
      </w:r>
    </w:p>
    <w:p w14:paraId="121F725C" w14:textId="219E8697" w:rsidR="00D861DE" w:rsidRDefault="007C759F" w:rsidP="00EB7BCA">
      <w:pPr>
        <w:tabs>
          <w:tab w:val="left" w:pos="900"/>
          <w:tab w:val="left" w:pos="1980"/>
          <w:tab w:val="right" w:leader="dot" w:pos="8100"/>
          <w:tab w:val="right" w:pos="8550"/>
        </w:tabs>
        <w:jc w:val="left"/>
      </w:pPr>
      <w:r w:rsidRPr="000F3748">
        <w:tab/>
      </w:r>
      <w:r w:rsidR="00554B23">
        <w:t>M</w:t>
      </w:r>
      <w:r w:rsidR="003F5BCB">
        <w:t>y</w:t>
      </w:r>
      <w:r w:rsidR="001B3648">
        <w:t xml:space="preserve"> classroom experience</w:t>
      </w:r>
      <w:r w:rsidR="00B7566A">
        <w:t>s</w:t>
      </w:r>
      <w:r w:rsidR="001B3648">
        <w:t xml:space="preserve"> teaching proof and using dynamic geometry software </w:t>
      </w:r>
      <w:r w:rsidR="00554B23">
        <w:t>ha</w:t>
      </w:r>
      <w:r w:rsidR="008E1AD0">
        <w:t>ve</w:t>
      </w:r>
      <w:r w:rsidR="00554B23">
        <w:t xml:space="preserve"> produced</w:t>
      </w:r>
      <w:r w:rsidR="003F5BCB">
        <w:t xml:space="preserve"> both</w:t>
      </w:r>
      <w:r w:rsidR="001B3648">
        <w:t xml:space="preserve"> successes and failures. I have been caught between </w:t>
      </w:r>
      <w:r w:rsidR="00FE58E4">
        <w:t>my</w:t>
      </w:r>
      <w:r w:rsidR="001B3648">
        <w:t xml:space="preserve"> </w:t>
      </w:r>
      <w:r w:rsidR="00FE58E4">
        <w:t xml:space="preserve">own </w:t>
      </w:r>
      <w:r w:rsidR="001B3648">
        <w:t>experience lear</w:t>
      </w:r>
      <w:r w:rsidR="00FE58E4">
        <w:t>ning</w:t>
      </w:r>
      <w:r w:rsidR="001B3648">
        <w:t xml:space="preserve"> geometry</w:t>
      </w:r>
      <w:r w:rsidR="00554B23">
        <w:t xml:space="preserve"> at the secondary level, the undergraduate level and the graduate level. Each level was taught by different instructors with various experience and methods of instruction. My secondary level course involved minimal </w:t>
      </w:r>
      <w:r w:rsidR="0069785A">
        <w:t xml:space="preserve">paper-pencil </w:t>
      </w:r>
      <w:r w:rsidR="00554B23">
        <w:lastRenderedPageBreak/>
        <w:t xml:space="preserve">constructions, </w:t>
      </w:r>
      <w:r w:rsidR="0069785A">
        <w:t xml:space="preserve">no geometry software use, </w:t>
      </w:r>
      <w:r w:rsidR="00554B23">
        <w:t>one section of formal proofs and almost no connections with the study of measurement throughout the course. My undergraduate level course was</w:t>
      </w:r>
      <w:r w:rsidR="0069785A">
        <w:t xml:space="preserve"> focused more on paper-pencil constructions, some geometry software use, </w:t>
      </w:r>
      <w:r w:rsidR="00E777F4">
        <w:t xml:space="preserve">and </w:t>
      </w:r>
      <w:r w:rsidR="0069785A">
        <w:t>many formal proofs</w:t>
      </w:r>
      <w:r w:rsidR="00E777F4">
        <w:t>. However, i</w:t>
      </w:r>
      <w:r w:rsidR="0069785A">
        <w:t>t remained to be somewhat</w:t>
      </w:r>
      <w:r w:rsidR="00BE4033">
        <w:t>-</w:t>
      </w:r>
      <w:r w:rsidR="0069785A">
        <w:t xml:space="preserve">disconnected sections of content combined to create geometry. My graduate level course was founded on </w:t>
      </w:r>
      <w:r w:rsidR="001B3648">
        <w:t>construct</w:t>
      </w:r>
      <w:r w:rsidR="00FF5270">
        <w:t>ing</w:t>
      </w:r>
      <w:r w:rsidR="00FE58E4">
        <w:t xml:space="preserve"> using both</w:t>
      </w:r>
      <w:r w:rsidR="001B3648">
        <w:t xml:space="preserve"> paper-pencil and </w:t>
      </w:r>
      <w:r w:rsidR="00FE58E4">
        <w:t>dynamic geometry software</w:t>
      </w:r>
      <w:r w:rsidR="001B3648">
        <w:t xml:space="preserve">, </w:t>
      </w:r>
      <w:r w:rsidR="0069785A">
        <w:t xml:space="preserve">formal proofs for all content, and building the course through connections throughout the entire course. </w:t>
      </w:r>
      <w:r w:rsidR="00D861DE">
        <w:t xml:space="preserve">This last course opened my eyes to the possibilities within my own classroom. </w:t>
      </w:r>
    </w:p>
    <w:p w14:paraId="6A06B481" w14:textId="54EA7996" w:rsidR="00634FA2" w:rsidRDefault="00D861DE" w:rsidP="00EB7BCA">
      <w:pPr>
        <w:tabs>
          <w:tab w:val="left" w:pos="900"/>
          <w:tab w:val="left" w:pos="1980"/>
          <w:tab w:val="right" w:leader="dot" w:pos="8100"/>
          <w:tab w:val="right" w:pos="8550"/>
        </w:tabs>
        <w:jc w:val="left"/>
      </w:pPr>
      <w:r>
        <w:tab/>
      </w:r>
      <w:r w:rsidR="0069785A">
        <w:t xml:space="preserve">I began teaching geometry a couple years after completing the undergraduate level </w:t>
      </w:r>
      <w:r w:rsidR="00634FA2">
        <w:t>course and</w:t>
      </w:r>
      <w:r w:rsidR="0069785A">
        <w:t xml:space="preserve"> followed a traditional textbook. This textbook placed very little emphasis on formal proof or constructions</w:t>
      </w:r>
      <w:r w:rsidR="00634FA2">
        <w:t xml:space="preserve">, and due to time restrictions and standards, these aspects unfortunately were squeezed in occasionally. Once I completed the graduate level course, </w:t>
      </w:r>
      <w:r w:rsidR="00C002CD">
        <w:t xml:space="preserve">I had a much deeper understanding and appreciation for geometry, viewed now as the study of measurement, rather than as a conglomeration of </w:t>
      </w:r>
      <w:r w:rsidR="00182D0F">
        <w:t xml:space="preserve">theorems used to complete textbook problems to find missing measures. </w:t>
      </w:r>
    </w:p>
    <w:p w14:paraId="4C02A219" w14:textId="06DD34DD" w:rsidR="00C44DF7" w:rsidRDefault="00182D0F" w:rsidP="00EB7BCA">
      <w:pPr>
        <w:tabs>
          <w:tab w:val="left" w:pos="900"/>
          <w:tab w:val="left" w:pos="1980"/>
          <w:tab w:val="right" w:leader="dot" w:pos="8100"/>
          <w:tab w:val="right" w:pos="8550"/>
        </w:tabs>
        <w:jc w:val="left"/>
      </w:pPr>
      <w:r>
        <w:tab/>
        <w:t xml:space="preserve">Research conclusions regarding secondary geometry, the importance </w:t>
      </w:r>
      <w:r w:rsidR="00B7566A">
        <w:t xml:space="preserve">of </w:t>
      </w:r>
      <w:r>
        <w:t xml:space="preserve">proof in geometry, and the use of dynamic geometry software has sparked a new vision within me for my classroom. As studies have shown that student achievement </w:t>
      </w:r>
      <w:r w:rsidR="00E777F4">
        <w:t>is</w:t>
      </w:r>
      <w:r>
        <w:t xml:space="preserve"> positively impacted by the use of dynamic geometry software and the </w:t>
      </w:r>
      <w:r w:rsidR="00B7566A">
        <w:t xml:space="preserve">resulting </w:t>
      </w:r>
      <w:r>
        <w:t>investigative environment</w:t>
      </w:r>
      <w:r w:rsidR="000E3778">
        <w:t xml:space="preserve">, </w:t>
      </w:r>
      <w:r w:rsidR="00E777F4">
        <w:t xml:space="preserve">I am interested in </w:t>
      </w:r>
      <w:r w:rsidR="000E3778">
        <w:t xml:space="preserve">incorporating this into my classroom and building a desire </w:t>
      </w:r>
      <w:r w:rsidR="00E777F4">
        <w:t xml:space="preserve">in students </w:t>
      </w:r>
      <w:r w:rsidR="000E3778">
        <w:t xml:space="preserve">to investigate to convince themselves, then to convince their friends, and ultimately to prove in general </w:t>
      </w:r>
      <w:r w:rsidR="00C755FE">
        <w:t xml:space="preserve">the </w:t>
      </w:r>
      <w:r w:rsidR="00104E86">
        <w:t xml:space="preserve">geometric </w:t>
      </w:r>
      <w:r w:rsidR="00C755FE">
        <w:t xml:space="preserve">relationships </w:t>
      </w:r>
      <w:r w:rsidR="00104E86">
        <w:t xml:space="preserve">they explore. </w:t>
      </w:r>
    </w:p>
    <w:p w14:paraId="7244F3FE" w14:textId="7B5E0006" w:rsidR="005259AB" w:rsidRDefault="00C44DF7" w:rsidP="00EB7BCA">
      <w:pPr>
        <w:tabs>
          <w:tab w:val="left" w:pos="990"/>
          <w:tab w:val="left" w:pos="1980"/>
          <w:tab w:val="right" w:leader="dot" w:pos="8100"/>
          <w:tab w:val="right" w:pos="8550"/>
        </w:tabs>
        <w:jc w:val="left"/>
      </w:pPr>
      <w:r>
        <w:lastRenderedPageBreak/>
        <w:tab/>
        <w:t xml:space="preserve">In order to properly incorporate the use of dynamic geometry environments in my classroom a few things need </w:t>
      </w:r>
      <w:r w:rsidR="009710C1">
        <w:t>attention</w:t>
      </w:r>
      <w:r>
        <w:t>. I will need to find the appropriate software that is accessible for my students and become acquainted with the software and its uses. I will also need to determine beneficial use of the software for both instruction and understanding and how to best incorporate its use in my planning of instructional lessons for the best results</w:t>
      </w:r>
      <w:r w:rsidR="00A330C6">
        <w:t>. Working with my colleagues</w:t>
      </w:r>
      <w:r w:rsidR="009710C1">
        <w:t xml:space="preserve">, curriculum director, and administration </w:t>
      </w:r>
      <w:r w:rsidR="00A330C6">
        <w:t xml:space="preserve">will be helpful as we work toward greater understanding and better use of resources and teaching methods available to us and </w:t>
      </w:r>
      <w:r w:rsidR="00723E73">
        <w:t xml:space="preserve">to </w:t>
      </w:r>
      <w:r w:rsidR="00A330C6">
        <w:t xml:space="preserve">our students. </w:t>
      </w:r>
    </w:p>
    <w:p w14:paraId="7CE0584D" w14:textId="730E4C6E" w:rsidR="00B16AEC" w:rsidRPr="00CD0F62" w:rsidRDefault="00B16AEC" w:rsidP="00CD0F62">
      <w:pPr>
        <w:pStyle w:val="Heading2"/>
      </w:pPr>
      <w:bookmarkStart w:id="24" w:name="_Toc109890904"/>
      <w:r w:rsidRPr="00CD0F62">
        <w:t>Summary Statement</w:t>
      </w:r>
      <w:bookmarkEnd w:id="24"/>
    </w:p>
    <w:p w14:paraId="108C6D3F" w14:textId="03BFAF3B" w:rsidR="00094B18" w:rsidRPr="00633B14" w:rsidRDefault="00633B14" w:rsidP="007677F8">
      <w:pPr>
        <w:ind w:firstLine="720"/>
        <w:jc w:val="left"/>
        <w:rPr>
          <w:color w:val="000000" w:themeColor="text1"/>
        </w:rPr>
      </w:pPr>
      <w:r>
        <w:rPr>
          <w:color w:val="000000" w:themeColor="text1"/>
        </w:rPr>
        <w:t xml:space="preserve">After </w:t>
      </w:r>
      <w:r w:rsidR="00A330C6">
        <w:rPr>
          <w:color w:val="000000" w:themeColor="text1"/>
        </w:rPr>
        <w:t>presenting the research findings,</w:t>
      </w:r>
      <w:r>
        <w:rPr>
          <w:color w:val="000000" w:themeColor="text1"/>
        </w:rPr>
        <w:t xml:space="preserve"> </w:t>
      </w:r>
      <w:r w:rsidR="00A330C6">
        <w:rPr>
          <w:color w:val="000000" w:themeColor="text1"/>
        </w:rPr>
        <w:t>discussing and interpreting the results, and concluding with the implications of the results for me, my</w:t>
      </w:r>
      <w:r w:rsidR="006A2594">
        <w:rPr>
          <w:color w:val="000000" w:themeColor="text1"/>
        </w:rPr>
        <w:t xml:space="preserve"> students, my colleagues and for future research, I am </w:t>
      </w:r>
      <w:r w:rsidR="0056588C">
        <w:rPr>
          <w:color w:val="000000" w:themeColor="text1"/>
        </w:rPr>
        <w:t xml:space="preserve">excited to apply this research to my classroom. Education is always </w:t>
      </w:r>
      <w:r w:rsidR="005F7DE2">
        <w:rPr>
          <w:color w:val="000000" w:themeColor="text1"/>
        </w:rPr>
        <w:t>changing;</w:t>
      </w:r>
      <w:r w:rsidR="0056588C">
        <w:rPr>
          <w:color w:val="000000" w:themeColor="text1"/>
        </w:rPr>
        <w:t xml:space="preserve"> methods and tools are evolving and often available</w:t>
      </w:r>
      <w:r w:rsidR="005F7DE2">
        <w:rPr>
          <w:color w:val="000000" w:themeColor="text1"/>
        </w:rPr>
        <w:t>.</w:t>
      </w:r>
      <w:r w:rsidR="0056588C">
        <w:rPr>
          <w:color w:val="000000" w:themeColor="text1"/>
        </w:rPr>
        <w:t xml:space="preserve"> I conclude dynamic geometry software and formal proofs are worth incorporating in my classroom for the betterment of my instruction and the positive impact research shows it will have on the understanding my students will have of </w:t>
      </w:r>
      <w:r w:rsidR="00F723F8">
        <w:rPr>
          <w:color w:val="000000" w:themeColor="text1"/>
        </w:rPr>
        <w:t xml:space="preserve">geometry, </w:t>
      </w:r>
      <w:r w:rsidR="0056588C">
        <w:rPr>
          <w:color w:val="000000" w:themeColor="text1"/>
        </w:rPr>
        <w:t xml:space="preserve">the study of measurement. </w:t>
      </w:r>
    </w:p>
    <w:p w14:paraId="67683D9C" w14:textId="77777777" w:rsidR="00331050" w:rsidRPr="000F3748" w:rsidRDefault="00331050">
      <w:pPr>
        <w:spacing w:line="240" w:lineRule="auto"/>
        <w:jc w:val="left"/>
        <w:rPr>
          <w:color w:val="C00000"/>
        </w:rPr>
      </w:pPr>
      <w:r w:rsidRPr="000F3748">
        <w:rPr>
          <w:color w:val="C00000"/>
        </w:rPr>
        <w:br w:type="page"/>
      </w:r>
    </w:p>
    <w:p w14:paraId="55B5A375" w14:textId="77777777" w:rsidR="005F3437" w:rsidRPr="00CD0F62" w:rsidRDefault="00B16AEC" w:rsidP="00CD0F62">
      <w:pPr>
        <w:pStyle w:val="Heading1"/>
      </w:pPr>
      <w:bookmarkStart w:id="25" w:name="_Toc109890905"/>
      <w:r w:rsidRPr="00CD0F62">
        <w:lastRenderedPageBreak/>
        <w:t>References</w:t>
      </w:r>
      <w:bookmarkEnd w:id="25"/>
    </w:p>
    <w:p w14:paraId="109DB0F2" w14:textId="4A8D37C5" w:rsidR="00C219B3" w:rsidRPr="000F3748" w:rsidRDefault="00C219B3" w:rsidP="005F3437">
      <w:pPr>
        <w:tabs>
          <w:tab w:val="left" w:pos="6533"/>
        </w:tabs>
        <w:ind w:left="720" w:hanging="720"/>
        <w:jc w:val="left"/>
        <w:rPr>
          <w:rFonts w:eastAsia="Times New Roman"/>
          <w:color w:val="000000"/>
          <w:spacing w:val="-5"/>
          <w:szCs w:val="24"/>
          <w:shd w:val="clear" w:color="auto" w:fill="FFFFFF"/>
        </w:rPr>
      </w:pPr>
      <w:r w:rsidRPr="000F3748">
        <w:rPr>
          <w:rFonts w:eastAsia="Times New Roman"/>
          <w:color w:val="000000"/>
          <w:spacing w:val="-5"/>
          <w:szCs w:val="24"/>
          <w:shd w:val="clear" w:color="auto" w:fill="FFFFFF"/>
        </w:rPr>
        <w:t>Adelabu, F.</w:t>
      </w:r>
      <w:r w:rsidR="009E4930" w:rsidRPr="000F3748">
        <w:rPr>
          <w:rFonts w:eastAsia="Times New Roman"/>
          <w:color w:val="000000"/>
          <w:spacing w:val="-5"/>
          <w:szCs w:val="24"/>
          <w:shd w:val="clear" w:color="auto" w:fill="FFFFFF"/>
        </w:rPr>
        <w:t xml:space="preserve"> </w:t>
      </w:r>
      <w:r w:rsidRPr="000F3748">
        <w:rPr>
          <w:rFonts w:eastAsia="Times New Roman"/>
          <w:color w:val="000000"/>
          <w:spacing w:val="-5"/>
          <w:szCs w:val="24"/>
          <w:shd w:val="clear" w:color="auto" w:fill="FFFFFF"/>
        </w:rPr>
        <w:t xml:space="preserve">M., Makgato, M., &amp; Ramaligela, M. S. (2019). The importance of dynamic geometry computer software on learners’ performance in geometry. </w:t>
      </w:r>
      <w:r w:rsidRPr="000F3748">
        <w:rPr>
          <w:rFonts w:eastAsia="Times New Roman"/>
          <w:i/>
          <w:color w:val="000000"/>
          <w:spacing w:val="-5"/>
          <w:szCs w:val="24"/>
          <w:shd w:val="clear" w:color="auto" w:fill="FFFFFF"/>
        </w:rPr>
        <w:t>The Electronic Journal of e-Learning, 17</w:t>
      </w:r>
      <w:r w:rsidRPr="000F3748">
        <w:rPr>
          <w:rFonts w:eastAsia="Times New Roman"/>
          <w:color w:val="000000"/>
          <w:spacing w:val="-5"/>
          <w:szCs w:val="24"/>
          <w:shd w:val="clear" w:color="auto" w:fill="FFFFFF"/>
        </w:rPr>
        <w:t xml:space="preserve">(1). </w:t>
      </w:r>
      <w:r w:rsidR="00A00F45">
        <w:rPr>
          <w:rFonts w:eastAsia="Times New Roman"/>
          <w:color w:val="000000"/>
          <w:spacing w:val="-5"/>
          <w:szCs w:val="24"/>
          <w:shd w:val="clear" w:color="auto" w:fill="FFFFFF"/>
        </w:rPr>
        <w:t>52</w:t>
      </w:r>
      <w:r w:rsidR="00A00F45" w:rsidRPr="000F3748">
        <w:t>–</w:t>
      </w:r>
      <w:r w:rsidR="0075509F" w:rsidRPr="000F3748">
        <w:rPr>
          <w:rFonts w:eastAsia="Times New Roman"/>
          <w:color w:val="000000"/>
          <w:spacing w:val="-5"/>
          <w:szCs w:val="24"/>
          <w:shd w:val="clear" w:color="auto" w:fill="FFFFFF"/>
        </w:rPr>
        <w:t>63.</w:t>
      </w:r>
    </w:p>
    <w:p w14:paraId="597C5363" w14:textId="2EBA6E9D" w:rsidR="005F3437" w:rsidRPr="000F3748" w:rsidRDefault="005F3437" w:rsidP="005F3437">
      <w:pPr>
        <w:tabs>
          <w:tab w:val="left" w:pos="6533"/>
        </w:tabs>
        <w:ind w:left="720" w:hanging="720"/>
        <w:jc w:val="left"/>
        <w:rPr>
          <w:b/>
        </w:rPr>
      </w:pPr>
      <w:r w:rsidRPr="000F3748">
        <w:rPr>
          <w:rFonts w:eastAsia="Times New Roman"/>
          <w:color w:val="000000"/>
          <w:spacing w:val="-5"/>
          <w:szCs w:val="24"/>
          <w:shd w:val="clear" w:color="auto" w:fill="FFFFFF"/>
        </w:rPr>
        <w:t>Andreasen, J. B., &amp; Haciomeroglu, E. S. (2014). Engaging geometry students through technology. </w:t>
      </w:r>
      <w:r w:rsidRPr="000F3748">
        <w:rPr>
          <w:rFonts w:eastAsia="Times New Roman"/>
          <w:i/>
          <w:iCs/>
          <w:color w:val="000000"/>
          <w:spacing w:val="-5"/>
          <w:szCs w:val="24"/>
          <w:shd w:val="clear" w:color="auto" w:fill="FFFFFF"/>
        </w:rPr>
        <w:t>Mathematics Teaching in the Middle School,</w:t>
      </w:r>
      <w:r w:rsidRPr="000F3748">
        <w:rPr>
          <w:rFonts w:eastAsia="Times New Roman"/>
          <w:color w:val="000000"/>
          <w:spacing w:val="-5"/>
          <w:szCs w:val="24"/>
          <w:shd w:val="clear" w:color="auto" w:fill="FFFFFF"/>
        </w:rPr>
        <w:t> </w:t>
      </w:r>
      <w:r w:rsidRPr="000F3748">
        <w:rPr>
          <w:rFonts w:eastAsia="Times New Roman"/>
          <w:i/>
          <w:iCs/>
          <w:color w:val="000000"/>
          <w:spacing w:val="-5"/>
          <w:szCs w:val="24"/>
          <w:shd w:val="clear" w:color="auto" w:fill="FFFFFF"/>
        </w:rPr>
        <w:t>19</w:t>
      </w:r>
      <w:r w:rsidR="00A00F45">
        <w:rPr>
          <w:rFonts w:eastAsia="Times New Roman"/>
          <w:color w:val="000000"/>
          <w:spacing w:val="-5"/>
          <w:szCs w:val="24"/>
          <w:shd w:val="clear" w:color="auto" w:fill="FFFFFF"/>
        </w:rPr>
        <w:t>(5), 308</w:t>
      </w:r>
      <w:r w:rsidR="00A00F45" w:rsidRPr="000F3748">
        <w:t>–</w:t>
      </w:r>
      <w:r w:rsidRPr="000F3748">
        <w:rPr>
          <w:rFonts w:eastAsia="Times New Roman"/>
          <w:color w:val="000000"/>
          <w:spacing w:val="-5"/>
          <w:szCs w:val="24"/>
          <w:shd w:val="clear" w:color="auto" w:fill="FFFFFF"/>
        </w:rPr>
        <w:t>310. doi:10.5951/mathteacmiddscho.19.5.0308</w:t>
      </w:r>
    </w:p>
    <w:p w14:paraId="4F9E9DDC" w14:textId="77D88094" w:rsidR="00B34117" w:rsidRPr="000F3748" w:rsidRDefault="00B34117" w:rsidP="00F34556">
      <w:pPr>
        <w:ind w:left="720" w:hanging="720"/>
        <w:jc w:val="left"/>
        <w:rPr>
          <w:rFonts w:eastAsia="Times New Roman"/>
        </w:rPr>
      </w:pPr>
      <w:r w:rsidRPr="000F3748">
        <w:rPr>
          <w:rFonts w:eastAsia="Times New Roman"/>
          <w:color w:val="000000"/>
          <w:shd w:val="clear" w:color="auto" w:fill="FFFFFF"/>
        </w:rPr>
        <w:t xml:space="preserve">Armstrong, A., &amp; McQuillan, D. (2020). </w:t>
      </w:r>
      <w:r w:rsidR="00CE185B" w:rsidRPr="000F3748">
        <w:rPr>
          <w:rFonts w:eastAsia="Times New Roman"/>
          <w:color w:val="000000"/>
          <w:shd w:val="clear" w:color="auto" w:fill="FFFFFF"/>
        </w:rPr>
        <w:t xml:space="preserve">Modernizing proof teaching through Viviani’s theorem. </w:t>
      </w:r>
      <w:r w:rsidR="00CE185B" w:rsidRPr="000F3748">
        <w:rPr>
          <w:rFonts w:eastAsia="Times New Roman"/>
          <w:i/>
          <w:iCs/>
          <w:color w:val="000000"/>
          <w:spacing w:val="-5"/>
          <w:szCs w:val="24"/>
          <w:shd w:val="clear" w:color="auto" w:fill="FFFFFF"/>
        </w:rPr>
        <w:t>The Mathematics Teacher,</w:t>
      </w:r>
      <w:r w:rsidR="00CE185B" w:rsidRPr="000F3748">
        <w:rPr>
          <w:rFonts w:eastAsia="Times New Roman"/>
          <w:color w:val="000000"/>
          <w:spacing w:val="-5"/>
          <w:szCs w:val="24"/>
          <w:shd w:val="clear" w:color="auto" w:fill="FFFFFF"/>
        </w:rPr>
        <w:t> </w:t>
      </w:r>
      <w:r w:rsidR="00CE185B" w:rsidRPr="000F3748">
        <w:rPr>
          <w:rFonts w:eastAsia="Times New Roman"/>
          <w:i/>
          <w:iCs/>
          <w:color w:val="000000"/>
          <w:spacing w:val="-5"/>
          <w:szCs w:val="24"/>
          <w:shd w:val="clear" w:color="auto" w:fill="FFFFFF"/>
        </w:rPr>
        <w:t>113</w:t>
      </w:r>
      <w:r w:rsidR="00A00F45">
        <w:rPr>
          <w:rFonts w:eastAsia="Times New Roman"/>
          <w:color w:val="000000"/>
          <w:spacing w:val="-5"/>
          <w:szCs w:val="24"/>
          <w:shd w:val="clear" w:color="auto" w:fill="FFFFFF"/>
        </w:rPr>
        <w:t>(10), 835</w:t>
      </w:r>
      <w:r w:rsidR="00A00F45" w:rsidRPr="000F3748">
        <w:t>–</w:t>
      </w:r>
      <w:r w:rsidR="00CE185B" w:rsidRPr="000F3748">
        <w:rPr>
          <w:rFonts w:eastAsia="Times New Roman"/>
          <w:color w:val="000000"/>
          <w:spacing w:val="-5"/>
          <w:szCs w:val="24"/>
          <w:shd w:val="clear" w:color="auto" w:fill="FFFFFF"/>
        </w:rPr>
        <w:t>840. doi:10.5951/mtlt.2019.0156</w:t>
      </w:r>
    </w:p>
    <w:p w14:paraId="2B2A29AE" w14:textId="5DE207AC" w:rsidR="00564FD7" w:rsidRPr="000F3748" w:rsidRDefault="00191114" w:rsidP="00564FD7">
      <w:pPr>
        <w:tabs>
          <w:tab w:val="left" w:pos="720"/>
        </w:tabs>
        <w:ind w:left="720" w:hanging="720"/>
        <w:jc w:val="left"/>
        <w:rPr>
          <w:rFonts w:eastAsia="Times New Roman"/>
          <w:color w:val="000000"/>
          <w:shd w:val="clear" w:color="auto" w:fill="FFFFFF"/>
        </w:rPr>
      </w:pPr>
      <w:r w:rsidRPr="000F3748">
        <w:rPr>
          <w:rFonts w:eastAsia="Times New Roman"/>
          <w:color w:val="000000"/>
          <w:shd w:val="clear" w:color="auto" w:fill="FFFFFF"/>
        </w:rPr>
        <w:t>Battista, M. T. (2007). The development of geometric and spatial t</w:t>
      </w:r>
      <w:r w:rsidR="00564FD7" w:rsidRPr="000F3748">
        <w:rPr>
          <w:rFonts w:eastAsia="Times New Roman"/>
          <w:color w:val="000000"/>
          <w:shd w:val="clear" w:color="auto" w:fill="FFFFFF"/>
        </w:rPr>
        <w:t xml:space="preserve">hinking. In F. K. Lester (Ed.), </w:t>
      </w:r>
      <w:r w:rsidR="00564FD7" w:rsidRPr="000F3748">
        <w:rPr>
          <w:rFonts w:eastAsia="Times New Roman"/>
          <w:i/>
          <w:color w:val="000000"/>
          <w:shd w:val="clear" w:color="auto" w:fill="FFFFFF"/>
        </w:rPr>
        <w:t>Second Handbook of Research on Mathematics Teaching and Learning</w:t>
      </w:r>
      <w:r w:rsidR="000A5057">
        <w:rPr>
          <w:rFonts w:eastAsia="Times New Roman"/>
          <w:color w:val="000000"/>
          <w:shd w:val="clear" w:color="auto" w:fill="FFFFFF"/>
        </w:rPr>
        <w:t xml:space="preserve"> (</w:t>
      </w:r>
      <w:r w:rsidR="00A00F45">
        <w:rPr>
          <w:rFonts w:eastAsia="Times New Roman"/>
          <w:color w:val="000000"/>
          <w:shd w:val="clear" w:color="auto" w:fill="FFFFFF"/>
        </w:rPr>
        <w:t>843</w:t>
      </w:r>
      <w:r w:rsidR="00A00F45" w:rsidRPr="000F3748">
        <w:t>–</w:t>
      </w:r>
      <w:r w:rsidR="00564FD7" w:rsidRPr="000F3748">
        <w:rPr>
          <w:rFonts w:eastAsia="Times New Roman"/>
          <w:color w:val="000000"/>
          <w:shd w:val="clear" w:color="auto" w:fill="FFFFFF"/>
        </w:rPr>
        <w:t>908). Charlotte, NC: Information Age.</w:t>
      </w:r>
    </w:p>
    <w:p w14:paraId="14DE3F01" w14:textId="03B4BE68" w:rsidR="00BD3C6C" w:rsidRPr="000F3748" w:rsidRDefault="00BD3C6C" w:rsidP="00564FD7">
      <w:pPr>
        <w:tabs>
          <w:tab w:val="left" w:pos="720"/>
        </w:tabs>
        <w:ind w:left="720" w:hanging="720"/>
        <w:jc w:val="left"/>
      </w:pPr>
      <w:r w:rsidRPr="000F3748">
        <w:t xml:space="preserve">Bayaga, A., Mthethwa, M. M., Bossé, M. J., &amp; Williams, D. (2019). Impacts of implementing Geogebra on eleventh grade student’s learning of Euclidean geometry. </w:t>
      </w:r>
      <w:r w:rsidRPr="000F3748">
        <w:rPr>
          <w:i/>
        </w:rPr>
        <w:t>South African Journal of Higher Education</w:t>
      </w:r>
      <w:r w:rsidR="004038C5" w:rsidRPr="000F3748">
        <w:t>,</w:t>
      </w:r>
      <w:r w:rsidR="004038C5" w:rsidRPr="000F3748">
        <w:rPr>
          <w:i/>
        </w:rPr>
        <w:t xml:space="preserve"> 33</w:t>
      </w:r>
      <w:r w:rsidR="00A00F45">
        <w:t>(6), 32</w:t>
      </w:r>
      <w:r w:rsidR="00A00F45" w:rsidRPr="000F3748">
        <w:t>–</w:t>
      </w:r>
      <w:r w:rsidR="004038C5" w:rsidRPr="000F3748">
        <w:t>54.</w:t>
      </w:r>
      <w:r w:rsidRPr="000F3748">
        <w:t xml:space="preserve"> doi:10.20853/33-6-2824</w:t>
      </w:r>
    </w:p>
    <w:p w14:paraId="6FAEAAB0" w14:textId="5438FE5F" w:rsidR="00564FD7" w:rsidRPr="000F3748" w:rsidRDefault="005C56FC" w:rsidP="00564FD7">
      <w:pPr>
        <w:tabs>
          <w:tab w:val="left" w:pos="720"/>
        </w:tabs>
        <w:ind w:left="720" w:hanging="720"/>
        <w:jc w:val="left"/>
      </w:pPr>
      <w:r w:rsidRPr="000F3748">
        <w:t xml:space="preserve">Bokosmaty, S., Mavilidi, F., </w:t>
      </w:r>
      <w:r w:rsidR="000C3AE4" w:rsidRPr="000F3748">
        <w:t xml:space="preserve">&amp; </w:t>
      </w:r>
      <w:r w:rsidRPr="000F3748">
        <w:t>Paas, F.</w:t>
      </w:r>
      <w:r w:rsidR="00B56FD4" w:rsidRPr="000F3748">
        <w:t xml:space="preserve"> (2017). Mak</w:t>
      </w:r>
      <w:r w:rsidR="00641962" w:rsidRPr="000F3748">
        <w:t>ing versus observing manipulations of geometric properties of triangles to learn geometry using dynamic geometry s</w:t>
      </w:r>
      <w:r w:rsidRPr="000F3748">
        <w:t xml:space="preserve">oftware. </w:t>
      </w:r>
      <w:r w:rsidRPr="000F3748">
        <w:rPr>
          <w:i/>
        </w:rPr>
        <w:t>Computers and Education</w:t>
      </w:r>
      <w:r w:rsidRPr="000F3748">
        <w:t xml:space="preserve">, </w:t>
      </w:r>
      <w:r w:rsidRPr="000F3748">
        <w:rPr>
          <w:i/>
        </w:rPr>
        <w:t>113</w:t>
      </w:r>
      <w:r w:rsidR="00953F25" w:rsidRPr="000F3748">
        <w:t>(1)</w:t>
      </w:r>
      <w:r w:rsidRPr="000F3748">
        <w:t>, 313–326. doi:10.1016/j.compedu.2017.06.008</w:t>
      </w:r>
    </w:p>
    <w:p w14:paraId="0A9AC9D6" w14:textId="2353DED1" w:rsidR="00C7581A" w:rsidRPr="000F3748" w:rsidRDefault="00C7581A" w:rsidP="00564FD7">
      <w:pPr>
        <w:tabs>
          <w:tab w:val="left" w:pos="720"/>
        </w:tabs>
        <w:ind w:left="720" w:hanging="720"/>
        <w:jc w:val="left"/>
        <w:rPr>
          <w:b/>
        </w:rPr>
      </w:pPr>
      <w:r w:rsidRPr="000F3748">
        <w:rPr>
          <w:rFonts w:eastAsia="Times New Roman"/>
          <w:color w:val="000000"/>
          <w:spacing w:val="-5"/>
          <w:szCs w:val="24"/>
          <w:shd w:val="clear" w:color="auto" w:fill="FFFFFF"/>
        </w:rPr>
        <w:t>Bossé, M. J., &amp; Adu-Gyamfi, K., (2011). Stop teaching and let students learn geometry. </w:t>
      </w:r>
      <w:r w:rsidRPr="000F3748">
        <w:rPr>
          <w:rFonts w:eastAsia="Times New Roman"/>
          <w:i/>
          <w:iCs/>
          <w:color w:val="000000"/>
          <w:spacing w:val="-5"/>
          <w:szCs w:val="24"/>
          <w:shd w:val="clear" w:color="auto" w:fill="FFFFFF"/>
        </w:rPr>
        <w:t>The Mathematics Teacher,</w:t>
      </w:r>
      <w:r w:rsidRPr="000F3748">
        <w:rPr>
          <w:rFonts w:eastAsia="Times New Roman"/>
          <w:color w:val="000000"/>
          <w:spacing w:val="-5"/>
          <w:szCs w:val="24"/>
          <w:shd w:val="clear" w:color="auto" w:fill="FFFFFF"/>
        </w:rPr>
        <w:t> </w:t>
      </w:r>
      <w:r w:rsidRPr="000F3748">
        <w:rPr>
          <w:rFonts w:eastAsia="Times New Roman"/>
          <w:i/>
          <w:iCs/>
          <w:color w:val="000000"/>
          <w:spacing w:val="-5"/>
          <w:szCs w:val="24"/>
          <w:shd w:val="clear" w:color="auto" w:fill="FFFFFF"/>
        </w:rPr>
        <w:t>105</w:t>
      </w:r>
      <w:r w:rsidR="00A00F45">
        <w:rPr>
          <w:rFonts w:eastAsia="Times New Roman"/>
          <w:color w:val="000000"/>
          <w:spacing w:val="-5"/>
          <w:szCs w:val="24"/>
          <w:shd w:val="clear" w:color="auto" w:fill="FFFFFF"/>
        </w:rPr>
        <w:t>(4), 293</w:t>
      </w:r>
      <w:r w:rsidR="00A00F45" w:rsidRPr="000F3748">
        <w:t>–</w:t>
      </w:r>
      <w:r w:rsidRPr="000F3748">
        <w:rPr>
          <w:rFonts w:eastAsia="Times New Roman"/>
          <w:color w:val="000000"/>
          <w:spacing w:val="-5"/>
          <w:szCs w:val="24"/>
          <w:shd w:val="clear" w:color="auto" w:fill="FFFFFF"/>
        </w:rPr>
        <w:t>297. doi:10.5951/mathteacher.105.4.0293</w:t>
      </w:r>
    </w:p>
    <w:p w14:paraId="3869854A" w14:textId="464B7055" w:rsidR="00671124" w:rsidRPr="000F3748" w:rsidRDefault="00671124" w:rsidP="00564FD7">
      <w:pPr>
        <w:tabs>
          <w:tab w:val="left" w:pos="720"/>
        </w:tabs>
        <w:ind w:left="720" w:hanging="720"/>
        <w:jc w:val="left"/>
      </w:pPr>
      <w:r w:rsidRPr="000F3748">
        <w:lastRenderedPageBreak/>
        <w:t xml:space="preserve">Cirillo, M., &amp; </w:t>
      </w:r>
      <w:r w:rsidR="00010E0F" w:rsidRPr="000F3748">
        <w:t>Hummer, J.</w:t>
      </w:r>
      <w:r w:rsidRPr="000F3748">
        <w:t xml:space="preserve"> (2019). Addressing misconceptions in secondary geometry proof. </w:t>
      </w:r>
      <w:r w:rsidRPr="000F3748">
        <w:rPr>
          <w:i/>
        </w:rPr>
        <w:t>The Mathematics Teacher, 112</w:t>
      </w:r>
      <w:r w:rsidR="00A00F45">
        <w:t>(6). 410</w:t>
      </w:r>
      <w:r w:rsidR="00A00F45" w:rsidRPr="000F3748">
        <w:t>–</w:t>
      </w:r>
      <w:r w:rsidRPr="000F3748">
        <w:t>417.</w:t>
      </w:r>
      <w:r w:rsidR="00010E0F" w:rsidRPr="000F3748">
        <w:t xml:space="preserve"> doi:10.5951/mathteacher.112.6.0410</w:t>
      </w:r>
    </w:p>
    <w:p w14:paraId="1320E6C8" w14:textId="77777777" w:rsidR="00157F79" w:rsidRDefault="00564FD7" w:rsidP="00157F79">
      <w:pPr>
        <w:tabs>
          <w:tab w:val="left" w:pos="720"/>
        </w:tabs>
        <w:ind w:left="720" w:hanging="720"/>
        <w:jc w:val="left"/>
      </w:pPr>
      <w:r w:rsidRPr="000F3748">
        <w:t>Dimmel, J. K., &amp; H</w:t>
      </w:r>
      <w:r w:rsidR="00422DB9" w:rsidRPr="000F3748">
        <w:t>erbst, P. G. (2017). Secondary m</w:t>
      </w:r>
      <w:r w:rsidR="00B56FD4" w:rsidRPr="000F3748">
        <w:t>athematics</w:t>
      </w:r>
      <w:r w:rsidR="00422DB9" w:rsidRPr="000F3748">
        <w:t xml:space="preserve"> teachers’ attitudes toward alternative communication practices when doing proofs in g</w:t>
      </w:r>
      <w:r w:rsidRPr="000F3748">
        <w:t xml:space="preserve">eometry. </w:t>
      </w:r>
      <w:r w:rsidRPr="000F3748">
        <w:rPr>
          <w:i/>
        </w:rPr>
        <w:t>Teaching and Teacher Education</w:t>
      </w:r>
      <w:r w:rsidRPr="000F3748">
        <w:t xml:space="preserve">, </w:t>
      </w:r>
      <w:r w:rsidRPr="000F3748">
        <w:rPr>
          <w:i/>
        </w:rPr>
        <w:t>68</w:t>
      </w:r>
      <w:r w:rsidR="00953F25" w:rsidRPr="000F3748">
        <w:t>(1)</w:t>
      </w:r>
      <w:r w:rsidRPr="000F3748">
        <w:t>, 151–160. doi:10.1016/j.tate.2017.08.018</w:t>
      </w:r>
    </w:p>
    <w:p w14:paraId="3AF73890" w14:textId="77777777" w:rsidR="008E4D11" w:rsidRDefault="00E77B79" w:rsidP="008E4D11">
      <w:pPr>
        <w:tabs>
          <w:tab w:val="left" w:pos="720"/>
        </w:tabs>
        <w:ind w:left="720" w:hanging="720"/>
        <w:jc w:val="left"/>
      </w:pPr>
      <w:r>
        <w:t>Editorial Pa</w:t>
      </w:r>
      <w:r w:rsidR="008856A7">
        <w:t>nel, (2011). Teaching g</w:t>
      </w:r>
      <w:r>
        <w:t>eometry</w:t>
      </w:r>
      <w:r w:rsidRPr="000F3748">
        <w:t xml:space="preserve">. </w:t>
      </w:r>
      <w:r w:rsidRPr="000F3748">
        <w:rPr>
          <w:i/>
        </w:rPr>
        <w:t>The Mathematics Teacher, 105</w:t>
      </w:r>
      <w:r w:rsidRPr="000F3748">
        <w:t>(4), 244. doi:10.5951/mathteacher.105.4.0244</w:t>
      </w:r>
      <w:r w:rsidR="008E4D11" w:rsidRPr="008E4D11">
        <w:t xml:space="preserve"> </w:t>
      </w:r>
    </w:p>
    <w:p w14:paraId="60E7E2DE" w14:textId="2B2D99E9" w:rsidR="008E4D11" w:rsidRDefault="008E4D11" w:rsidP="00564FD7">
      <w:pPr>
        <w:tabs>
          <w:tab w:val="left" w:pos="720"/>
        </w:tabs>
        <w:ind w:left="720" w:hanging="720"/>
        <w:jc w:val="left"/>
      </w:pPr>
      <w:r w:rsidRPr="009E08AA">
        <w:t xml:space="preserve">Erbas, A. K., &amp; Yenmez, A. A. (2011). The effect of inquiry-based explorations in a dynamic geometry environment on sixth grade students’ achievements in polygons. </w:t>
      </w:r>
      <w:r w:rsidRPr="00157F79">
        <w:rPr>
          <w:i/>
        </w:rPr>
        <w:t>Computers and Education, 57</w:t>
      </w:r>
      <w:r>
        <w:t xml:space="preserve">(4), 2462–2475. </w:t>
      </w:r>
      <w:r w:rsidRPr="009E08AA">
        <w:t>doi.org/10.1016/j.compedu.2011.07.002</w:t>
      </w:r>
    </w:p>
    <w:p w14:paraId="6F4AEC39" w14:textId="44A99320" w:rsidR="00344535" w:rsidRPr="009D3F1F" w:rsidRDefault="00344535" w:rsidP="00564FD7">
      <w:pPr>
        <w:tabs>
          <w:tab w:val="left" w:pos="720"/>
        </w:tabs>
        <w:ind w:left="720" w:hanging="720"/>
        <w:jc w:val="left"/>
      </w:pPr>
      <w:r>
        <w:t xml:space="preserve">Fiallo, J., &amp; </w:t>
      </w:r>
      <w:r w:rsidRPr="006A17F9">
        <w:t>Gutiérrez, A. (2017). Analysis of the cognitive unity or rupture between conjecture and proof when learning to prove on a grade 10 trigonometry course.</w:t>
      </w:r>
      <w:r>
        <w:t xml:space="preserve"> </w:t>
      </w:r>
      <w:r w:rsidRPr="00344535">
        <w:rPr>
          <w:i/>
        </w:rPr>
        <w:t>Educational Studies in Mathematics, 96</w:t>
      </w:r>
      <w:r>
        <w:t xml:space="preserve">(2), 145–167. </w:t>
      </w:r>
      <w:r w:rsidRPr="006A17F9">
        <w:t>doi.org/10.1007/s10649-017-9755-6</w:t>
      </w:r>
    </w:p>
    <w:p w14:paraId="374DCD83" w14:textId="18CD961F" w:rsidR="009A48EC" w:rsidRPr="0004632D" w:rsidRDefault="009A48EC" w:rsidP="00564FD7">
      <w:pPr>
        <w:tabs>
          <w:tab w:val="left" w:pos="720"/>
        </w:tabs>
        <w:ind w:left="720" w:hanging="720"/>
        <w:jc w:val="left"/>
        <w:rPr>
          <w:szCs w:val="24"/>
        </w:rPr>
      </w:pPr>
      <w:r w:rsidRPr="0004632D">
        <w:rPr>
          <w:rFonts w:eastAsia="Times New Roman"/>
          <w:szCs w:val="24"/>
          <w:shd w:val="clear" w:color="auto" w:fill="FFFFFF"/>
        </w:rPr>
        <w:t>Forder, H. G. (1958). </w:t>
      </w:r>
      <w:r w:rsidRPr="0004632D">
        <w:rPr>
          <w:rFonts w:eastAsia="Times New Roman"/>
          <w:i/>
          <w:iCs/>
          <w:szCs w:val="24"/>
          <w:shd w:val="clear" w:color="auto" w:fill="FFFFFF"/>
        </w:rPr>
        <w:t>The foundations of Euclidean geometry</w:t>
      </w:r>
      <w:r w:rsidRPr="0004632D">
        <w:rPr>
          <w:rFonts w:eastAsia="Times New Roman"/>
          <w:szCs w:val="24"/>
          <w:shd w:val="clear" w:color="auto" w:fill="FFFFFF"/>
        </w:rPr>
        <w:t>. Dover Publications.</w:t>
      </w:r>
    </w:p>
    <w:p w14:paraId="7C78EF39" w14:textId="3C85D867" w:rsidR="00B85D36" w:rsidRPr="00B85D36" w:rsidRDefault="00B85D36" w:rsidP="00564FD7">
      <w:pPr>
        <w:tabs>
          <w:tab w:val="left" w:pos="720"/>
        </w:tabs>
        <w:ind w:left="720" w:hanging="720"/>
        <w:jc w:val="left"/>
        <w:rPr>
          <w:rFonts w:eastAsia="Times New Roman"/>
          <w:szCs w:val="24"/>
          <w:shd w:val="clear" w:color="auto" w:fill="FFFFFF"/>
        </w:rPr>
      </w:pPr>
      <w:r>
        <w:rPr>
          <w:rFonts w:eastAsia="Times New Roman"/>
          <w:szCs w:val="24"/>
          <w:shd w:val="clear" w:color="auto" w:fill="FFFFFF"/>
        </w:rPr>
        <w:t xml:space="preserve">Funkhouser, C. (2002). The effects of computer-augmented geometry instruction on student performance and attitudes. </w:t>
      </w:r>
      <w:r>
        <w:rPr>
          <w:rFonts w:eastAsia="Times New Roman"/>
          <w:i/>
          <w:szCs w:val="24"/>
          <w:shd w:val="clear" w:color="auto" w:fill="FFFFFF"/>
        </w:rPr>
        <w:t>Journal of Research on Technology in Education, 35</w:t>
      </w:r>
      <w:r w:rsidRPr="00EC3D54">
        <w:rPr>
          <w:rFonts w:eastAsia="Times New Roman"/>
          <w:szCs w:val="24"/>
          <w:shd w:val="clear" w:color="auto" w:fill="FFFFFF"/>
        </w:rPr>
        <w:t>(2),</w:t>
      </w:r>
      <w:r>
        <w:rPr>
          <w:rFonts w:eastAsia="Times New Roman"/>
          <w:i/>
          <w:szCs w:val="24"/>
          <w:shd w:val="clear" w:color="auto" w:fill="FFFFFF"/>
        </w:rPr>
        <w:t xml:space="preserve"> </w:t>
      </w:r>
      <w:r>
        <w:rPr>
          <w:rFonts w:eastAsia="Times New Roman"/>
          <w:szCs w:val="24"/>
          <w:shd w:val="clear" w:color="auto" w:fill="FFFFFF"/>
        </w:rPr>
        <w:t>163</w:t>
      </w:r>
      <w:r w:rsidR="000E2E7A" w:rsidRPr="000F3748">
        <w:t>–</w:t>
      </w:r>
      <w:r>
        <w:rPr>
          <w:rFonts w:eastAsia="Times New Roman"/>
          <w:szCs w:val="24"/>
          <w:shd w:val="clear" w:color="auto" w:fill="FFFFFF"/>
        </w:rPr>
        <w:t>175. doi:</w:t>
      </w:r>
      <w:r w:rsidRPr="00AB2A4D">
        <w:t>10.1080/15391523.2002.10782377</w:t>
      </w:r>
    </w:p>
    <w:p w14:paraId="01B08EAE" w14:textId="43B873EA" w:rsidR="00564FD7" w:rsidRPr="000F3748" w:rsidRDefault="00564FD7" w:rsidP="00564FD7">
      <w:pPr>
        <w:tabs>
          <w:tab w:val="left" w:pos="720"/>
        </w:tabs>
        <w:ind w:left="720" w:hanging="720"/>
        <w:jc w:val="left"/>
      </w:pPr>
      <w:r w:rsidRPr="000F3748">
        <w:t>Giam</w:t>
      </w:r>
      <w:r w:rsidR="00B90C46" w:rsidRPr="000F3748">
        <w:t>ati, C. (1995). Conjectures in geometry and the G</w:t>
      </w:r>
      <w:r w:rsidRPr="000F3748">
        <w:t xml:space="preserve">eometer’s Sketchpad. </w:t>
      </w:r>
      <w:r w:rsidRPr="000F3748">
        <w:rPr>
          <w:i/>
        </w:rPr>
        <w:t>The Mathematics Teacher</w:t>
      </w:r>
      <w:r w:rsidRPr="000F3748">
        <w:t xml:space="preserve">, </w:t>
      </w:r>
      <w:r w:rsidRPr="000F3748">
        <w:rPr>
          <w:i/>
        </w:rPr>
        <w:t>88</w:t>
      </w:r>
      <w:r w:rsidRPr="000F3748">
        <w:t>(6), 456–458.</w:t>
      </w:r>
    </w:p>
    <w:p w14:paraId="400C5281" w14:textId="13082FAB" w:rsidR="00D66115" w:rsidRPr="00D66115" w:rsidRDefault="00D66115" w:rsidP="00D66115">
      <w:pPr>
        <w:ind w:left="720" w:hanging="720"/>
        <w:jc w:val="left"/>
        <w:rPr>
          <w:rFonts w:eastAsia="Times New Roman"/>
        </w:rPr>
      </w:pPr>
      <w:r w:rsidRPr="006E690C">
        <w:rPr>
          <w:rFonts w:eastAsia="Times New Roman"/>
        </w:rPr>
        <w:lastRenderedPageBreak/>
        <w:t xml:space="preserve">Glass, B. &amp; Deckert, W. (2001). Making </w:t>
      </w:r>
      <w:r>
        <w:rPr>
          <w:rFonts w:eastAsia="Times New Roman"/>
        </w:rPr>
        <w:t>b</w:t>
      </w:r>
      <w:r w:rsidRPr="006E690C">
        <w:rPr>
          <w:rFonts w:eastAsia="Times New Roman"/>
        </w:rPr>
        <w:t xml:space="preserve">etter </w:t>
      </w:r>
      <w:r>
        <w:rPr>
          <w:rFonts w:eastAsia="Times New Roman"/>
        </w:rPr>
        <w:t>u</w:t>
      </w:r>
      <w:r w:rsidRPr="006E690C">
        <w:rPr>
          <w:rFonts w:eastAsia="Times New Roman"/>
        </w:rPr>
        <w:t xml:space="preserve">se of </w:t>
      </w:r>
      <w:r>
        <w:rPr>
          <w:rFonts w:eastAsia="Times New Roman"/>
        </w:rPr>
        <w:t>c</w:t>
      </w:r>
      <w:r w:rsidRPr="006E690C">
        <w:rPr>
          <w:rFonts w:eastAsia="Times New Roman"/>
        </w:rPr>
        <w:t xml:space="preserve">omputer </w:t>
      </w:r>
      <w:r>
        <w:rPr>
          <w:rFonts w:eastAsia="Times New Roman"/>
        </w:rPr>
        <w:t>t</w:t>
      </w:r>
      <w:r w:rsidRPr="006E690C">
        <w:rPr>
          <w:rFonts w:eastAsia="Times New Roman"/>
        </w:rPr>
        <w:t xml:space="preserve">ools in </w:t>
      </w:r>
      <w:r>
        <w:rPr>
          <w:rFonts w:eastAsia="Times New Roman"/>
        </w:rPr>
        <w:t>g</w:t>
      </w:r>
      <w:r w:rsidRPr="006E690C">
        <w:rPr>
          <w:rFonts w:eastAsia="Times New Roman"/>
        </w:rPr>
        <w:t xml:space="preserve">eometry. </w:t>
      </w:r>
      <w:r w:rsidRPr="006E690C">
        <w:rPr>
          <w:rFonts w:eastAsia="Times New Roman"/>
          <w:i/>
          <w:iCs/>
        </w:rPr>
        <w:t>The</w:t>
      </w:r>
      <w:r>
        <w:rPr>
          <w:rFonts w:eastAsia="Times New Roman"/>
          <w:i/>
          <w:iCs/>
        </w:rPr>
        <w:t xml:space="preserve"> </w:t>
      </w:r>
      <w:r w:rsidRPr="006E690C">
        <w:rPr>
          <w:rFonts w:eastAsia="Times New Roman"/>
          <w:i/>
          <w:iCs/>
        </w:rPr>
        <w:t>Mathematics Teacher</w:t>
      </w:r>
      <w:r w:rsidRPr="006E690C">
        <w:rPr>
          <w:rFonts w:eastAsia="Times New Roman"/>
        </w:rPr>
        <w:t xml:space="preserve">, </w:t>
      </w:r>
      <w:r w:rsidRPr="006E690C">
        <w:rPr>
          <w:rFonts w:eastAsia="Times New Roman"/>
          <w:i/>
          <w:iCs/>
        </w:rPr>
        <w:t>94</w:t>
      </w:r>
      <w:r w:rsidRPr="006E690C">
        <w:rPr>
          <w:rFonts w:eastAsia="Times New Roman"/>
        </w:rPr>
        <w:t xml:space="preserve">(3), 224–229. </w:t>
      </w:r>
    </w:p>
    <w:p w14:paraId="361E6D09" w14:textId="1D8986FD" w:rsidR="0098653A" w:rsidRPr="000F3748" w:rsidRDefault="00564FD7" w:rsidP="00564FD7">
      <w:pPr>
        <w:tabs>
          <w:tab w:val="left" w:pos="720"/>
        </w:tabs>
        <w:ind w:left="720" w:hanging="720"/>
        <w:jc w:val="left"/>
      </w:pPr>
      <w:r w:rsidRPr="000F3748">
        <w:t>Herbst</w:t>
      </w:r>
      <w:r w:rsidR="00982BCD" w:rsidRPr="000F3748">
        <w:t>, P. G. (2002). Establishing a custom of proving in A</w:t>
      </w:r>
      <w:r w:rsidRPr="000F3748">
        <w:t>merican</w:t>
      </w:r>
      <w:r w:rsidR="008856A7">
        <w:t xml:space="preserve"> school geometry: e</w:t>
      </w:r>
      <w:r w:rsidR="00982BCD" w:rsidRPr="000F3748">
        <w:t>volution of the two-column p</w:t>
      </w:r>
      <w:r w:rsidR="008856A7">
        <w:t>roof in the early twentieth c</w:t>
      </w:r>
      <w:r w:rsidRPr="000F3748">
        <w:t xml:space="preserve">entury. </w:t>
      </w:r>
      <w:r w:rsidRPr="000F3748">
        <w:rPr>
          <w:i/>
        </w:rPr>
        <w:t>Educational Studies in Mathematics</w:t>
      </w:r>
      <w:r w:rsidRPr="000F3748">
        <w:t xml:space="preserve">, </w:t>
      </w:r>
      <w:r w:rsidRPr="000F3748">
        <w:rPr>
          <w:i/>
        </w:rPr>
        <w:t>49</w:t>
      </w:r>
      <w:r w:rsidRPr="000F3748">
        <w:t>(3), 283–312. doi:10.1023/A:1020264906740</w:t>
      </w:r>
    </w:p>
    <w:p w14:paraId="6C2D8169" w14:textId="77777777" w:rsidR="007B2174" w:rsidRDefault="0098653A" w:rsidP="007B2174">
      <w:pPr>
        <w:tabs>
          <w:tab w:val="left" w:pos="720"/>
        </w:tabs>
        <w:ind w:left="720" w:hanging="720"/>
        <w:jc w:val="left"/>
      </w:pPr>
      <w:r w:rsidRPr="000F3748">
        <w:t>Hollebrands, K. F.</w:t>
      </w:r>
      <w:r w:rsidR="00982BCD" w:rsidRPr="000F3748">
        <w:t xml:space="preserve"> (2007). The role of a dynamic software program for geometry in the strategies high school mathematics students e</w:t>
      </w:r>
      <w:r w:rsidRPr="000F3748">
        <w:t xml:space="preserve">mploy. </w:t>
      </w:r>
      <w:r w:rsidRPr="000F3748">
        <w:rPr>
          <w:i/>
        </w:rPr>
        <w:t>Journal for Research in Mathematics Education</w:t>
      </w:r>
      <w:r w:rsidRPr="000F3748">
        <w:t xml:space="preserve">, </w:t>
      </w:r>
      <w:r w:rsidRPr="000F3748">
        <w:rPr>
          <w:i/>
        </w:rPr>
        <w:t>38</w:t>
      </w:r>
      <w:r w:rsidRPr="000F3748">
        <w:t>(2), 164–192.</w:t>
      </w:r>
    </w:p>
    <w:p w14:paraId="4D8B2D57" w14:textId="07924EF1" w:rsidR="00681E9F" w:rsidRDefault="00681E9F" w:rsidP="009603F5">
      <w:pPr>
        <w:tabs>
          <w:tab w:val="left" w:pos="720"/>
        </w:tabs>
        <w:ind w:left="720" w:hanging="720"/>
        <w:jc w:val="left"/>
        <w:rPr>
          <w:rFonts w:eastAsia="Times New Roman"/>
        </w:rPr>
      </w:pPr>
      <w:r w:rsidRPr="00110693">
        <w:t xml:space="preserve">Jones, K. (2000). Providing a </w:t>
      </w:r>
      <w:r w:rsidR="00D66115">
        <w:t>f</w:t>
      </w:r>
      <w:r w:rsidRPr="00110693">
        <w:t xml:space="preserve">oundation for </w:t>
      </w:r>
      <w:r w:rsidR="00D66115">
        <w:t>d</w:t>
      </w:r>
      <w:r w:rsidRPr="00110693">
        <w:t xml:space="preserve">eductive </w:t>
      </w:r>
      <w:r w:rsidR="00D66115">
        <w:t>r</w:t>
      </w:r>
      <w:r w:rsidRPr="00110693">
        <w:t xml:space="preserve">easoning: </w:t>
      </w:r>
      <w:r w:rsidR="00D66115">
        <w:t>s</w:t>
      </w:r>
      <w:r w:rsidRPr="00110693">
        <w:t xml:space="preserve">tudents’ </w:t>
      </w:r>
      <w:r w:rsidR="00D66115">
        <w:t>i</w:t>
      </w:r>
      <w:r w:rsidRPr="00110693">
        <w:t xml:space="preserve">nterpretations </w:t>
      </w:r>
      <w:r w:rsidR="00D66115">
        <w:t>w</w:t>
      </w:r>
      <w:r w:rsidRPr="00110693">
        <w:t xml:space="preserve">hen </w:t>
      </w:r>
      <w:r w:rsidR="00D66115">
        <w:t>u</w:t>
      </w:r>
      <w:r w:rsidRPr="00110693">
        <w:t xml:space="preserve">sing </w:t>
      </w:r>
      <w:r w:rsidR="00D66115">
        <w:t>d</w:t>
      </w:r>
      <w:r w:rsidRPr="00110693">
        <w:t xml:space="preserve">ynamic </w:t>
      </w:r>
      <w:r w:rsidR="00D66115">
        <w:t>g</w:t>
      </w:r>
      <w:r w:rsidRPr="00110693">
        <w:t xml:space="preserve">eometry </w:t>
      </w:r>
      <w:r w:rsidR="00D66115">
        <w:t>s</w:t>
      </w:r>
      <w:r w:rsidRPr="00110693">
        <w:t xml:space="preserve">oftware and </w:t>
      </w:r>
      <w:r w:rsidR="00D66115">
        <w:t>t</w:t>
      </w:r>
      <w:r w:rsidRPr="00110693">
        <w:t xml:space="preserve">heir </w:t>
      </w:r>
      <w:r w:rsidR="00D66115">
        <w:t>e</w:t>
      </w:r>
      <w:r w:rsidRPr="00110693">
        <w:t xml:space="preserve">volving </w:t>
      </w:r>
      <w:r w:rsidR="00D66115">
        <w:t>m</w:t>
      </w:r>
      <w:r w:rsidRPr="00110693">
        <w:t xml:space="preserve">athematical </w:t>
      </w:r>
      <w:r w:rsidR="00D66115">
        <w:t>e</w:t>
      </w:r>
      <w:r w:rsidRPr="00110693">
        <w:t xml:space="preserve">xplanations. </w:t>
      </w:r>
      <w:r w:rsidRPr="00681E9F">
        <w:rPr>
          <w:i/>
        </w:rPr>
        <w:t>Educational Studies in Mathematics, 44</w:t>
      </w:r>
      <w:r w:rsidRPr="00110693">
        <w:t>(1/2), 55–85. doi.org/10.1023/A:1012789201736</w:t>
      </w:r>
    </w:p>
    <w:p w14:paraId="7E8BC00F" w14:textId="210FD4E6" w:rsidR="007B2174" w:rsidRDefault="007B2174" w:rsidP="009603F5">
      <w:pPr>
        <w:tabs>
          <w:tab w:val="left" w:pos="720"/>
        </w:tabs>
        <w:ind w:left="720" w:hanging="720"/>
        <w:jc w:val="left"/>
      </w:pPr>
      <w:r>
        <w:rPr>
          <w:rFonts w:eastAsia="Times New Roman"/>
        </w:rPr>
        <w:t xml:space="preserve">Larson, R. &amp; Boswell, L. (2015). </w:t>
      </w:r>
      <w:r>
        <w:rPr>
          <w:rFonts w:eastAsia="Times New Roman"/>
          <w:i/>
        </w:rPr>
        <w:t xml:space="preserve"> Big Ideas Math Geometry </w:t>
      </w:r>
      <w:r w:rsidR="003C323C">
        <w:rPr>
          <w:rFonts w:eastAsia="Times New Roman"/>
          <w:i/>
        </w:rPr>
        <w:t>a</w:t>
      </w:r>
      <w:r>
        <w:rPr>
          <w:rFonts w:eastAsia="Times New Roman"/>
          <w:i/>
        </w:rPr>
        <w:t xml:space="preserve"> Common Core Curriculum, Teaching Edition (1</w:t>
      </w:r>
      <w:r w:rsidRPr="00B270FF">
        <w:rPr>
          <w:rFonts w:eastAsia="Times New Roman"/>
          <w:i/>
          <w:vertAlign w:val="superscript"/>
        </w:rPr>
        <w:t>st</w:t>
      </w:r>
      <w:r>
        <w:rPr>
          <w:rFonts w:eastAsia="Times New Roman"/>
          <w:i/>
        </w:rPr>
        <w:t xml:space="preserve"> ed.). </w:t>
      </w:r>
      <w:r>
        <w:rPr>
          <w:rFonts w:eastAsia="Times New Roman"/>
        </w:rPr>
        <w:t>Big Ideas Learning, LLC.</w:t>
      </w:r>
    </w:p>
    <w:p w14:paraId="48F0F158" w14:textId="77777777" w:rsidR="00F318CD" w:rsidRDefault="00564FD7" w:rsidP="00F318CD">
      <w:pPr>
        <w:tabs>
          <w:tab w:val="left" w:pos="720"/>
        </w:tabs>
        <w:ind w:left="720" w:hanging="720"/>
        <w:jc w:val="left"/>
      </w:pPr>
      <w:r w:rsidRPr="000F3748">
        <w:t>Lyublinskaya, I., &amp;</w:t>
      </w:r>
      <w:r w:rsidR="00456374">
        <w:t xml:space="preserve"> Funsch, D. (2012). Geometry + technology = p</w:t>
      </w:r>
      <w:r w:rsidRPr="000F3748">
        <w:t xml:space="preserve">roof. </w:t>
      </w:r>
      <w:r w:rsidRPr="000F3748">
        <w:rPr>
          <w:i/>
        </w:rPr>
        <w:t>The Mathematics Teacher</w:t>
      </w:r>
      <w:r w:rsidRPr="000F3748">
        <w:t xml:space="preserve">, </w:t>
      </w:r>
      <w:r w:rsidRPr="000F3748">
        <w:rPr>
          <w:i/>
        </w:rPr>
        <w:t>105</w:t>
      </w:r>
      <w:r w:rsidRPr="000F3748">
        <w:t>(6), 448–454. doi:10.5951/mathteacher.105.6.0448</w:t>
      </w:r>
    </w:p>
    <w:p w14:paraId="5E191098" w14:textId="725E77E6" w:rsidR="00F318CD" w:rsidRDefault="00F318CD" w:rsidP="00B41D7B">
      <w:pPr>
        <w:tabs>
          <w:tab w:val="left" w:pos="720"/>
        </w:tabs>
        <w:ind w:left="720" w:hanging="720"/>
        <w:jc w:val="left"/>
      </w:pPr>
      <w:r w:rsidRPr="006229C0">
        <w:t xml:space="preserve">Marrades, R., &amp; </w:t>
      </w:r>
      <w:r w:rsidRPr="00A6521D">
        <w:t>Gutiérrez</w:t>
      </w:r>
      <w:r>
        <w:t>, A. (2000). Proofs produced by secondary school students learning geometry in a dynamic computer e</w:t>
      </w:r>
      <w:r w:rsidRPr="006229C0">
        <w:t xml:space="preserve">nvironment. </w:t>
      </w:r>
      <w:r w:rsidRPr="00F318CD">
        <w:rPr>
          <w:i/>
        </w:rPr>
        <w:t>Educational Studies in Mathematics, 44</w:t>
      </w:r>
      <w:r w:rsidRPr="006229C0">
        <w:t>(1/2), 87–125. doi.org/10.1023/A:1012785106627</w:t>
      </w:r>
    </w:p>
    <w:p w14:paraId="1A6D865A" w14:textId="1A4E24CD" w:rsidR="00C7713D" w:rsidRPr="00A748A4" w:rsidRDefault="00C7713D" w:rsidP="00C7713D">
      <w:pPr>
        <w:jc w:val="left"/>
        <w:rPr>
          <w:rFonts w:eastAsia="Times New Roman"/>
          <w:i/>
        </w:rPr>
      </w:pPr>
      <w:r>
        <w:rPr>
          <w:rFonts w:eastAsia="Times New Roman"/>
        </w:rPr>
        <w:t xml:space="preserve">National Council of Teachers of Mathematics. (2000). </w:t>
      </w:r>
      <w:r w:rsidRPr="00A748A4">
        <w:rPr>
          <w:rFonts w:eastAsia="Times New Roman"/>
          <w:i/>
        </w:rPr>
        <w:t xml:space="preserve">Principles and standards for </w:t>
      </w:r>
      <w:r w:rsidR="00A748A4">
        <w:rPr>
          <w:rFonts w:eastAsia="Times New Roman"/>
          <w:i/>
        </w:rPr>
        <w:tab/>
      </w:r>
      <w:r w:rsidRPr="00A748A4">
        <w:rPr>
          <w:rFonts w:eastAsia="Times New Roman"/>
          <w:i/>
        </w:rPr>
        <w:t>school</w:t>
      </w:r>
      <w:r w:rsidR="00A748A4">
        <w:rPr>
          <w:rFonts w:eastAsia="Times New Roman"/>
          <w:i/>
        </w:rPr>
        <w:t xml:space="preserve"> </w:t>
      </w:r>
      <w:r w:rsidRPr="00A748A4">
        <w:rPr>
          <w:rFonts w:eastAsia="Times New Roman"/>
          <w:i/>
        </w:rPr>
        <w:t>mathematics.</w:t>
      </w:r>
      <w:r>
        <w:rPr>
          <w:rFonts w:eastAsia="Times New Roman"/>
        </w:rPr>
        <w:t xml:space="preserve"> Reston, VA: Author.</w:t>
      </w:r>
    </w:p>
    <w:p w14:paraId="29A5643B" w14:textId="261DA36A" w:rsidR="00B41D7B" w:rsidRPr="00B41D7B" w:rsidRDefault="00B41D7B" w:rsidP="00B41D7B">
      <w:pPr>
        <w:tabs>
          <w:tab w:val="left" w:pos="720"/>
        </w:tabs>
        <w:ind w:left="720" w:hanging="720"/>
        <w:jc w:val="left"/>
      </w:pPr>
      <w:r w:rsidRPr="004E300C">
        <w:lastRenderedPageBreak/>
        <w:t>Pandisci</w:t>
      </w:r>
      <w:r>
        <w:t>o, E. A. (2002). Exploring the link between preservice teachers’ conception of proof and the use of dynamic geometry s</w:t>
      </w:r>
      <w:r w:rsidRPr="004E300C">
        <w:t xml:space="preserve">oftware. </w:t>
      </w:r>
      <w:r w:rsidRPr="00B41D7B">
        <w:rPr>
          <w:i/>
        </w:rPr>
        <w:t>School Science and Mathematics, 102</w:t>
      </w:r>
      <w:r w:rsidRPr="004E300C">
        <w:t>(5), 216–221. doi.org/10.1111/j.1949-8594.2002.tb18144.x</w:t>
      </w:r>
    </w:p>
    <w:p w14:paraId="7E7C6966" w14:textId="64CD0C04" w:rsidR="002B6D7C" w:rsidRPr="000F3748" w:rsidRDefault="002B6D7C" w:rsidP="0013044A">
      <w:pPr>
        <w:ind w:left="720" w:hanging="720"/>
        <w:jc w:val="left"/>
        <w:rPr>
          <w:rFonts w:eastAsia="Times New Roman"/>
        </w:rPr>
      </w:pPr>
      <w:r w:rsidRPr="000F3748">
        <w:rPr>
          <w:rFonts w:eastAsia="Times New Roman"/>
        </w:rPr>
        <w:t>Posamentier, A. S., Colligan, J. K., Kalman, D. &amp; Sta</w:t>
      </w:r>
      <w:r w:rsidR="00456374">
        <w:rPr>
          <w:rFonts w:eastAsia="Times New Roman"/>
        </w:rPr>
        <w:t>llings, V. (2009). More gems from Euclidean g</w:t>
      </w:r>
      <w:r w:rsidRPr="000F3748">
        <w:rPr>
          <w:rFonts w:eastAsia="Times New Roman"/>
        </w:rPr>
        <w:t xml:space="preserve">eometry. </w:t>
      </w:r>
      <w:r w:rsidRPr="000F3748">
        <w:rPr>
          <w:rFonts w:eastAsia="Times New Roman"/>
          <w:i/>
        </w:rPr>
        <w:t>The Mathematics Teacher, 103</w:t>
      </w:r>
      <w:r w:rsidRPr="000F3748">
        <w:rPr>
          <w:rFonts w:eastAsia="Times New Roman"/>
        </w:rPr>
        <w:t>(3), 221–226.</w:t>
      </w:r>
    </w:p>
    <w:p w14:paraId="0E054C1C" w14:textId="77777777" w:rsidR="00C00E9D" w:rsidRDefault="002E7A53" w:rsidP="00C00E9D">
      <w:pPr>
        <w:tabs>
          <w:tab w:val="left" w:pos="720"/>
        </w:tabs>
        <w:ind w:left="720" w:hanging="720"/>
        <w:jc w:val="left"/>
      </w:pPr>
      <w:r w:rsidRPr="000F3748">
        <w:t>Sa</w:t>
      </w:r>
      <w:r w:rsidR="0063752B" w:rsidRPr="000F3748">
        <w:t>nders, C. V. (1</w:t>
      </w:r>
      <w:r w:rsidR="00456374">
        <w:t>998). Geometric constructions: v</w:t>
      </w:r>
      <w:r w:rsidR="0063752B" w:rsidRPr="000F3748">
        <w:t>isualizing and understanding g</w:t>
      </w:r>
      <w:r w:rsidRPr="000F3748">
        <w:t xml:space="preserve">eometry. </w:t>
      </w:r>
      <w:r w:rsidRPr="000F3748">
        <w:rPr>
          <w:i/>
        </w:rPr>
        <w:t>The Mathematics Teacher</w:t>
      </w:r>
      <w:r w:rsidRPr="000F3748">
        <w:t xml:space="preserve">, </w:t>
      </w:r>
      <w:r w:rsidRPr="000F3748">
        <w:rPr>
          <w:i/>
        </w:rPr>
        <w:t>91</w:t>
      </w:r>
      <w:r w:rsidRPr="000F3748">
        <w:t>(7), 554–556.</w:t>
      </w:r>
    </w:p>
    <w:p w14:paraId="4D0E1A61" w14:textId="17CE7514" w:rsidR="00C00E9D" w:rsidRPr="00C00E9D" w:rsidRDefault="00C00E9D" w:rsidP="00C00E9D">
      <w:pPr>
        <w:tabs>
          <w:tab w:val="left" w:pos="720"/>
        </w:tabs>
        <w:ind w:left="720" w:hanging="720"/>
        <w:jc w:val="left"/>
      </w:pPr>
      <w:r>
        <w:rPr>
          <w:rFonts w:eastAsia="Times New Roman"/>
          <w:color w:val="000000"/>
          <w:spacing w:val="-5"/>
          <w:shd w:val="clear" w:color="auto" w:fill="FFFFFF"/>
        </w:rPr>
        <w:t>Senk, S. (1985). How well do students write geometry p</w:t>
      </w:r>
      <w:r w:rsidRPr="00C00E9D">
        <w:rPr>
          <w:rFonts w:eastAsia="Times New Roman"/>
          <w:color w:val="000000"/>
          <w:spacing w:val="-5"/>
          <w:shd w:val="clear" w:color="auto" w:fill="FFFFFF"/>
        </w:rPr>
        <w:t>roofs? </w:t>
      </w:r>
      <w:r w:rsidRPr="00C00E9D">
        <w:rPr>
          <w:rFonts w:eastAsia="Times New Roman"/>
          <w:i/>
          <w:iCs/>
          <w:color w:val="000000"/>
          <w:spacing w:val="-5"/>
          <w:shd w:val="clear" w:color="auto" w:fill="FFFFFF"/>
        </w:rPr>
        <w:t>The Mathematics Teacher,</w:t>
      </w:r>
      <w:r w:rsidRPr="00C00E9D">
        <w:rPr>
          <w:rFonts w:eastAsia="Times New Roman"/>
          <w:color w:val="000000"/>
          <w:spacing w:val="-5"/>
          <w:shd w:val="clear" w:color="auto" w:fill="FFFFFF"/>
        </w:rPr>
        <w:t> </w:t>
      </w:r>
      <w:r w:rsidRPr="00C00E9D">
        <w:rPr>
          <w:rFonts w:eastAsia="Times New Roman"/>
          <w:i/>
          <w:iCs/>
          <w:color w:val="000000"/>
          <w:spacing w:val="-5"/>
          <w:shd w:val="clear" w:color="auto" w:fill="FFFFFF"/>
        </w:rPr>
        <w:t>78</w:t>
      </w:r>
      <w:r w:rsidRPr="00C00E9D">
        <w:rPr>
          <w:rFonts w:eastAsia="Times New Roman"/>
          <w:color w:val="000000"/>
          <w:spacing w:val="-5"/>
          <w:shd w:val="clear" w:color="auto" w:fill="FFFFFF"/>
        </w:rPr>
        <w:t>(6), 448</w:t>
      </w:r>
      <w:r w:rsidR="002078CA" w:rsidRPr="000F3748">
        <w:rPr>
          <w:rFonts w:eastAsia="Times New Roman"/>
        </w:rPr>
        <w:t>–</w:t>
      </w:r>
      <w:r w:rsidRPr="00C00E9D">
        <w:rPr>
          <w:rFonts w:eastAsia="Times New Roman"/>
          <w:color w:val="000000"/>
          <w:spacing w:val="-5"/>
          <w:shd w:val="clear" w:color="auto" w:fill="FFFFFF"/>
        </w:rPr>
        <w:t xml:space="preserve">456. </w:t>
      </w:r>
    </w:p>
    <w:p w14:paraId="62743CF1" w14:textId="77777777" w:rsidR="00491811" w:rsidRPr="000F3748" w:rsidRDefault="00BD3C6C" w:rsidP="00CF0089">
      <w:pPr>
        <w:tabs>
          <w:tab w:val="left" w:pos="720"/>
        </w:tabs>
        <w:ind w:left="720" w:hanging="720"/>
        <w:jc w:val="left"/>
      </w:pPr>
      <w:r w:rsidRPr="000F3748">
        <w:t xml:space="preserve">Weiss, M., Herbst, P., &amp; Chen, C. (2008). Teachers’ perspectives on “authentic mathematics” and the two-column proof form. </w:t>
      </w:r>
      <w:r w:rsidRPr="000F3748">
        <w:rPr>
          <w:i/>
        </w:rPr>
        <w:t>Educational Studies in Mathematics</w:t>
      </w:r>
      <w:r w:rsidRPr="000F3748">
        <w:t xml:space="preserve">, </w:t>
      </w:r>
      <w:r w:rsidRPr="000F3748">
        <w:rPr>
          <w:i/>
        </w:rPr>
        <w:t>70</w:t>
      </w:r>
      <w:r w:rsidRPr="000F3748">
        <w:t>(3), 275–293. doi:10.1007/s10649-008-9144-2</w:t>
      </w:r>
    </w:p>
    <w:p w14:paraId="0EF328F7" w14:textId="36E6CC9C" w:rsidR="00500332" w:rsidRPr="000F3748" w:rsidRDefault="002E7A53" w:rsidP="00500332">
      <w:pPr>
        <w:tabs>
          <w:tab w:val="left" w:pos="720"/>
        </w:tabs>
        <w:ind w:left="720" w:hanging="720"/>
        <w:jc w:val="left"/>
        <w:rPr>
          <w:b/>
        </w:rPr>
      </w:pPr>
      <w:r w:rsidRPr="000F3748">
        <w:rPr>
          <w:rFonts w:eastAsia="Times New Roman"/>
          <w:color w:val="000000"/>
          <w:shd w:val="clear" w:color="auto" w:fill="FFFFFF"/>
        </w:rPr>
        <w:t>Wu, H. H. (1996). The role of Euclidean geometry in high school. </w:t>
      </w:r>
      <w:r w:rsidRPr="000F3748">
        <w:rPr>
          <w:rFonts w:eastAsia="Times New Roman"/>
          <w:i/>
          <w:iCs/>
          <w:color w:val="000000"/>
          <w:shd w:val="clear" w:color="auto" w:fill="FFFFFF"/>
        </w:rPr>
        <w:t xml:space="preserve">The Journal </w:t>
      </w:r>
      <w:r w:rsidR="002078CA">
        <w:rPr>
          <w:rFonts w:eastAsia="Times New Roman"/>
          <w:i/>
          <w:iCs/>
          <w:color w:val="000000"/>
          <w:shd w:val="clear" w:color="auto" w:fill="FFFFFF"/>
        </w:rPr>
        <w:t>o</w:t>
      </w:r>
      <w:r w:rsidRPr="000F3748">
        <w:rPr>
          <w:rFonts w:eastAsia="Times New Roman"/>
          <w:i/>
          <w:iCs/>
          <w:color w:val="000000"/>
          <w:shd w:val="clear" w:color="auto" w:fill="FFFFFF"/>
        </w:rPr>
        <w:t>f Mathematical Behavior</w:t>
      </w:r>
      <w:r w:rsidRPr="000F3748">
        <w:rPr>
          <w:rFonts w:eastAsia="Times New Roman"/>
          <w:color w:val="000000"/>
          <w:shd w:val="clear" w:color="auto" w:fill="FFFFFF"/>
        </w:rPr>
        <w:t>, </w:t>
      </w:r>
      <w:r w:rsidRPr="000F3748">
        <w:rPr>
          <w:rFonts w:eastAsia="Times New Roman"/>
          <w:i/>
          <w:iCs/>
          <w:color w:val="000000"/>
          <w:shd w:val="clear" w:color="auto" w:fill="FFFFFF"/>
        </w:rPr>
        <w:t>15</w:t>
      </w:r>
      <w:r w:rsidRPr="000F3748">
        <w:rPr>
          <w:rFonts w:eastAsia="Times New Roman"/>
          <w:color w:val="000000"/>
          <w:shd w:val="clear" w:color="auto" w:fill="FFFFFF"/>
        </w:rPr>
        <w:t>(3), 221</w:t>
      </w:r>
      <w:r w:rsidR="002078CA" w:rsidRPr="000F3748">
        <w:rPr>
          <w:rFonts w:eastAsia="Times New Roman"/>
        </w:rPr>
        <w:t>–</w:t>
      </w:r>
      <w:r w:rsidRPr="000F3748">
        <w:rPr>
          <w:rFonts w:eastAsia="Times New Roman"/>
          <w:color w:val="000000"/>
          <w:shd w:val="clear" w:color="auto" w:fill="FFFFFF"/>
        </w:rPr>
        <w:t xml:space="preserve">237. </w:t>
      </w:r>
      <w:r w:rsidR="00E75565" w:rsidRPr="000F3748">
        <w:rPr>
          <w:rFonts w:eastAsia="Times New Roman"/>
          <w:color w:val="000000"/>
          <w:shd w:val="clear" w:color="auto" w:fill="FFFFFF"/>
        </w:rPr>
        <w:t>doi</w:t>
      </w:r>
      <w:r w:rsidRPr="000F3748">
        <w:rPr>
          <w:rFonts w:eastAsia="Times New Roman"/>
          <w:color w:val="000000"/>
          <w:shd w:val="clear" w:color="auto" w:fill="FFFFFF"/>
        </w:rPr>
        <w:t>: 10.1016/s0732-3123(96)90002-4</w:t>
      </w:r>
    </w:p>
    <w:p w14:paraId="3428762C" w14:textId="77777777" w:rsidR="00F613C8" w:rsidRPr="000F3748" w:rsidRDefault="00F613C8" w:rsidP="00F613C8">
      <w:pPr>
        <w:rPr>
          <w:rFonts w:eastAsia="Times New Roman"/>
          <w:color w:val="000000"/>
          <w:spacing w:val="-5"/>
          <w:szCs w:val="24"/>
          <w:shd w:val="clear" w:color="auto" w:fill="FFFFFF"/>
        </w:rPr>
      </w:pPr>
    </w:p>
    <w:p w14:paraId="30D75D3A" w14:textId="77777777" w:rsidR="008C18DF" w:rsidRPr="000F3748" w:rsidRDefault="008C18DF" w:rsidP="00F613C8">
      <w:pPr>
        <w:rPr>
          <w:rFonts w:eastAsia="Times New Roman"/>
          <w:color w:val="3A3A3A"/>
          <w:sz w:val="23"/>
          <w:szCs w:val="23"/>
          <w:shd w:val="clear" w:color="auto" w:fill="FFFFFF"/>
        </w:rPr>
      </w:pPr>
    </w:p>
    <w:p w14:paraId="098C1BBC" w14:textId="77777777" w:rsidR="00A612C4" w:rsidRPr="000F3748" w:rsidRDefault="00A612C4" w:rsidP="004C506F">
      <w:pPr>
        <w:rPr>
          <w:rFonts w:eastAsia="Times New Roman"/>
        </w:rPr>
      </w:pPr>
    </w:p>
    <w:p w14:paraId="47F22009" w14:textId="77777777" w:rsidR="009E4914" w:rsidRPr="000F3748" w:rsidRDefault="009E4914" w:rsidP="004C506F">
      <w:pPr>
        <w:rPr>
          <w:rFonts w:eastAsia="Times New Roman"/>
        </w:rPr>
      </w:pPr>
    </w:p>
    <w:p w14:paraId="2EC3D31C" w14:textId="77777777" w:rsidR="009E4914" w:rsidRPr="000F3748" w:rsidRDefault="009E4914" w:rsidP="004C506F">
      <w:pPr>
        <w:rPr>
          <w:rFonts w:eastAsia="Times New Roman"/>
        </w:rPr>
      </w:pPr>
    </w:p>
    <w:p w14:paraId="2986AAD8" w14:textId="77777777" w:rsidR="009E4914" w:rsidRPr="000F3748" w:rsidRDefault="009E4914" w:rsidP="004C506F">
      <w:pPr>
        <w:rPr>
          <w:rFonts w:eastAsia="Times New Roman"/>
        </w:rPr>
      </w:pPr>
    </w:p>
    <w:p w14:paraId="282622B4" w14:textId="77777777" w:rsidR="009E4914" w:rsidRPr="000F3748" w:rsidRDefault="009E4914" w:rsidP="00C6034B">
      <w:pPr>
        <w:jc w:val="both"/>
        <w:rPr>
          <w:rFonts w:eastAsia="Times New Roman"/>
        </w:rPr>
      </w:pPr>
    </w:p>
    <w:p w14:paraId="5A0E2908" w14:textId="77777777" w:rsidR="009E4914" w:rsidRPr="000F3748" w:rsidRDefault="009E4914" w:rsidP="004C506F">
      <w:pPr>
        <w:rPr>
          <w:rFonts w:eastAsia="Times New Roman"/>
        </w:rPr>
      </w:pPr>
    </w:p>
    <w:p w14:paraId="37014D0E" w14:textId="77777777" w:rsidR="002B6D7C" w:rsidRPr="000F3748" w:rsidRDefault="002B6D7C" w:rsidP="002B6D7C">
      <w:pPr>
        <w:rPr>
          <w:rFonts w:eastAsia="Times New Roman"/>
        </w:rPr>
      </w:pPr>
    </w:p>
    <w:p w14:paraId="652F986F" w14:textId="687323EA" w:rsidR="000B1C51" w:rsidRPr="000F3748" w:rsidRDefault="000B1C51" w:rsidP="004E1691">
      <w:pPr>
        <w:pStyle w:val="NoSpacing"/>
        <w:jc w:val="left"/>
      </w:pPr>
    </w:p>
    <w:sectPr w:rsidR="000B1C51" w:rsidRPr="000F3748" w:rsidSect="00AF63E1">
      <w:pgSz w:w="12240" w:h="15840" w:code="1"/>
      <w:pgMar w:top="1440" w:right="1440" w:bottom="1440" w:left="2160"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2FBB1" w14:textId="77777777" w:rsidR="00F25A6F" w:rsidRDefault="00F25A6F">
      <w:r>
        <w:separator/>
      </w:r>
    </w:p>
  </w:endnote>
  <w:endnote w:type="continuationSeparator" w:id="0">
    <w:p w14:paraId="227706D0" w14:textId="77777777" w:rsidR="00F25A6F" w:rsidRDefault="00F2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02381" w14:textId="77777777" w:rsidR="00F25A6F" w:rsidRDefault="00F25A6F">
      <w:r>
        <w:separator/>
      </w:r>
    </w:p>
  </w:footnote>
  <w:footnote w:type="continuationSeparator" w:id="0">
    <w:p w14:paraId="0316629B" w14:textId="77777777" w:rsidR="00F25A6F" w:rsidRDefault="00F25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4CA5" w14:textId="77777777" w:rsidR="00FE35B6" w:rsidRDefault="00FE35B6" w:rsidP="00E355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9E36F8" w14:textId="77777777" w:rsidR="00FE35B6" w:rsidRDefault="00FE35B6" w:rsidP="003E5A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7DD1" w14:textId="77777777" w:rsidR="00FE35B6" w:rsidRDefault="00FE35B6" w:rsidP="003E5AA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2FE7" w14:textId="77777777" w:rsidR="00FE35B6" w:rsidRDefault="00FE35B6" w:rsidP="00E355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771">
      <w:rPr>
        <w:rStyle w:val="PageNumber"/>
        <w:noProof/>
      </w:rPr>
      <w:t>30</w:t>
    </w:r>
    <w:r>
      <w:rPr>
        <w:rStyle w:val="PageNumber"/>
      </w:rPr>
      <w:fldChar w:fldCharType="end"/>
    </w:r>
  </w:p>
  <w:p w14:paraId="7E699B9D" w14:textId="77777777" w:rsidR="00FE35B6" w:rsidRDefault="00FE35B6" w:rsidP="003E5AA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11B"/>
    <w:multiLevelType w:val="multilevel"/>
    <w:tmpl w:val="BB403B40"/>
    <w:lvl w:ilvl="0">
      <w:start w:val="1"/>
      <w:numFmt w:val="bullet"/>
      <w:lvlText w:val=""/>
      <w:lvlJc w:val="left"/>
      <w:pPr>
        <w:ind w:left="72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1" w15:restartNumberingAfterBreak="0">
    <w:nsid w:val="0D42562F"/>
    <w:multiLevelType w:val="hybridMultilevel"/>
    <w:tmpl w:val="38709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B2698"/>
    <w:multiLevelType w:val="multilevel"/>
    <w:tmpl w:val="BB403B40"/>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3" w15:restartNumberingAfterBreak="0">
    <w:nsid w:val="231A5F78"/>
    <w:multiLevelType w:val="hybridMultilevel"/>
    <w:tmpl w:val="7A58F3D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CC563D"/>
    <w:multiLevelType w:val="hybridMultilevel"/>
    <w:tmpl w:val="247CF556"/>
    <w:lvl w:ilvl="0" w:tplc="75547328">
      <w:start w:val="1"/>
      <w:numFmt w:val="decimal"/>
      <w:lvlText w:val="%1."/>
      <w:lvlJc w:val="left"/>
      <w:pPr>
        <w:ind w:left="1260" w:hanging="360"/>
      </w:pPr>
      <w:rPr>
        <w:rFonts w:hint="default"/>
        <w:b w:val="0"/>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8AE6755"/>
    <w:multiLevelType w:val="multilevel"/>
    <w:tmpl w:val="277C2492"/>
    <w:styleLink w:val="CurrentList2"/>
    <w:lvl w:ilvl="0">
      <w:start w:val="1"/>
      <w:numFmt w:val="bullet"/>
      <w:lvlText w:val=""/>
      <w:lvlJc w:val="left"/>
      <w:pPr>
        <w:ind w:left="788" w:hanging="360"/>
      </w:pPr>
      <w:rPr>
        <w:rFonts w:ascii="Symbol" w:hAnsi="Symbol" w:hint="default"/>
      </w:rPr>
    </w:lvl>
    <w:lvl w:ilvl="1">
      <w:start w:val="1"/>
      <w:numFmt w:val="bullet"/>
      <w:lvlText w:val="o"/>
      <w:lvlJc w:val="left"/>
      <w:pPr>
        <w:ind w:left="1508" w:hanging="360"/>
      </w:pPr>
      <w:rPr>
        <w:rFonts w:ascii="Courier New" w:hAnsi="Courier New" w:cs="Courier New" w:hint="default"/>
      </w:rPr>
    </w:lvl>
    <w:lvl w:ilvl="2">
      <w:start w:val="1"/>
      <w:numFmt w:val="bullet"/>
      <w:lvlText w:val=""/>
      <w:lvlJc w:val="left"/>
      <w:pPr>
        <w:ind w:left="2228" w:hanging="360"/>
      </w:pPr>
      <w:rPr>
        <w:rFonts w:ascii="Wingdings" w:hAnsi="Wingdings" w:hint="default"/>
      </w:rPr>
    </w:lvl>
    <w:lvl w:ilvl="3">
      <w:start w:val="1"/>
      <w:numFmt w:val="bullet"/>
      <w:lvlText w:val=""/>
      <w:lvlJc w:val="left"/>
      <w:pPr>
        <w:ind w:left="2948" w:hanging="360"/>
      </w:pPr>
      <w:rPr>
        <w:rFonts w:ascii="Symbol" w:hAnsi="Symbol" w:hint="default"/>
      </w:rPr>
    </w:lvl>
    <w:lvl w:ilvl="4">
      <w:start w:val="1"/>
      <w:numFmt w:val="bullet"/>
      <w:lvlText w:val="o"/>
      <w:lvlJc w:val="left"/>
      <w:pPr>
        <w:ind w:left="3668" w:hanging="360"/>
      </w:pPr>
      <w:rPr>
        <w:rFonts w:ascii="Courier New" w:hAnsi="Courier New" w:cs="Courier New" w:hint="default"/>
      </w:rPr>
    </w:lvl>
    <w:lvl w:ilvl="5">
      <w:start w:val="1"/>
      <w:numFmt w:val="bullet"/>
      <w:lvlText w:val=""/>
      <w:lvlJc w:val="left"/>
      <w:pPr>
        <w:ind w:left="4388" w:hanging="360"/>
      </w:pPr>
      <w:rPr>
        <w:rFonts w:ascii="Wingdings" w:hAnsi="Wingdings" w:hint="default"/>
      </w:rPr>
    </w:lvl>
    <w:lvl w:ilvl="6">
      <w:start w:val="1"/>
      <w:numFmt w:val="bullet"/>
      <w:lvlText w:val=""/>
      <w:lvlJc w:val="left"/>
      <w:pPr>
        <w:ind w:left="5108" w:hanging="360"/>
      </w:pPr>
      <w:rPr>
        <w:rFonts w:ascii="Symbol" w:hAnsi="Symbol" w:hint="default"/>
      </w:rPr>
    </w:lvl>
    <w:lvl w:ilvl="7">
      <w:start w:val="1"/>
      <w:numFmt w:val="bullet"/>
      <w:lvlText w:val="o"/>
      <w:lvlJc w:val="left"/>
      <w:pPr>
        <w:ind w:left="5828" w:hanging="360"/>
      </w:pPr>
      <w:rPr>
        <w:rFonts w:ascii="Courier New" w:hAnsi="Courier New" w:cs="Courier New" w:hint="default"/>
      </w:rPr>
    </w:lvl>
    <w:lvl w:ilvl="8">
      <w:start w:val="1"/>
      <w:numFmt w:val="bullet"/>
      <w:lvlText w:val=""/>
      <w:lvlJc w:val="left"/>
      <w:pPr>
        <w:ind w:left="6548" w:hanging="360"/>
      </w:pPr>
      <w:rPr>
        <w:rFonts w:ascii="Wingdings" w:hAnsi="Wingdings" w:hint="default"/>
      </w:rPr>
    </w:lvl>
  </w:abstractNum>
  <w:abstractNum w:abstractNumId="6" w15:restartNumberingAfterBreak="0">
    <w:nsid w:val="2D7E0010"/>
    <w:multiLevelType w:val="hybridMultilevel"/>
    <w:tmpl w:val="3822FA4A"/>
    <w:lvl w:ilvl="0" w:tplc="2C96F0A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743E1C"/>
    <w:multiLevelType w:val="multilevel"/>
    <w:tmpl w:val="1B4EF318"/>
    <w:styleLink w:val="CurrentList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47D20FF6"/>
    <w:multiLevelType w:val="hybridMultilevel"/>
    <w:tmpl w:val="1B4EF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98C481A"/>
    <w:multiLevelType w:val="multilevel"/>
    <w:tmpl w:val="5720F9B0"/>
    <w:lvl w:ilvl="0">
      <w:start w:val="1"/>
      <w:numFmt w:val="bullet"/>
      <w:lvlText w:val=""/>
      <w:lvlJc w:val="left"/>
      <w:pPr>
        <w:ind w:left="72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10" w15:restartNumberingAfterBreak="0">
    <w:nsid w:val="5D4E5077"/>
    <w:multiLevelType w:val="hybridMultilevel"/>
    <w:tmpl w:val="6262DE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1B40852"/>
    <w:multiLevelType w:val="multilevel"/>
    <w:tmpl w:val="277C2492"/>
    <w:styleLink w:val="CurrentList1"/>
    <w:lvl w:ilvl="0">
      <w:start w:val="1"/>
      <w:numFmt w:val="bullet"/>
      <w:lvlText w:val=""/>
      <w:lvlJc w:val="left"/>
      <w:pPr>
        <w:ind w:left="788" w:hanging="360"/>
      </w:pPr>
      <w:rPr>
        <w:rFonts w:ascii="Symbol" w:hAnsi="Symbol" w:hint="default"/>
      </w:rPr>
    </w:lvl>
    <w:lvl w:ilvl="1">
      <w:start w:val="1"/>
      <w:numFmt w:val="bullet"/>
      <w:lvlText w:val="o"/>
      <w:lvlJc w:val="left"/>
      <w:pPr>
        <w:ind w:left="1508" w:hanging="360"/>
      </w:pPr>
      <w:rPr>
        <w:rFonts w:ascii="Courier New" w:hAnsi="Courier New" w:cs="Courier New" w:hint="default"/>
      </w:rPr>
    </w:lvl>
    <w:lvl w:ilvl="2">
      <w:start w:val="1"/>
      <w:numFmt w:val="bullet"/>
      <w:lvlText w:val=""/>
      <w:lvlJc w:val="left"/>
      <w:pPr>
        <w:ind w:left="2228" w:hanging="360"/>
      </w:pPr>
      <w:rPr>
        <w:rFonts w:ascii="Wingdings" w:hAnsi="Wingdings" w:hint="default"/>
      </w:rPr>
    </w:lvl>
    <w:lvl w:ilvl="3">
      <w:start w:val="1"/>
      <w:numFmt w:val="bullet"/>
      <w:lvlText w:val=""/>
      <w:lvlJc w:val="left"/>
      <w:pPr>
        <w:ind w:left="2948" w:hanging="360"/>
      </w:pPr>
      <w:rPr>
        <w:rFonts w:ascii="Symbol" w:hAnsi="Symbol" w:hint="default"/>
      </w:rPr>
    </w:lvl>
    <w:lvl w:ilvl="4">
      <w:start w:val="1"/>
      <w:numFmt w:val="bullet"/>
      <w:lvlText w:val="o"/>
      <w:lvlJc w:val="left"/>
      <w:pPr>
        <w:ind w:left="3668" w:hanging="360"/>
      </w:pPr>
      <w:rPr>
        <w:rFonts w:ascii="Courier New" w:hAnsi="Courier New" w:cs="Courier New" w:hint="default"/>
      </w:rPr>
    </w:lvl>
    <w:lvl w:ilvl="5">
      <w:start w:val="1"/>
      <w:numFmt w:val="bullet"/>
      <w:lvlText w:val=""/>
      <w:lvlJc w:val="left"/>
      <w:pPr>
        <w:ind w:left="4388" w:hanging="360"/>
      </w:pPr>
      <w:rPr>
        <w:rFonts w:ascii="Wingdings" w:hAnsi="Wingdings" w:hint="default"/>
      </w:rPr>
    </w:lvl>
    <w:lvl w:ilvl="6">
      <w:start w:val="1"/>
      <w:numFmt w:val="bullet"/>
      <w:lvlText w:val=""/>
      <w:lvlJc w:val="left"/>
      <w:pPr>
        <w:ind w:left="5108" w:hanging="360"/>
      </w:pPr>
      <w:rPr>
        <w:rFonts w:ascii="Symbol" w:hAnsi="Symbol" w:hint="default"/>
      </w:rPr>
    </w:lvl>
    <w:lvl w:ilvl="7">
      <w:start w:val="1"/>
      <w:numFmt w:val="bullet"/>
      <w:lvlText w:val="o"/>
      <w:lvlJc w:val="left"/>
      <w:pPr>
        <w:ind w:left="5828" w:hanging="360"/>
      </w:pPr>
      <w:rPr>
        <w:rFonts w:ascii="Courier New" w:hAnsi="Courier New" w:cs="Courier New" w:hint="default"/>
      </w:rPr>
    </w:lvl>
    <w:lvl w:ilvl="8">
      <w:start w:val="1"/>
      <w:numFmt w:val="bullet"/>
      <w:lvlText w:val=""/>
      <w:lvlJc w:val="left"/>
      <w:pPr>
        <w:ind w:left="6548" w:hanging="360"/>
      </w:pPr>
      <w:rPr>
        <w:rFonts w:ascii="Wingdings" w:hAnsi="Wingdings" w:hint="default"/>
      </w:rPr>
    </w:lvl>
  </w:abstractNum>
  <w:abstractNum w:abstractNumId="12" w15:restartNumberingAfterBreak="0">
    <w:nsid w:val="66692799"/>
    <w:multiLevelType w:val="hybridMultilevel"/>
    <w:tmpl w:val="5720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6D4F2CDB"/>
    <w:multiLevelType w:val="multilevel"/>
    <w:tmpl w:val="5720F9B0"/>
    <w:lvl w:ilvl="0">
      <w:start w:val="1"/>
      <w:numFmt w:val="bullet"/>
      <w:lvlText w:val=""/>
      <w:lvlJc w:val="left"/>
      <w:pPr>
        <w:ind w:left="72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14" w15:restartNumberingAfterBreak="0">
    <w:nsid w:val="744F5EDA"/>
    <w:multiLevelType w:val="multilevel"/>
    <w:tmpl w:val="CE4A904E"/>
    <w:styleLink w:val="CurrentLi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795612D"/>
    <w:multiLevelType w:val="hybridMultilevel"/>
    <w:tmpl w:val="8752E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71909305">
    <w:abstractNumId w:val="12"/>
  </w:num>
  <w:num w:numId="2" w16cid:durableId="102041421">
    <w:abstractNumId w:val="2"/>
  </w:num>
  <w:num w:numId="3" w16cid:durableId="999187619">
    <w:abstractNumId w:val="0"/>
  </w:num>
  <w:num w:numId="4" w16cid:durableId="1596472206">
    <w:abstractNumId w:val="9"/>
  </w:num>
  <w:num w:numId="5" w16cid:durableId="1323391106">
    <w:abstractNumId w:val="13"/>
  </w:num>
  <w:num w:numId="6" w16cid:durableId="657153590">
    <w:abstractNumId w:val="15"/>
  </w:num>
  <w:num w:numId="7" w16cid:durableId="1805780414">
    <w:abstractNumId w:val="1"/>
  </w:num>
  <w:num w:numId="8" w16cid:durableId="661785749">
    <w:abstractNumId w:val="10"/>
  </w:num>
  <w:num w:numId="9" w16cid:durableId="1049188937">
    <w:abstractNumId w:val="4"/>
  </w:num>
  <w:num w:numId="10" w16cid:durableId="152373667">
    <w:abstractNumId w:val="3"/>
  </w:num>
  <w:num w:numId="11" w16cid:durableId="1959603287">
    <w:abstractNumId w:val="8"/>
  </w:num>
  <w:num w:numId="12" w16cid:durableId="1911576141">
    <w:abstractNumId w:val="11"/>
  </w:num>
  <w:num w:numId="13" w16cid:durableId="1724907904">
    <w:abstractNumId w:val="5"/>
  </w:num>
  <w:num w:numId="14" w16cid:durableId="1986465398">
    <w:abstractNumId w:val="7"/>
  </w:num>
  <w:num w:numId="15" w16cid:durableId="468014547">
    <w:abstractNumId w:val="14"/>
  </w:num>
  <w:num w:numId="16" w16cid:durableId="11978132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859"/>
    <w:rsid w:val="0000038F"/>
    <w:rsid w:val="000009C9"/>
    <w:rsid w:val="0000173D"/>
    <w:rsid w:val="00001EA8"/>
    <w:rsid w:val="000041F0"/>
    <w:rsid w:val="000047C9"/>
    <w:rsid w:val="00004C6E"/>
    <w:rsid w:val="00005341"/>
    <w:rsid w:val="00005CA4"/>
    <w:rsid w:val="00006EFF"/>
    <w:rsid w:val="00010E0F"/>
    <w:rsid w:val="0001134A"/>
    <w:rsid w:val="00011DE1"/>
    <w:rsid w:val="00012D72"/>
    <w:rsid w:val="000133E4"/>
    <w:rsid w:val="000138BA"/>
    <w:rsid w:val="0001417D"/>
    <w:rsid w:val="0001419C"/>
    <w:rsid w:val="000150F0"/>
    <w:rsid w:val="00015816"/>
    <w:rsid w:val="00016630"/>
    <w:rsid w:val="00017972"/>
    <w:rsid w:val="00017DA8"/>
    <w:rsid w:val="00020CCE"/>
    <w:rsid w:val="00020F76"/>
    <w:rsid w:val="00021563"/>
    <w:rsid w:val="00021948"/>
    <w:rsid w:val="0002196F"/>
    <w:rsid w:val="000226CA"/>
    <w:rsid w:val="00022B0C"/>
    <w:rsid w:val="00022EB8"/>
    <w:rsid w:val="000237F8"/>
    <w:rsid w:val="00023AB7"/>
    <w:rsid w:val="00024428"/>
    <w:rsid w:val="000255A5"/>
    <w:rsid w:val="00026776"/>
    <w:rsid w:val="000269F6"/>
    <w:rsid w:val="00026A4D"/>
    <w:rsid w:val="000301E9"/>
    <w:rsid w:val="000314D8"/>
    <w:rsid w:val="000315FC"/>
    <w:rsid w:val="00032539"/>
    <w:rsid w:val="00033A28"/>
    <w:rsid w:val="00034448"/>
    <w:rsid w:val="00034C86"/>
    <w:rsid w:val="00035FA1"/>
    <w:rsid w:val="00036238"/>
    <w:rsid w:val="00036DF7"/>
    <w:rsid w:val="00036E9D"/>
    <w:rsid w:val="000378F1"/>
    <w:rsid w:val="00037F40"/>
    <w:rsid w:val="000401D1"/>
    <w:rsid w:val="000403DE"/>
    <w:rsid w:val="00040F07"/>
    <w:rsid w:val="00042720"/>
    <w:rsid w:val="00042F34"/>
    <w:rsid w:val="00045154"/>
    <w:rsid w:val="000456B5"/>
    <w:rsid w:val="00045D6D"/>
    <w:rsid w:val="000461FA"/>
    <w:rsid w:val="0004632D"/>
    <w:rsid w:val="00047215"/>
    <w:rsid w:val="00047461"/>
    <w:rsid w:val="00052FAD"/>
    <w:rsid w:val="000534AF"/>
    <w:rsid w:val="000536E5"/>
    <w:rsid w:val="00053A4A"/>
    <w:rsid w:val="00053FE0"/>
    <w:rsid w:val="00054930"/>
    <w:rsid w:val="000554F3"/>
    <w:rsid w:val="0005565D"/>
    <w:rsid w:val="00056B81"/>
    <w:rsid w:val="000572C8"/>
    <w:rsid w:val="0005746B"/>
    <w:rsid w:val="00060A43"/>
    <w:rsid w:val="00060EDF"/>
    <w:rsid w:val="00062453"/>
    <w:rsid w:val="00065DF3"/>
    <w:rsid w:val="000663F8"/>
    <w:rsid w:val="000665C0"/>
    <w:rsid w:val="00066991"/>
    <w:rsid w:val="00071B05"/>
    <w:rsid w:val="00072036"/>
    <w:rsid w:val="00072970"/>
    <w:rsid w:val="00072AF6"/>
    <w:rsid w:val="00072C42"/>
    <w:rsid w:val="0007371F"/>
    <w:rsid w:val="000751FD"/>
    <w:rsid w:val="000762BE"/>
    <w:rsid w:val="000806BA"/>
    <w:rsid w:val="000851C3"/>
    <w:rsid w:val="00090DEB"/>
    <w:rsid w:val="00094B18"/>
    <w:rsid w:val="000978BE"/>
    <w:rsid w:val="000A1E1A"/>
    <w:rsid w:val="000A34C8"/>
    <w:rsid w:val="000A35FE"/>
    <w:rsid w:val="000A3DC9"/>
    <w:rsid w:val="000A42C1"/>
    <w:rsid w:val="000A4872"/>
    <w:rsid w:val="000A5057"/>
    <w:rsid w:val="000A5497"/>
    <w:rsid w:val="000A6243"/>
    <w:rsid w:val="000A70BD"/>
    <w:rsid w:val="000A734E"/>
    <w:rsid w:val="000B0D7C"/>
    <w:rsid w:val="000B1C51"/>
    <w:rsid w:val="000B2160"/>
    <w:rsid w:val="000B2674"/>
    <w:rsid w:val="000B3718"/>
    <w:rsid w:val="000B7226"/>
    <w:rsid w:val="000C05E4"/>
    <w:rsid w:val="000C1FF0"/>
    <w:rsid w:val="000C3760"/>
    <w:rsid w:val="000C3AE4"/>
    <w:rsid w:val="000C430C"/>
    <w:rsid w:val="000C602A"/>
    <w:rsid w:val="000C73F2"/>
    <w:rsid w:val="000C7FB0"/>
    <w:rsid w:val="000D0BE6"/>
    <w:rsid w:val="000D3179"/>
    <w:rsid w:val="000D3ADE"/>
    <w:rsid w:val="000D44B5"/>
    <w:rsid w:val="000D484C"/>
    <w:rsid w:val="000D4944"/>
    <w:rsid w:val="000D4F0F"/>
    <w:rsid w:val="000D5540"/>
    <w:rsid w:val="000D5D95"/>
    <w:rsid w:val="000D66C3"/>
    <w:rsid w:val="000E05B5"/>
    <w:rsid w:val="000E207C"/>
    <w:rsid w:val="000E26A5"/>
    <w:rsid w:val="000E26D1"/>
    <w:rsid w:val="000E2C07"/>
    <w:rsid w:val="000E2E7A"/>
    <w:rsid w:val="000E3778"/>
    <w:rsid w:val="000E3A79"/>
    <w:rsid w:val="000E47C1"/>
    <w:rsid w:val="000E4800"/>
    <w:rsid w:val="000E4856"/>
    <w:rsid w:val="000E5252"/>
    <w:rsid w:val="000E7C1B"/>
    <w:rsid w:val="000E7DDC"/>
    <w:rsid w:val="000F3748"/>
    <w:rsid w:val="000F4356"/>
    <w:rsid w:val="000F5D26"/>
    <w:rsid w:val="000F6125"/>
    <w:rsid w:val="000F6AFE"/>
    <w:rsid w:val="000F79A6"/>
    <w:rsid w:val="00100F5D"/>
    <w:rsid w:val="00102854"/>
    <w:rsid w:val="00103AD6"/>
    <w:rsid w:val="0010466E"/>
    <w:rsid w:val="00104E86"/>
    <w:rsid w:val="00107D1A"/>
    <w:rsid w:val="001109BB"/>
    <w:rsid w:val="00110FEE"/>
    <w:rsid w:val="0011122D"/>
    <w:rsid w:val="00112119"/>
    <w:rsid w:val="00112E6B"/>
    <w:rsid w:val="001173D6"/>
    <w:rsid w:val="001209E5"/>
    <w:rsid w:val="00121CBE"/>
    <w:rsid w:val="001237BB"/>
    <w:rsid w:val="00123BE2"/>
    <w:rsid w:val="00124584"/>
    <w:rsid w:val="0012517A"/>
    <w:rsid w:val="00125793"/>
    <w:rsid w:val="0012579B"/>
    <w:rsid w:val="001259EC"/>
    <w:rsid w:val="0012653A"/>
    <w:rsid w:val="00126B48"/>
    <w:rsid w:val="001273A4"/>
    <w:rsid w:val="0013044A"/>
    <w:rsid w:val="00132593"/>
    <w:rsid w:val="00132DE3"/>
    <w:rsid w:val="0013370C"/>
    <w:rsid w:val="001343C8"/>
    <w:rsid w:val="0013466D"/>
    <w:rsid w:val="00134C55"/>
    <w:rsid w:val="001350DC"/>
    <w:rsid w:val="00141A47"/>
    <w:rsid w:val="00144120"/>
    <w:rsid w:val="00151B82"/>
    <w:rsid w:val="00155E6E"/>
    <w:rsid w:val="0015642F"/>
    <w:rsid w:val="00157D83"/>
    <w:rsid w:val="00157F79"/>
    <w:rsid w:val="00160407"/>
    <w:rsid w:val="00160771"/>
    <w:rsid w:val="00160855"/>
    <w:rsid w:val="00160FF7"/>
    <w:rsid w:val="00162C3E"/>
    <w:rsid w:val="00162CAD"/>
    <w:rsid w:val="00163B1E"/>
    <w:rsid w:val="00163C56"/>
    <w:rsid w:val="00165228"/>
    <w:rsid w:val="001652FA"/>
    <w:rsid w:val="001654C3"/>
    <w:rsid w:val="00165C6C"/>
    <w:rsid w:val="00165FD9"/>
    <w:rsid w:val="00166BE8"/>
    <w:rsid w:val="00167168"/>
    <w:rsid w:val="001674B5"/>
    <w:rsid w:val="0017020C"/>
    <w:rsid w:val="001709FA"/>
    <w:rsid w:val="00170A79"/>
    <w:rsid w:val="00174265"/>
    <w:rsid w:val="00174617"/>
    <w:rsid w:val="00176A63"/>
    <w:rsid w:val="00176E4D"/>
    <w:rsid w:val="00177505"/>
    <w:rsid w:val="00180330"/>
    <w:rsid w:val="00181A46"/>
    <w:rsid w:val="0018212D"/>
    <w:rsid w:val="00182D0F"/>
    <w:rsid w:val="00182F9D"/>
    <w:rsid w:val="001830A7"/>
    <w:rsid w:val="0018478B"/>
    <w:rsid w:val="00184A11"/>
    <w:rsid w:val="0018519F"/>
    <w:rsid w:val="00186094"/>
    <w:rsid w:val="00186316"/>
    <w:rsid w:val="001869B9"/>
    <w:rsid w:val="0018715E"/>
    <w:rsid w:val="00191114"/>
    <w:rsid w:val="00192AC9"/>
    <w:rsid w:val="001933F4"/>
    <w:rsid w:val="0019340C"/>
    <w:rsid w:val="001A169D"/>
    <w:rsid w:val="001A5034"/>
    <w:rsid w:val="001A5F45"/>
    <w:rsid w:val="001A65D2"/>
    <w:rsid w:val="001A6C46"/>
    <w:rsid w:val="001A6EB2"/>
    <w:rsid w:val="001A79A4"/>
    <w:rsid w:val="001B19CC"/>
    <w:rsid w:val="001B22D5"/>
    <w:rsid w:val="001B3648"/>
    <w:rsid w:val="001B708E"/>
    <w:rsid w:val="001C0327"/>
    <w:rsid w:val="001C1225"/>
    <w:rsid w:val="001C2B94"/>
    <w:rsid w:val="001C306F"/>
    <w:rsid w:val="001C3650"/>
    <w:rsid w:val="001C4161"/>
    <w:rsid w:val="001C626E"/>
    <w:rsid w:val="001C630D"/>
    <w:rsid w:val="001D01C7"/>
    <w:rsid w:val="001D161F"/>
    <w:rsid w:val="001D30D4"/>
    <w:rsid w:val="001D30DC"/>
    <w:rsid w:val="001D632E"/>
    <w:rsid w:val="001D6A7A"/>
    <w:rsid w:val="001D6AE4"/>
    <w:rsid w:val="001E06B7"/>
    <w:rsid w:val="001E0934"/>
    <w:rsid w:val="001E38C9"/>
    <w:rsid w:val="001E6732"/>
    <w:rsid w:val="001E6C42"/>
    <w:rsid w:val="001E71C8"/>
    <w:rsid w:val="001F0B00"/>
    <w:rsid w:val="001F1E11"/>
    <w:rsid w:val="001F2706"/>
    <w:rsid w:val="001F34D7"/>
    <w:rsid w:val="001F402C"/>
    <w:rsid w:val="001F5BD9"/>
    <w:rsid w:val="0020014F"/>
    <w:rsid w:val="00200651"/>
    <w:rsid w:val="002019C9"/>
    <w:rsid w:val="00201FBD"/>
    <w:rsid w:val="002027ED"/>
    <w:rsid w:val="0020337D"/>
    <w:rsid w:val="002036CF"/>
    <w:rsid w:val="00205819"/>
    <w:rsid w:val="00205EB7"/>
    <w:rsid w:val="002062E0"/>
    <w:rsid w:val="00206673"/>
    <w:rsid w:val="002067F5"/>
    <w:rsid w:val="00207594"/>
    <w:rsid w:val="002078CA"/>
    <w:rsid w:val="00210168"/>
    <w:rsid w:val="0021403C"/>
    <w:rsid w:val="00214716"/>
    <w:rsid w:val="0021768E"/>
    <w:rsid w:val="0022078A"/>
    <w:rsid w:val="002216E9"/>
    <w:rsid w:val="002218AD"/>
    <w:rsid w:val="002249A8"/>
    <w:rsid w:val="00224B69"/>
    <w:rsid w:val="00224E1C"/>
    <w:rsid w:val="00227B08"/>
    <w:rsid w:val="002300AE"/>
    <w:rsid w:val="002304C4"/>
    <w:rsid w:val="00230AB1"/>
    <w:rsid w:val="00231243"/>
    <w:rsid w:val="00231DC5"/>
    <w:rsid w:val="0023324C"/>
    <w:rsid w:val="0023415E"/>
    <w:rsid w:val="00234644"/>
    <w:rsid w:val="00235ED5"/>
    <w:rsid w:val="00240263"/>
    <w:rsid w:val="002424D3"/>
    <w:rsid w:val="0024372F"/>
    <w:rsid w:val="00247458"/>
    <w:rsid w:val="002477AA"/>
    <w:rsid w:val="0025117E"/>
    <w:rsid w:val="00252957"/>
    <w:rsid w:val="002529F5"/>
    <w:rsid w:val="002549C9"/>
    <w:rsid w:val="00254C7F"/>
    <w:rsid w:val="002557D5"/>
    <w:rsid w:val="00255CDA"/>
    <w:rsid w:val="00257B46"/>
    <w:rsid w:val="00260100"/>
    <w:rsid w:val="002633C0"/>
    <w:rsid w:val="00264DF4"/>
    <w:rsid w:val="00265D08"/>
    <w:rsid w:val="00266317"/>
    <w:rsid w:val="0027215D"/>
    <w:rsid w:val="002721F1"/>
    <w:rsid w:val="00272442"/>
    <w:rsid w:val="00275503"/>
    <w:rsid w:val="00275FD6"/>
    <w:rsid w:val="002762C0"/>
    <w:rsid w:val="00276530"/>
    <w:rsid w:val="00276692"/>
    <w:rsid w:val="002779E3"/>
    <w:rsid w:val="00281363"/>
    <w:rsid w:val="00281FFD"/>
    <w:rsid w:val="00282141"/>
    <w:rsid w:val="0028269F"/>
    <w:rsid w:val="002826B4"/>
    <w:rsid w:val="00282DAE"/>
    <w:rsid w:val="00283BC2"/>
    <w:rsid w:val="0028719B"/>
    <w:rsid w:val="0028773D"/>
    <w:rsid w:val="0029114A"/>
    <w:rsid w:val="0029599D"/>
    <w:rsid w:val="00295F69"/>
    <w:rsid w:val="002975F4"/>
    <w:rsid w:val="002978F0"/>
    <w:rsid w:val="00297925"/>
    <w:rsid w:val="002A0014"/>
    <w:rsid w:val="002A0FFB"/>
    <w:rsid w:val="002A18D0"/>
    <w:rsid w:val="002A1C03"/>
    <w:rsid w:val="002A2A80"/>
    <w:rsid w:val="002A3104"/>
    <w:rsid w:val="002A43D7"/>
    <w:rsid w:val="002A6714"/>
    <w:rsid w:val="002A7F1E"/>
    <w:rsid w:val="002B025E"/>
    <w:rsid w:val="002B0443"/>
    <w:rsid w:val="002B0E28"/>
    <w:rsid w:val="002B0EA6"/>
    <w:rsid w:val="002B2859"/>
    <w:rsid w:val="002B5F89"/>
    <w:rsid w:val="002B69F9"/>
    <w:rsid w:val="002B6D7C"/>
    <w:rsid w:val="002B75DE"/>
    <w:rsid w:val="002C0418"/>
    <w:rsid w:val="002C14AC"/>
    <w:rsid w:val="002C285B"/>
    <w:rsid w:val="002C2982"/>
    <w:rsid w:val="002C3C8E"/>
    <w:rsid w:val="002C50A3"/>
    <w:rsid w:val="002C50D8"/>
    <w:rsid w:val="002C54C9"/>
    <w:rsid w:val="002C55E4"/>
    <w:rsid w:val="002C5B55"/>
    <w:rsid w:val="002C63C1"/>
    <w:rsid w:val="002C7CCF"/>
    <w:rsid w:val="002D1B45"/>
    <w:rsid w:val="002D4BC9"/>
    <w:rsid w:val="002D52FF"/>
    <w:rsid w:val="002D5513"/>
    <w:rsid w:val="002D7825"/>
    <w:rsid w:val="002D7873"/>
    <w:rsid w:val="002E1875"/>
    <w:rsid w:val="002E312B"/>
    <w:rsid w:val="002E3DF2"/>
    <w:rsid w:val="002E59B9"/>
    <w:rsid w:val="002E5D23"/>
    <w:rsid w:val="002E6E28"/>
    <w:rsid w:val="002E7A53"/>
    <w:rsid w:val="002F0962"/>
    <w:rsid w:val="002F13E0"/>
    <w:rsid w:val="002F2FBA"/>
    <w:rsid w:val="002F43E4"/>
    <w:rsid w:val="002F5C22"/>
    <w:rsid w:val="002F7117"/>
    <w:rsid w:val="002F77CB"/>
    <w:rsid w:val="00300639"/>
    <w:rsid w:val="003023B8"/>
    <w:rsid w:val="003024CB"/>
    <w:rsid w:val="00302A58"/>
    <w:rsid w:val="00302CC8"/>
    <w:rsid w:val="00303EB3"/>
    <w:rsid w:val="00306B06"/>
    <w:rsid w:val="00306FEA"/>
    <w:rsid w:val="003077C9"/>
    <w:rsid w:val="003077FC"/>
    <w:rsid w:val="003123D9"/>
    <w:rsid w:val="003130CB"/>
    <w:rsid w:val="00313969"/>
    <w:rsid w:val="00313F33"/>
    <w:rsid w:val="00314160"/>
    <w:rsid w:val="00315104"/>
    <w:rsid w:val="003155B3"/>
    <w:rsid w:val="00317F13"/>
    <w:rsid w:val="00320440"/>
    <w:rsid w:val="0032077E"/>
    <w:rsid w:val="00321BC0"/>
    <w:rsid w:val="00322963"/>
    <w:rsid w:val="00322A4D"/>
    <w:rsid w:val="0032317A"/>
    <w:rsid w:val="00323409"/>
    <w:rsid w:val="00325CBF"/>
    <w:rsid w:val="00326B0A"/>
    <w:rsid w:val="003273D6"/>
    <w:rsid w:val="00330B43"/>
    <w:rsid w:val="00330DE7"/>
    <w:rsid w:val="00331050"/>
    <w:rsid w:val="0033157A"/>
    <w:rsid w:val="00332F09"/>
    <w:rsid w:val="003331BB"/>
    <w:rsid w:val="003343A9"/>
    <w:rsid w:val="00334616"/>
    <w:rsid w:val="003350FA"/>
    <w:rsid w:val="003352A0"/>
    <w:rsid w:val="003356E6"/>
    <w:rsid w:val="0033701E"/>
    <w:rsid w:val="00337B7F"/>
    <w:rsid w:val="00340CE2"/>
    <w:rsid w:val="00340D89"/>
    <w:rsid w:val="00343082"/>
    <w:rsid w:val="00344535"/>
    <w:rsid w:val="0034481C"/>
    <w:rsid w:val="00346670"/>
    <w:rsid w:val="00346BDC"/>
    <w:rsid w:val="0034793A"/>
    <w:rsid w:val="0035045F"/>
    <w:rsid w:val="00350FBA"/>
    <w:rsid w:val="0035157D"/>
    <w:rsid w:val="00351E3C"/>
    <w:rsid w:val="00352265"/>
    <w:rsid w:val="0035243E"/>
    <w:rsid w:val="003556CC"/>
    <w:rsid w:val="00355BC9"/>
    <w:rsid w:val="00355DFD"/>
    <w:rsid w:val="00357380"/>
    <w:rsid w:val="00357A05"/>
    <w:rsid w:val="00357B21"/>
    <w:rsid w:val="00361704"/>
    <w:rsid w:val="00361946"/>
    <w:rsid w:val="003630D3"/>
    <w:rsid w:val="00364BD3"/>
    <w:rsid w:val="003677FC"/>
    <w:rsid w:val="00370866"/>
    <w:rsid w:val="00370E03"/>
    <w:rsid w:val="003727AB"/>
    <w:rsid w:val="003729B7"/>
    <w:rsid w:val="00373686"/>
    <w:rsid w:val="00375384"/>
    <w:rsid w:val="00376EAB"/>
    <w:rsid w:val="00377338"/>
    <w:rsid w:val="00382EA1"/>
    <w:rsid w:val="00383B3D"/>
    <w:rsid w:val="003850C9"/>
    <w:rsid w:val="00387C94"/>
    <w:rsid w:val="00392BFD"/>
    <w:rsid w:val="00396D05"/>
    <w:rsid w:val="003A0A62"/>
    <w:rsid w:val="003A15C7"/>
    <w:rsid w:val="003A1995"/>
    <w:rsid w:val="003A1A25"/>
    <w:rsid w:val="003A1CF8"/>
    <w:rsid w:val="003A2448"/>
    <w:rsid w:val="003A5872"/>
    <w:rsid w:val="003A74B8"/>
    <w:rsid w:val="003A7E01"/>
    <w:rsid w:val="003B0C1B"/>
    <w:rsid w:val="003B1B05"/>
    <w:rsid w:val="003B25D8"/>
    <w:rsid w:val="003B3536"/>
    <w:rsid w:val="003B6EE5"/>
    <w:rsid w:val="003B7A40"/>
    <w:rsid w:val="003C1DB5"/>
    <w:rsid w:val="003C1E42"/>
    <w:rsid w:val="003C323C"/>
    <w:rsid w:val="003C3286"/>
    <w:rsid w:val="003C53D3"/>
    <w:rsid w:val="003C6973"/>
    <w:rsid w:val="003D05C1"/>
    <w:rsid w:val="003D087B"/>
    <w:rsid w:val="003D0B49"/>
    <w:rsid w:val="003D0C47"/>
    <w:rsid w:val="003D33DB"/>
    <w:rsid w:val="003D3ABD"/>
    <w:rsid w:val="003D3E00"/>
    <w:rsid w:val="003D3FBA"/>
    <w:rsid w:val="003D4215"/>
    <w:rsid w:val="003D5AA2"/>
    <w:rsid w:val="003D6642"/>
    <w:rsid w:val="003D6AE6"/>
    <w:rsid w:val="003D7B7A"/>
    <w:rsid w:val="003E0243"/>
    <w:rsid w:val="003E12B8"/>
    <w:rsid w:val="003E1D31"/>
    <w:rsid w:val="003E2F30"/>
    <w:rsid w:val="003E39BB"/>
    <w:rsid w:val="003E5AAF"/>
    <w:rsid w:val="003E6843"/>
    <w:rsid w:val="003F104E"/>
    <w:rsid w:val="003F24D6"/>
    <w:rsid w:val="003F304A"/>
    <w:rsid w:val="003F5B0A"/>
    <w:rsid w:val="003F5BCB"/>
    <w:rsid w:val="003F6AC9"/>
    <w:rsid w:val="00401222"/>
    <w:rsid w:val="004018F1"/>
    <w:rsid w:val="004026E2"/>
    <w:rsid w:val="00402BE2"/>
    <w:rsid w:val="00403056"/>
    <w:rsid w:val="00403750"/>
    <w:rsid w:val="004038C5"/>
    <w:rsid w:val="004077B5"/>
    <w:rsid w:val="00410299"/>
    <w:rsid w:val="0041063A"/>
    <w:rsid w:val="00411495"/>
    <w:rsid w:val="00411725"/>
    <w:rsid w:val="00411C7D"/>
    <w:rsid w:val="0041594E"/>
    <w:rsid w:val="004159AC"/>
    <w:rsid w:val="004166C1"/>
    <w:rsid w:val="004209F3"/>
    <w:rsid w:val="00422DB9"/>
    <w:rsid w:val="00423C02"/>
    <w:rsid w:val="00423D09"/>
    <w:rsid w:val="00424EE0"/>
    <w:rsid w:val="004259D8"/>
    <w:rsid w:val="004276FE"/>
    <w:rsid w:val="00431043"/>
    <w:rsid w:val="00431366"/>
    <w:rsid w:val="00434F7E"/>
    <w:rsid w:val="004352AE"/>
    <w:rsid w:val="0043661C"/>
    <w:rsid w:val="00436994"/>
    <w:rsid w:val="00442034"/>
    <w:rsid w:val="00444293"/>
    <w:rsid w:val="004452C0"/>
    <w:rsid w:val="00445920"/>
    <w:rsid w:val="00445CA7"/>
    <w:rsid w:val="00446222"/>
    <w:rsid w:val="00446EC4"/>
    <w:rsid w:val="00451A46"/>
    <w:rsid w:val="0045433F"/>
    <w:rsid w:val="00454A4A"/>
    <w:rsid w:val="00455080"/>
    <w:rsid w:val="00455966"/>
    <w:rsid w:val="00455BB3"/>
    <w:rsid w:val="00456374"/>
    <w:rsid w:val="004575FA"/>
    <w:rsid w:val="004600F9"/>
    <w:rsid w:val="004612F2"/>
    <w:rsid w:val="0046174E"/>
    <w:rsid w:val="00462365"/>
    <w:rsid w:val="00464A9F"/>
    <w:rsid w:val="00465B99"/>
    <w:rsid w:val="00467665"/>
    <w:rsid w:val="004677D4"/>
    <w:rsid w:val="0047145C"/>
    <w:rsid w:val="00472B2F"/>
    <w:rsid w:val="00475190"/>
    <w:rsid w:val="00475B77"/>
    <w:rsid w:val="00476BAF"/>
    <w:rsid w:val="00477FE0"/>
    <w:rsid w:val="004808D7"/>
    <w:rsid w:val="00484E6D"/>
    <w:rsid w:val="00485698"/>
    <w:rsid w:val="00490416"/>
    <w:rsid w:val="00490F86"/>
    <w:rsid w:val="004915C2"/>
    <w:rsid w:val="00491811"/>
    <w:rsid w:val="004923E7"/>
    <w:rsid w:val="004952B7"/>
    <w:rsid w:val="00496BB9"/>
    <w:rsid w:val="00497388"/>
    <w:rsid w:val="004A0968"/>
    <w:rsid w:val="004A0E32"/>
    <w:rsid w:val="004A2249"/>
    <w:rsid w:val="004A26BC"/>
    <w:rsid w:val="004A4179"/>
    <w:rsid w:val="004A4B62"/>
    <w:rsid w:val="004A6ABF"/>
    <w:rsid w:val="004A6C07"/>
    <w:rsid w:val="004B2DAC"/>
    <w:rsid w:val="004B510B"/>
    <w:rsid w:val="004B5133"/>
    <w:rsid w:val="004B5CC5"/>
    <w:rsid w:val="004B6181"/>
    <w:rsid w:val="004B7329"/>
    <w:rsid w:val="004B7ED8"/>
    <w:rsid w:val="004C0D38"/>
    <w:rsid w:val="004C3B47"/>
    <w:rsid w:val="004C4697"/>
    <w:rsid w:val="004C506F"/>
    <w:rsid w:val="004C60D0"/>
    <w:rsid w:val="004C6785"/>
    <w:rsid w:val="004C77E2"/>
    <w:rsid w:val="004D0372"/>
    <w:rsid w:val="004D046E"/>
    <w:rsid w:val="004D05F4"/>
    <w:rsid w:val="004D0735"/>
    <w:rsid w:val="004D0A18"/>
    <w:rsid w:val="004D1A0E"/>
    <w:rsid w:val="004D2AED"/>
    <w:rsid w:val="004E0564"/>
    <w:rsid w:val="004E0CB1"/>
    <w:rsid w:val="004E0D06"/>
    <w:rsid w:val="004E1691"/>
    <w:rsid w:val="004E24E5"/>
    <w:rsid w:val="004E44D2"/>
    <w:rsid w:val="004E47D1"/>
    <w:rsid w:val="004E4E0C"/>
    <w:rsid w:val="004E5433"/>
    <w:rsid w:val="004E582D"/>
    <w:rsid w:val="004E7075"/>
    <w:rsid w:val="004F2AC9"/>
    <w:rsid w:val="004F36FE"/>
    <w:rsid w:val="004F4EF4"/>
    <w:rsid w:val="004F5B82"/>
    <w:rsid w:val="0050002B"/>
    <w:rsid w:val="005002B3"/>
    <w:rsid w:val="00500332"/>
    <w:rsid w:val="00500A75"/>
    <w:rsid w:val="00505765"/>
    <w:rsid w:val="00507B1B"/>
    <w:rsid w:val="005102AC"/>
    <w:rsid w:val="00510936"/>
    <w:rsid w:val="005137C9"/>
    <w:rsid w:val="0051386E"/>
    <w:rsid w:val="00513B0B"/>
    <w:rsid w:val="0051689F"/>
    <w:rsid w:val="00520311"/>
    <w:rsid w:val="00520D0F"/>
    <w:rsid w:val="0052187C"/>
    <w:rsid w:val="00523129"/>
    <w:rsid w:val="005259AB"/>
    <w:rsid w:val="00532968"/>
    <w:rsid w:val="00534DCC"/>
    <w:rsid w:val="00536321"/>
    <w:rsid w:val="00542036"/>
    <w:rsid w:val="00542588"/>
    <w:rsid w:val="00542631"/>
    <w:rsid w:val="00543AD6"/>
    <w:rsid w:val="00543C99"/>
    <w:rsid w:val="00545ADD"/>
    <w:rsid w:val="00546A52"/>
    <w:rsid w:val="00546F6A"/>
    <w:rsid w:val="005473CA"/>
    <w:rsid w:val="00547760"/>
    <w:rsid w:val="00547D11"/>
    <w:rsid w:val="00547D5D"/>
    <w:rsid w:val="00550FB8"/>
    <w:rsid w:val="00551EAB"/>
    <w:rsid w:val="00552F13"/>
    <w:rsid w:val="00553612"/>
    <w:rsid w:val="005540B0"/>
    <w:rsid w:val="005544DF"/>
    <w:rsid w:val="00554B23"/>
    <w:rsid w:val="00555743"/>
    <w:rsid w:val="0055613A"/>
    <w:rsid w:val="00557713"/>
    <w:rsid w:val="005602FB"/>
    <w:rsid w:val="00561619"/>
    <w:rsid w:val="00561D82"/>
    <w:rsid w:val="005636AE"/>
    <w:rsid w:val="00564114"/>
    <w:rsid w:val="00564FD7"/>
    <w:rsid w:val="0056588C"/>
    <w:rsid w:val="005666B4"/>
    <w:rsid w:val="00567BBE"/>
    <w:rsid w:val="00571955"/>
    <w:rsid w:val="00572765"/>
    <w:rsid w:val="005734FA"/>
    <w:rsid w:val="00573F2D"/>
    <w:rsid w:val="00574158"/>
    <w:rsid w:val="00575B7C"/>
    <w:rsid w:val="00575F9A"/>
    <w:rsid w:val="005767FB"/>
    <w:rsid w:val="0057684F"/>
    <w:rsid w:val="00576B98"/>
    <w:rsid w:val="00577F24"/>
    <w:rsid w:val="00581118"/>
    <w:rsid w:val="00581C81"/>
    <w:rsid w:val="00582638"/>
    <w:rsid w:val="0058300E"/>
    <w:rsid w:val="00584C80"/>
    <w:rsid w:val="00584C9B"/>
    <w:rsid w:val="005857D2"/>
    <w:rsid w:val="00585D11"/>
    <w:rsid w:val="0058605A"/>
    <w:rsid w:val="00587504"/>
    <w:rsid w:val="0059137F"/>
    <w:rsid w:val="005920B9"/>
    <w:rsid w:val="00592265"/>
    <w:rsid w:val="0059345A"/>
    <w:rsid w:val="00593A57"/>
    <w:rsid w:val="00595140"/>
    <w:rsid w:val="00595546"/>
    <w:rsid w:val="00595FC6"/>
    <w:rsid w:val="00596344"/>
    <w:rsid w:val="00596749"/>
    <w:rsid w:val="005A127E"/>
    <w:rsid w:val="005A2598"/>
    <w:rsid w:val="005A34F5"/>
    <w:rsid w:val="005A64FC"/>
    <w:rsid w:val="005A65F9"/>
    <w:rsid w:val="005A6B1F"/>
    <w:rsid w:val="005B0836"/>
    <w:rsid w:val="005B1715"/>
    <w:rsid w:val="005B327E"/>
    <w:rsid w:val="005B3E83"/>
    <w:rsid w:val="005B4161"/>
    <w:rsid w:val="005B690D"/>
    <w:rsid w:val="005B7511"/>
    <w:rsid w:val="005C0D59"/>
    <w:rsid w:val="005C56FC"/>
    <w:rsid w:val="005C593D"/>
    <w:rsid w:val="005C5C31"/>
    <w:rsid w:val="005C645A"/>
    <w:rsid w:val="005C6C6A"/>
    <w:rsid w:val="005D0F52"/>
    <w:rsid w:val="005D2456"/>
    <w:rsid w:val="005D2B0E"/>
    <w:rsid w:val="005D322D"/>
    <w:rsid w:val="005D3481"/>
    <w:rsid w:val="005D3575"/>
    <w:rsid w:val="005D400E"/>
    <w:rsid w:val="005D4568"/>
    <w:rsid w:val="005D5447"/>
    <w:rsid w:val="005D5514"/>
    <w:rsid w:val="005D56DB"/>
    <w:rsid w:val="005D7361"/>
    <w:rsid w:val="005E2EC7"/>
    <w:rsid w:val="005E3B5B"/>
    <w:rsid w:val="005E4F3B"/>
    <w:rsid w:val="005E5CCD"/>
    <w:rsid w:val="005E6660"/>
    <w:rsid w:val="005E6F72"/>
    <w:rsid w:val="005F0757"/>
    <w:rsid w:val="005F09A5"/>
    <w:rsid w:val="005F11F9"/>
    <w:rsid w:val="005F305A"/>
    <w:rsid w:val="005F3437"/>
    <w:rsid w:val="005F3FEF"/>
    <w:rsid w:val="005F4BB8"/>
    <w:rsid w:val="005F633C"/>
    <w:rsid w:val="005F7DE2"/>
    <w:rsid w:val="005F7E8E"/>
    <w:rsid w:val="006012BD"/>
    <w:rsid w:val="00602246"/>
    <w:rsid w:val="006023ED"/>
    <w:rsid w:val="006054A5"/>
    <w:rsid w:val="006061F9"/>
    <w:rsid w:val="00610640"/>
    <w:rsid w:val="00611A8C"/>
    <w:rsid w:val="00612A19"/>
    <w:rsid w:val="00613B21"/>
    <w:rsid w:val="006165B1"/>
    <w:rsid w:val="006171F3"/>
    <w:rsid w:val="006206C2"/>
    <w:rsid w:val="00620CD4"/>
    <w:rsid w:val="00621396"/>
    <w:rsid w:val="00621966"/>
    <w:rsid w:val="00622BD1"/>
    <w:rsid w:val="00624226"/>
    <w:rsid w:val="00626BD9"/>
    <w:rsid w:val="006273A0"/>
    <w:rsid w:val="00627E10"/>
    <w:rsid w:val="00631260"/>
    <w:rsid w:val="006316C6"/>
    <w:rsid w:val="00632F10"/>
    <w:rsid w:val="00633B14"/>
    <w:rsid w:val="006341D6"/>
    <w:rsid w:val="00634677"/>
    <w:rsid w:val="006347EC"/>
    <w:rsid w:val="00634FA2"/>
    <w:rsid w:val="00635EB3"/>
    <w:rsid w:val="0063752B"/>
    <w:rsid w:val="00640F9A"/>
    <w:rsid w:val="00641962"/>
    <w:rsid w:val="00641A48"/>
    <w:rsid w:val="00645FEA"/>
    <w:rsid w:val="006460E7"/>
    <w:rsid w:val="00646B5E"/>
    <w:rsid w:val="00647468"/>
    <w:rsid w:val="00647A20"/>
    <w:rsid w:val="00651170"/>
    <w:rsid w:val="00653177"/>
    <w:rsid w:val="00653789"/>
    <w:rsid w:val="00655F1E"/>
    <w:rsid w:val="0065611E"/>
    <w:rsid w:val="00656440"/>
    <w:rsid w:val="00657614"/>
    <w:rsid w:val="0066074C"/>
    <w:rsid w:val="006636F8"/>
    <w:rsid w:val="00664592"/>
    <w:rsid w:val="006654F7"/>
    <w:rsid w:val="00666A6A"/>
    <w:rsid w:val="00671124"/>
    <w:rsid w:val="0067116B"/>
    <w:rsid w:val="00671CF5"/>
    <w:rsid w:val="00672303"/>
    <w:rsid w:val="00673B7C"/>
    <w:rsid w:val="00673E29"/>
    <w:rsid w:val="00673F57"/>
    <w:rsid w:val="006741B8"/>
    <w:rsid w:val="006758E0"/>
    <w:rsid w:val="00675EFC"/>
    <w:rsid w:val="00677BB9"/>
    <w:rsid w:val="00680E00"/>
    <w:rsid w:val="00680FD7"/>
    <w:rsid w:val="00681E9F"/>
    <w:rsid w:val="006820D6"/>
    <w:rsid w:val="006844CD"/>
    <w:rsid w:val="00684A68"/>
    <w:rsid w:val="00685DC8"/>
    <w:rsid w:val="00686714"/>
    <w:rsid w:val="00686CB0"/>
    <w:rsid w:val="00686D59"/>
    <w:rsid w:val="006879D4"/>
    <w:rsid w:val="00687E47"/>
    <w:rsid w:val="006903B2"/>
    <w:rsid w:val="006904FC"/>
    <w:rsid w:val="006906AD"/>
    <w:rsid w:val="00690F21"/>
    <w:rsid w:val="006936C2"/>
    <w:rsid w:val="006947F7"/>
    <w:rsid w:val="00696F2B"/>
    <w:rsid w:val="00697700"/>
    <w:rsid w:val="0069785A"/>
    <w:rsid w:val="00697D70"/>
    <w:rsid w:val="006A004B"/>
    <w:rsid w:val="006A0BAA"/>
    <w:rsid w:val="006A2594"/>
    <w:rsid w:val="006A66B3"/>
    <w:rsid w:val="006A71B7"/>
    <w:rsid w:val="006A720D"/>
    <w:rsid w:val="006A77F5"/>
    <w:rsid w:val="006B0D9B"/>
    <w:rsid w:val="006B0F4B"/>
    <w:rsid w:val="006B430F"/>
    <w:rsid w:val="006B4528"/>
    <w:rsid w:val="006B50EB"/>
    <w:rsid w:val="006B5501"/>
    <w:rsid w:val="006B69CC"/>
    <w:rsid w:val="006B6BEE"/>
    <w:rsid w:val="006C012B"/>
    <w:rsid w:val="006C2F82"/>
    <w:rsid w:val="006C2F84"/>
    <w:rsid w:val="006C336E"/>
    <w:rsid w:val="006C4EF5"/>
    <w:rsid w:val="006C6986"/>
    <w:rsid w:val="006C7E79"/>
    <w:rsid w:val="006D19D8"/>
    <w:rsid w:val="006D212C"/>
    <w:rsid w:val="006D2257"/>
    <w:rsid w:val="006D39E1"/>
    <w:rsid w:val="006E09F9"/>
    <w:rsid w:val="006E41BF"/>
    <w:rsid w:val="006E7A91"/>
    <w:rsid w:val="006F12EF"/>
    <w:rsid w:val="006F4AF2"/>
    <w:rsid w:val="006F4D3C"/>
    <w:rsid w:val="00700340"/>
    <w:rsid w:val="00701542"/>
    <w:rsid w:val="00701B2B"/>
    <w:rsid w:val="00704531"/>
    <w:rsid w:val="00705C98"/>
    <w:rsid w:val="007119C4"/>
    <w:rsid w:val="00712009"/>
    <w:rsid w:val="007121B1"/>
    <w:rsid w:val="007134DC"/>
    <w:rsid w:val="007140BF"/>
    <w:rsid w:val="007149CA"/>
    <w:rsid w:val="00717199"/>
    <w:rsid w:val="00717D81"/>
    <w:rsid w:val="007203DE"/>
    <w:rsid w:val="0072083D"/>
    <w:rsid w:val="00720BCC"/>
    <w:rsid w:val="0072131A"/>
    <w:rsid w:val="007233F7"/>
    <w:rsid w:val="00723E73"/>
    <w:rsid w:val="007245AA"/>
    <w:rsid w:val="00725DB5"/>
    <w:rsid w:val="00727D18"/>
    <w:rsid w:val="00732B3C"/>
    <w:rsid w:val="0073472E"/>
    <w:rsid w:val="007365B3"/>
    <w:rsid w:val="0073678C"/>
    <w:rsid w:val="00737447"/>
    <w:rsid w:val="00737CFA"/>
    <w:rsid w:val="00741031"/>
    <w:rsid w:val="007427A6"/>
    <w:rsid w:val="007432C7"/>
    <w:rsid w:val="0074660E"/>
    <w:rsid w:val="007474A1"/>
    <w:rsid w:val="00752E08"/>
    <w:rsid w:val="00753E5D"/>
    <w:rsid w:val="007544F1"/>
    <w:rsid w:val="00754F18"/>
    <w:rsid w:val="0075509F"/>
    <w:rsid w:val="0075552F"/>
    <w:rsid w:val="00755647"/>
    <w:rsid w:val="00760DB7"/>
    <w:rsid w:val="007618C2"/>
    <w:rsid w:val="0076194C"/>
    <w:rsid w:val="00761F21"/>
    <w:rsid w:val="00764911"/>
    <w:rsid w:val="00765B60"/>
    <w:rsid w:val="00766509"/>
    <w:rsid w:val="00766E5F"/>
    <w:rsid w:val="007677F8"/>
    <w:rsid w:val="00767BF5"/>
    <w:rsid w:val="0077050F"/>
    <w:rsid w:val="00770510"/>
    <w:rsid w:val="00771E9A"/>
    <w:rsid w:val="00773035"/>
    <w:rsid w:val="007735D1"/>
    <w:rsid w:val="007756B5"/>
    <w:rsid w:val="00775D15"/>
    <w:rsid w:val="00780469"/>
    <w:rsid w:val="00780AAC"/>
    <w:rsid w:val="00780C7E"/>
    <w:rsid w:val="007824AB"/>
    <w:rsid w:val="00782909"/>
    <w:rsid w:val="00783729"/>
    <w:rsid w:val="007854F5"/>
    <w:rsid w:val="007855FC"/>
    <w:rsid w:val="0078642E"/>
    <w:rsid w:val="00790D4F"/>
    <w:rsid w:val="00791DF0"/>
    <w:rsid w:val="00793691"/>
    <w:rsid w:val="007942B5"/>
    <w:rsid w:val="007949BD"/>
    <w:rsid w:val="00794D21"/>
    <w:rsid w:val="00796858"/>
    <w:rsid w:val="007A0080"/>
    <w:rsid w:val="007A1351"/>
    <w:rsid w:val="007A1DB3"/>
    <w:rsid w:val="007A314D"/>
    <w:rsid w:val="007A32B0"/>
    <w:rsid w:val="007A4E0E"/>
    <w:rsid w:val="007B2174"/>
    <w:rsid w:val="007B29CF"/>
    <w:rsid w:val="007B4858"/>
    <w:rsid w:val="007B588B"/>
    <w:rsid w:val="007B6450"/>
    <w:rsid w:val="007B6C63"/>
    <w:rsid w:val="007B747D"/>
    <w:rsid w:val="007C0447"/>
    <w:rsid w:val="007C0538"/>
    <w:rsid w:val="007C4045"/>
    <w:rsid w:val="007C4D8E"/>
    <w:rsid w:val="007C759F"/>
    <w:rsid w:val="007C7DE4"/>
    <w:rsid w:val="007D0FD0"/>
    <w:rsid w:val="007D38EB"/>
    <w:rsid w:val="007D42A6"/>
    <w:rsid w:val="007D66A0"/>
    <w:rsid w:val="007D6761"/>
    <w:rsid w:val="007D689B"/>
    <w:rsid w:val="007D734F"/>
    <w:rsid w:val="007E008A"/>
    <w:rsid w:val="007E15D8"/>
    <w:rsid w:val="007E4547"/>
    <w:rsid w:val="007E55A7"/>
    <w:rsid w:val="007E56DC"/>
    <w:rsid w:val="007E56EB"/>
    <w:rsid w:val="007E611F"/>
    <w:rsid w:val="007E6C5F"/>
    <w:rsid w:val="007E6F5F"/>
    <w:rsid w:val="007E73C5"/>
    <w:rsid w:val="007F5D70"/>
    <w:rsid w:val="007F6614"/>
    <w:rsid w:val="007F6DFC"/>
    <w:rsid w:val="007F6E6A"/>
    <w:rsid w:val="007F74E5"/>
    <w:rsid w:val="008003B8"/>
    <w:rsid w:val="008003B9"/>
    <w:rsid w:val="00804698"/>
    <w:rsid w:val="008046B9"/>
    <w:rsid w:val="008050D3"/>
    <w:rsid w:val="00805D82"/>
    <w:rsid w:val="0080682C"/>
    <w:rsid w:val="00806CD8"/>
    <w:rsid w:val="00810377"/>
    <w:rsid w:val="008108BA"/>
    <w:rsid w:val="00810B86"/>
    <w:rsid w:val="00810C61"/>
    <w:rsid w:val="00811A92"/>
    <w:rsid w:val="008128B8"/>
    <w:rsid w:val="00813056"/>
    <w:rsid w:val="00814AFA"/>
    <w:rsid w:val="00821182"/>
    <w:rsid w:val="008221AF"/>
    <w:rsid w:val="0082340E"/>
    <w:rsid w:val="00824C18"/>
    <w:rsid w:val="008263D1"/>
    <w:rsid w:val="00830547"/>
    <w:rsid w:val="00831DDD"/>
    <w:rsid w:val="00833C11"/>
    <w:rsid w:val="00835498"/>
    <w:rsid w:val="00835E85"/>
    <w:rsid w:val="008360E6"/>
    <w:rsid w:val="008370FF"/>
    <w:rsid w:val="00840905"/>
    <w:rsid w:val="008414A0"/>
    <w:rsid w:val="00842C27"/>
    <w:rsid w:val="008430C2"/>
    <w:rsid w:val="00844D4E"/>
    <w:rsid w:val="0084553F"/>
    <w:rsid w:val="008465C6"/>
    <w:rsid w:val="008468B0"/>
    <w:rsid w:val="008471B2"/>
    <w:rsid w:val="008513F7"/>
    <w:rsid w:val="00851933"/>
    <w:rsid w:val="008519AA"/>
    <w:rsid w:val="00851BAD"/>
    <w:rsid w:val="008529C5"/>
    <w:rsid w:val="00853EC1"/>
    <w:rsid w:val="00854D60"/>
    <w:rsid w:val="00854FFD"/>
    <w:rsid w:val="00855F98"/>
    <w:rsid w:val="00856F77"/>
    <w:rsid w:val="0085711F"/>
    <w:rsid w:val="008574F1"/>
    <w:rsid w:val="00857BD2"/>
    <w:rsid w:val="008641FE"/>
    <w:rsid w:val="00864704"/>
    <w:rsid w:val="00864DC7"/>
    <w:rsid w:val="00865F80"/>
    <w:rsid w:val="00866075"/>
    <w:rsid w:val="008706F5"/>
    <w:rsid w:val="008710EA"/>
    <w:rsid w:val="0087161F"/>
    <w:rsid w:val="008729BE"/>
    <w:rsid w:val="00872E41"/>
    <w:rsid w:val="008730B2"/>
    <w:rsid w:val="008742C3"/>
    <w:rsid w:val="00874AB5"/>
    <w:rsid w:val="00875156"/>
    <w:rsid w:val="00876CAF"/>
    <w:rsid w:val="008805E3"/>
    <w:rsid w:val="008807F7"/>
    <w:rsid w:val="0088158E"/>
    <w:rsid w:val="00884310"/>
    <w:rsid w:val="00884ECE"/>
    <w:rsid w:val="008856A7"/>
    <w:rsid w:val="00885B0D"/>
    <w:rsid w:val="00885E1C"/>
    <w:rsid w:val="00887D49"/>
    <w:rsid w:val="008911E2"/>
    <w:rsid w:val="008920D7"/>
    <w:rsid w:val="008932E6"/>
    <w:rsid w:val="0089446B"/>
    <w:rsid w:val="0089469E"/>
    <w:rsid w:val="0089566E"/>
    <w:rsid w:val="00895828"/>
    <w:rsid w:val="00897676"/>
    <w:rsid w:val="008979D0"/>
    <w:rsid w:val="008A0F87"/>
    <w:rsid w:val="008A517C"/>
    <w:rsid w:val="008B1FD9"/>
    <w:rsid w:val="008B4A82"/>
    <w:rsid w:val="008B4B53"/>
    <w:rsid w:val="008B6D09"/>
    <w:rsid w:val="008B72D5"/>
    <w:rsid w:val="008B75EB"/>
    <w:rsid w:val="008C18DF"/>
    <w:rsid w:val="008C197C"/>
    <w:rsid w:val="008C1BDC"/>
    <w:rsid w:val="008C2EC3"/>
    <w:rsid w:val="008C3D65"/>
    <w:rsid w:val="008C4685"/>
    <w:rsid w:val="008C5589"/>
    <w:rsid w:val="008C5C55"/>
    <w:rsid w:val="008C61A6"/>
    <w:rsid w:val="008C70BE"/>
    <w:rsid w:val="008C72A1"/>
    <w:rsid w:val="008C7392"/>
    <w:rsid w:val="008D1B1F"/>
    <w:rsid w:val="008D3A35"/>
    <w:rsid w:val="008D503D"/>
    <w:rsid w:val="008D5202"/>
    <w:rsid w:val="008D5E26"/>
    <w:rsid w:val="008D6108"/>
    <w:rsid w:val="008D679F"/>
    <w:rsid w:val="008E00D4"/>
    <w:rsid w:val="008E0C4F"/>
    <w:rsid w:val="008E0F81"/>
    <w:rsid w:val="008E1AD0"/>
    <w:rsid w:val="008E3485"/>
    <w:rsid w:val="008E4D11"/>
    <w:rsid w:val="008E5E2D"/>
    <w:rsid w:val="008E6606"/>
    <w:rsid w:val="008E6885"/>
    <w:rsid w:val="008E6C2B"/>
    <w:rsid w:val="008E6EA6"/>
    <w:rsid w:val="008E7714"/>
    <w:rsid w:val="008F12D5"/>
    <w:rsid w:val="008F1796"/>
    <w:rsid w:val="008F64E8"/>
    <w:rsid w:val="00900F56"/>
    <w:rsid w:val="009012E4"/>
    <w:rsid w:val="00902731"/>
    <w:rsid w:val="0090554E"/>
    <w:rsid w:val="0090680D"/>
    <w:rsid w:val="0090692B"/>
    <w:rsid w:val="00906DE6"/>
    <w:rsid w:val="00906FB3"/>
    <w:rsid w:val="0091001C"/>
    <w:rsid w:val="00910DB8"/>
    <w:rsid w:val="00912F39"/>
    <w:rsid w:val="009143B0"/>
    <w:rsid w:val="009210CD"/>
    <w:rsid w:val="00922BFA"/>
    <w:rsid w:val="00926C31"/>
    <w:rsid w:val="00927CA5"/>
    <w:rsid w:val="00927F47"/>
    <w:rsid w:val="00930C38"/>
    <w:rsid w:val="00933613"/>
    <w:rsid w:val="00933CEB"/>
    <w:rsid w:val="0093567D"/>
    <w:rsid w:val="00935E21"/>
    <w:rsid w:val="0093790F"/>
    <w:rsid w:val="009401D1"/>
    <w:rsid w:val="0094247B"/>
    <w:rsid w:val="009430A6"/>
    <w:rsid w:val="00943CB6"/>
    <w:rsid w:val="00945BD8"/>
    <w:rsid w:val="00945CBB"/>
    <w:rsid w:val="00946B5A"/>
    <w:rsid w:val="00946F87"/>
    <w:rsid w:val="00951DDA"/>
    <w:rsid w:val="00952928"/>
    <w:rsid w:val="00952F9C"/>
    <w:rsid w:val="009532D2"/>
    <w:rsid w:val="00953F25"/>
    <w:rsid w:val="00953F28"/>
    <w:rsid w:val="00954041"/>
    <w:rsid w:val="0095518A"/>
    <w:rsid w:val="009603F5"/>
    <w:rsid w:val="00960A23"/>
    <w:rsid w:val="00960F1E"/>
    <w:rsid w:val="00961420"/>
    <w:rsid w:val="00963E5B"/>
    <w:rsid w:val="009645FD"/>
    <w:rsid w:val="00966B9E"/>
    <w:rsid w:val="009710C1"/>
    <w:rsid w:val="009738ED"/>
    <w:rsid w:val="00976D9E"/>
    <w:rsid w:val="00977B27"/>
    <w:rsid w:val="00981A26"/>
    <w:rsid w:val="009820AF"/>
    <w:rsid w:val="00982BCD"/>
    <w:rsid w:val="009847FC"/>
    <w:rsid w:val="00984EF0"/>
    <w:rsid w:val="00985EB7"/>
    <w:rsid w:val="0098653A"/>
    <w:rsid w:val="009877AF"/>
    <w:rsid w:val="00987906"/>
    <w:rsid w:val="00992876"/>
    <w:rsid w:val="0099421A"/>
    <w:rsid w:val="00996D69"/>
    <w:rsid w:val="009A14CF"/>
    <w:rsid w:val="009A4461"/>
    <w:rsid w:val="009A48EC"/>
    <w:rsid w:val="009A5469"/>
    <w:rsid w:val="009A5D99"/>
    <w:rsid w:val="009A6598"/>
    <w:rsid w:val="009A6D01"/>
    <w:rsid w:val="009B0C2B"/>
    <w:rsid w:val="009B1B1D"/>
    <w:rsid w:val="009B25F7"/>
    <w:rsid w:val="009B399A"/>
    <w:rsid w:val="009B3D8B"/>
    <w:rsid w:val="009B43B2"/>
    <w:rsid w:val="009B598B"/>
    <w:rsid w:val="009C0326"/>
    <w:rsid w:val="009C0AB3"/>
    <w:rsid w:val="009C0AF6"/>
    <w:rsid w:val="009C1B4C"/>
    <w:rsid w:val="009C1C70"/>
    <w:rsid w:val="009C1ECD"/>
    <w:rsid w:val="009C22B8"/>
    <w:rsid w:val="009D12F4"/>
    <w:rsid w:val="009D2DC9"/>
    <w:rsid w:val="009D3F1F"/>
    <w:rsid w:val="009D4127"/>
    <w:rsid w:val="009D447D"/>
    <w:rsid w:val="009D518E"/>
    <w:rsid w:val="009E115E"/>
    <w:rsid w:val="009E1791"/>
    <w:rsid w:val="009E347D"/>
    <w:rsid w:val="009E4518"/>
    <w:rsid w:val="009E4914"/>
    <w:rsid w:val="009E4930"/>
    <w:rsid w:val="009E5159"/>
    <w:rsid w:val="009F0AD5"/>
    <w:rsid w:val="009F1740"/>
    <w:rsid w:val="009F706A"/>
    <w:rsid w:val="009F7B58"/>
    <w:rsid w:val="009F7C51"/>
    <w:rsid w:val="00A000B2"/>
    <w:rsid w:val="00A00105"/>
    <w:rsid w:val="00A00F45"/>
    <w:rsid w:val="00A01EC8"/>
    <w:rsid w:val="00A02115"/>
    <w:rsid w:val="00A031D3"/>
    <w:rsid w:val="00A033D4"/>
    <w:rsid w:val="00A03A7A"/>
    <w:rsid w:val="00A075F3"/>
    <w:rsid w:val="00A100D4"/>
    <w:rsid w:val="00A112B0"/>
    <w:rsid w:val="00A1179A"/>
    <w:rsid w:val="00A1222B"/>
    <w:rsid w:val="00A12962"/>
    <w:rsid w:val="00A20364"/>
    <w:rsid w:val="00A205A8"/>
    <w:rsid w:val="00A20989"/>
    <w:rsid w:val="00A21D1A"/>
    <w:rsid w:val="00A22949"/>
    <w:rsid w:val="00A2395D"/>
    <w:rsid w:val="00A24AB9"/>
    <w:rsid w:val="00A255EF"/>
    <w:rsid w:val="00A258D7"/>
    <w:rsid w:val="00A31C5A"/>
    <w:rsid w:val="00A330C6"/>
    <w:rsid w:val="00A332A8"/>
    <w:rsid w:val="00A3355C"/>
    <w:rsid w:val="00A33684"/>
    <w:rsid w:val="00A337F1"/>
    <w:rsid w:val="00A34E15"/>
    <w:rsid w:val="00A36879"/>
    <w:rsid w:val="00A40465"/>
    <w:rsid w:val="00A40B19"/>
    <w:rsid w:val="00A41520"/>
    <w:rsid w:val="00A42C90"/>
    <w:rsid w:val="00A43BC8"/>
    <w:rsid w:val="00A4561E"/>
    <w:rsid w:val="00A45BF8"/>
    <w:rsid w:val="00A461A2"/>
    <w:rsid w:val="00A46328"/>
    <w:rsid w:val="00A47D17"/>
    <w:rsid w:val="00A51054"/>
    <w:rsid w:val="00A52403"/>
    <w:rsid w:val="00A53566"/>
    <w:rsid w:val="00A54A42"/>
    <w:rsid w:val="00A56280"/>
    <w:rsid w:val="00A5790F"/>
    <w:rsid w:val="00A612C4"/>
    <w:rsid w:val="00A65D0C"/>
    <w:rsid w:val="00A65EF7"/>
    <w:rsid w:val="00A66C3A"/>
    <w:rsid w:val="00A674BD"/>
    <w:rsid w:val="00A679AC"/>
    <w:rsid w:val="00A711D6"/>
    <w:rsid w:val="00A71F51"/>
    <w:rsid w:val="00A7255A"/>
    <w:rsid w:val="00A72588"/>
    <w:rsid w:val="00A72626"/>
    <w:rsid w:val="00A72687"/>
    <w:rsid w:val="00A727E1"/>
    <w:rsid w:val="00A72839"/>
    <w:rsid w:val="00A72BED"/>
    <w:rsid w:val="00A73D89"/>
    <w:rsid w:val="00A748A4"/>
    <w:rsid w:val="00A748BD"/>
    <w:rsid w:val="00A76683"/>
    <w:rsid w:val="00A769B2"/>
    <w:rsid w:val="00A77279"/>
    <w:rsid w:val="00A773D5"/>
    <w:rsid w:val="00A80A48"/>
    <w:rsid w:val="00A8163C"/>
    <w:rsid w:val="00A84669"/>
    <w:rsid w:val="00A85F09"/>
    <w:rsid w:val="00A873C6"/>
    <w:rsid w:val="00A87459"/>
    <w:rsid w:val="00A875EF"/>
    <w:rsid w:val="00A90154"/>
    <w:rsid w:val="00A905EC"/>
    <w:rsid w:val="00A949F5"/>
    <w:rsid w:val="00A9545D"/>
    <w:rsid w:val="00A95848"/>
    <w:rsid w:val="00A95EB2"/>
    <w:rsid w:val="00A96579"/>
    <w:rsid w:val="00A96613"/>
    <w:rsid w:val="00A96D94"/>
    <w:rsid w:val="00A975A3"/>
    <w:rsid w:val="00A9763F"/>
    <w:rsid w:val="00AA0185"/>
    <w:rsid w:val="00AA0552"/>
    <w:rsid w:val="00AA107B"/>
    <w:rsid w:val="00AA1176"/>
    <w:rsid w:val="00AA33C8"/>
    <w:rsid w:val="00AA4F38"/>
    <w:rsid w:val="00AA51D4"/>
    <w:rsid w:val="00AA5A7B"/>
    <w:rsid w:val="00AA5C83"/>
    <w:rsid w:val="00AA5EB0"/>
    <w:rsid w:val="00AB03D0"/>
    <w:rsid w:val="00AB3366"/>
    <w:rsid w:val="00AB596C"/>
    <w:rsid w:val="00AB69EA"/>
    <w:rsid w:val="00AB7A38"/>
    <w:rsid w:val="00AC0ECF"/>
    <w:rsid w:val="00AC20E9"/>
    <w:rsid w:val="00AC2E3B"/>
    <w:rsid w:val="00AC43D1"/>
    <w:rsid w:val="00AC4DEC"/>
    <w:rsid w:val="00AC7CCC"/>
    <w:rsid w:val="00AD0C96"/>
    <w:rsid w:val="00AD29C7"/>
    <w:rsid w:val="00AD312F"/>
    <w:rsid w:val="00AD3B4A"/>
    <w:rsid w:val="00AD43F0"/>
    <w:rsid w:val="00AD4AAB"/>
    <w:rsid w:val="00AD58A9"/>
    <w:rsid w:val="00AD5E20"/>
    <w:rsid w:val="00AD62FD"/>
    <w:rsid w:val="00AE0137"/>
    <w:rsid w:val="00AE2E43"/>
    <w:rsid w:val="00AE4E67"/>
    <w:rsid w:val="00AE76E7"/>
    <w:rsid w:val="00AF045D"/>
    <w:rsid w:val="00AF124F"/>
    <w:rsid w:val="00AF2B2A"/>
    <w:rsid w:val="00AF3045"/>
    <w:rsid w:val="00AF63E1"/>
    <w:rsid w:val="00B0011A"/>
    <w:rsid w:val="00B001E5"/>
    <w:rsid w:val="00B02029"/>
    <w:rsid w:val="00B03CA0"/>
    <w:rsid w:val="00B043BB"/>
    <w:rsid w:val="00B059CD"/>
    <w:rsid w:val="00B0669B"/>
    <w:rsid w:val="00B10EFF"/>
    <w:rsid w:val="00B11420"/>
    <w:rsid w:val="00B125CC"/>
    <w:rsid w:val="00B12641"/>
    <w:rsid w:val="00B130A0"/>
    <w:rsid w:val="00B132A6"/>
    <w:rsid w:val="00B14ED4"/>
    <w:rsid w:val="00B1550F"/>
    <w:rsid w:val="00B15D15"/>
    <w:rsid w:val="00B16AEC"/>
    <w:rsid w:val="00B20FC2"/>
    <w:rsid w:val="00B21525"/>
    <w:rsid w:val="00B24907"/>
    <w:rsid w:val="00B272E6"/>
    <w:rsid w:val="00B27E7C"/>
    <w:rsid w:val="00B32201"/>
    <w:rsid w:val="00B34117"/>
    <w:rsid w:val="00B3422A"/>
    <w:rsid w:val="00B34853"/>
    <w:rsid w:val="00B35B15"/>
    <w:rsid w:val="00B36BC8"/>
    <w:rsid w:val="00B377D1"/>
    <w:rsid w:val="00B37EC9"/>
    <w:rsid w:val="00B4004C"/>
    <w:rsid w:val="00B40F5D"/>
    <w:rsid w:val="00B4165E"/>
    <w:rsid w:val="00B416DB"/>
    <w:rsid w:val="00B41C84"/>
    <w:rsid w:val="00B41D7B"/>
    <w:rsid w:val="00B434D9"/>
    <w:rsid w:val="00B45227"/>
    <w:rsid w:val="00B45910"/>
    <w:rsid w:val="00B45C35"/>
    <w:rsid w:val="00B46393"/>
    <w:rsid w:val="00B46623"/>
    <w:rsid w:val="00B47367"/>
    <w:rsid w:val="00B50C34"/>
    <w:rsid w:val="00B51A3C"/>
    <w:rsid w:val="00B5255D"/>
    <w:rsid w:val="00B538BA"/>
    <w:rsid w:val="00B54B03"/>
    <w:rsid w:val="00B54C18"/>
    <w:rsid w:val="00B55154"/>
    <w:rsid w:val="00B55646"/>
    <w:rsid w:val="00B55CD5"/>
    <w:rsid w:val="00B56A68"/>
    <w:rsid w:val="00B56FD4"/>
    <w:rsid w:val="00B60EA4"/>
    <w:rsid w:val="00B6360E"/>
    <w:rsid w:val="00B6366A"/>
    <w:rsid w:val="00B63C67"/>
    <w:rsid w:val="00B6512D"/>
    <w:rsid w:val="00B6572C"/>
    <w:rsid w:val="00B66B27"/>
    <w:rsid w:val="00B6755F"/>
    <w:rsid w:val="00B67763"/>
    <w:rsid w:val="00B71352"/>
    <w:rsid w:val="00B73497"/>
    <w:rsid w:val="00B74B47"/>
    <w:rsid w:val="00B7550D"/>
    <w:rsid w:val="00B7566A"/>
    <w:rsid w:val="00B756E0"/>
    <w:rsid w:val="00B76B86"/>
    <w:rsid w:val="00B80561"/>
    <w:rsid w:val="00B82EDC"/>
    <w:rsid w:val="00B833CD"/>
    <w:rsid w:val="00B84CB0"/>
    <w:rsid w:val="00B85D36"/>
    <w:rsid w:val="00B85E28"/>
    <w:rsid w:val="00B87554"/>
    <w:rsid w:val="00B90517"/>
    <w:rsid w:val="00B90C46"/>
    <w:rsid w:val="00B91B42"/>
    <w:rsid w:val="00B92FEB"/>
    <w:rsid w:val="00B940A1"/>
    <w:rsid w:val="00B94A9C"/>
    <w:rsid w:val="00B958AE"/>
    <w:rsid w:val="00B9627E"/>
    <w:rsid w:val="00B970DB"/>
    <w:rsid w:val="00B97185"/>
    <w:rsid w:val="00BA0DBC"/>
    <w:rsid w:val="00BA1A2B"/>
    <w:rsid w:val="00BA4E3C"/>
    <w:rsid w:val="00BA739F"/>
    <w:rsid w:val="00BB0DFB"/>
    <w:rsid w:val="00BB0F7C"/>
    <w:rsid w:val="00BB1F1A"/>
    <w:rsid w:val="00BB23CF"/>
    <w:rsid w:val="00BB4DDF"/>
    <w:rsid w:val="00BB5433"/>
    <w:rsid w:val="00BB5491"/>
    <w:rsid w:val="00BB5787"/>
    <w:rsid w:val="00BB60AA"/>
    <w:rsid w:val="00BB6B08"/>
    <w:rsid w:val="00BC0542"/>
    <w:rsid w:val="00BC07AB"/>
    <w:rsid w:val="00BC0B5C"/>
    <w:rsid w:val="00BC22D8"/>
    <w:rsid w:val="00BC4C97"/>
    <w:rsid w:val="00BC50B8"/>
    <w:rsid w:val="00BC6156"/>
    <w:rsid w:val="00BC70E4"/>
    <w:rsid w:val="00BD0505"/>
    <w:rsid w:val="00BD3B74"/>
    <w:rsid w:val="00BD3C6C"/>
    <w:rsid w:val="00BD41BB"/>
    <w:rsid w:val="00BD5262"/>
    <w:rsid w:val="00BD53BD"/>
    <w:rsid w:val="00BD59EB"/>
    <w:rsid w:val="00BD6783"/>
    <w:rsid w:val="00BD71B3"/>
    <w:rsid w:val="00BD760D"/>
    <w:rsid w:val="00BE4033"/>
    <w:rsid w:val="00BE7807"/>
    <w:rsid w:val="00BF1171"/>
    <w:rsid w:val="00BF1CB0"/>
    <w:rsid w:val="00BF1DB5"/>
    <w:rsid w:val="00BF21A1"/>
    <w:rsid w:val="00BF2D65"/>
    <w:rsid w:val="00BF3713"/>
    <w:rsid w:val="00BF4578"/>
    <w:rsid w:val="00BF61C8"/>
    <w:rsid w:val="00BF7236"/>
    <w:rsid w:val="00BF7931"/>
    <w:rsid w:val="00C0019C"/>
    <w:rsid w:val="00C00291"/>
    <w:rsid w:val="00C002CD"/>
    <w:rsid w:val="00C00E9D"/>
    <w:rsid w:val="00C01430"/>
    <w:rsid w:val="00C037B6"/>
    <w:rsid w:val="00C04292"/>
    <w:rsid w:val="00C05126"/>
    <w:rsid w:val="00C054B7"/>
    <w:rsid w:val="00C06AE8"/>
    <w:rsid w:val="00C07226"/>
    <w:rsid w:val="00C104E8"/>
    <w:rsid w:val="00C1053B"/>
    <w:rsid w:val="00C109B9"/>
    <w:rsid w:val="00C126EA"/>
    <w:rsid w:val="00C129EB"/>
    <w:rsid w:val="00C13096"/>
    <w:rsid w:val="00C13ECC"/>
    <w:rsid w:val="00C1699B"/>
    <w:rsid w:val="00C20667"/>
    <w:rsid w:val="00C20704"/>
    <w:rsid w:val="00C21692"/>
    <w:rsid w:val="00C219B3"/>
    <w:rsid w:val="00C219CB"/>
    <w:rsid w:val="00C236C1"/>
    <w:rsid w:val="00C24AEB"/>
    <w:rsid w:val="00C2723D"/>
    <w:rsid w:val="00C2763B"/>
    <w:rsid w:val="00C30083"/>
    <w:rsid w:val="00C30672"/>
    <w:rsid w:val="00C30927"/>
    <w:rsid w:val="00C3223A"/>
    <w:rsid w:val="00C330B7"/>
    <w:rsid w:val="00C350BE"/>
    <w:rsid w:val="00C36887"/>
    <w:rsid w:val="00C376EF"/>
    <w:rsid w:val="00C417B6"/>
    <w:rsid w:val="00C417FC"/>
    <w:rsid w:val="00C4218A"/>
    <w:rsid w:val="00C422DC"/>
    <w:rsid w:val="00C438C3"/>
    <w:rsid w:val="00C43A57"/>
    <w:rsid w:val="00C44DF7"/>
    <w:rsid w:val="00C47336"/>
    <w:rsid w:val="00C5156E"/>
    <w:rsid w:val="00C530C4"/>
    <w:rsid w:val="00C576BE"/>
    <w:rsid w:val="00C57D03"/>
    <w:rsid w:val="00C57EC1"/>
    <w:rsid w:val="00C6034B"/>
    <w:rsid w:val="00C61961"/>
    <w:rsid w:val="00C61ACB"/>
    <w:rsid w:val="00C6255E"/>
    <w:rsid w:val="00C64F6F"/>
    <w:rsid w:val="00C652F3"/>
    <w:rsid w:val="00C659F6"/>
    <w:rsid w:val="00C67564"/>
    <w:rsid w:val="00C67AC8"/>
    <w:rsid w:val="00C7010C"/>
    <w:rsid w:val="00C70F76"/>
    <w:rsid w:val="00C71932"/>
    <w:rsid w:val="00C71DE3"/>
    <w:rsid w:val="00C74F37"/>
    <w:rsid w:val="00C75001"/>
    <w:rsid w:val="00C754A5"/>
    <w:rsid w:val="00C755FE"/>
    <w:rsid w:val="00C7581A"/>
    <w:rsid w:val="00C75B9A"/>
    <w:rsid w:val="00C7608C"/>
    <w:rsid w:val="00C7713D"/>
    <w:rsid w:val="00C7782A"/>
    <w:rsid w:val="00C778B7"/>
    <w:rsid w:val="00C800FC"/>
    <w:rsid w:val="00C80C56"/>
    <w:rsid w:val="00C80D07"/>
    <w:rsid w:val="00C812AB"/>
    <w:rsid w:val="00C813D7"/>
    <w:rsid w:val="00C84450"/>
    <w:rsid w:val="00C84844"/>
    <w:rsid w:val="00C855D6"/>
    <w:rsid w:val="00C8585B"/>
    <w:rsid w:val="00C87FA3"/>
    <w:rsid w:val="00C909C8"/>
    <w:rsid w:val="00C937D5"/>
    <w:rsid w:val="00C9493C"/>
    <w:rsid w:val="00C964DC"/>
    <w:rsid w:val="00CA13E9"/>
    <w:rsid w:val="00CA1FAE"/>
    <w:rsid w:val="00CA2605"/>
    <w:rsid w:val="00CA3B5F"/>
    <w:rsid w:val="00CA4C54"/>
    <w:rsid w:val="00CA7235"/>
    <w:rsid w:val="00CB1913"/>
    <w:rsid w:val="00CB1995"/>
    <w:rsid w:val="00CB1BD5"/>
    <w:rsid w:val="00CB1F9E"/>
    <w:rsid w:val="00CB2221"/>
    <w:rsid w:val="00CB2A0D"/>
    <w:rsid w:val="00CB47A9"/>
    <w:rsid w:val="00CB55A8"/>
    <w:rsid w:val="00CC131C"/>
    <w:rsid w:val="00CC2627"/>
    <w:rsid w:val="00CC26DA"/>
    <w:rsid w:val="00CC2FAF"/>
    <w:rsid w:val="00CC33CB"/>
    <w:rsid w:val="00CC3880"/>
    <w:rsid w:val="00CC6272"/>
    <w:rsid w:val="00CD0996"/>
    <w:rsid w:val="00CD0F62"/>
    <w:rsid w:val="00CD1134"/>
    <w:rsid w:val="00CD2802"/>
    <w:rsid w:val="00CD28DE"/>
    <w:rsid w:val="00CD2C34"/>
    <w:rsid w:val="00CD2EB3"/>
    <w:rsid w:val="00CD300A"/>
    <w:rsid w:val="00CD5308"/>
    <w:rsid w:val="00CD632E"/>
    <w:rsid w:val="00CE0076"/>
    <w:rsid w:val="00CE0773"/>
    <w:rsid w:val="00CE185B"/>
    <w:rsid w:val="00CE1887"/>
    <w:rsid w:val="00CE1899"/>
    <w:rsid w:val="00CE2662"/>
    <w:rsid w:val="00CE2C8E"/>
    <w:rsid w:val="00CE38B7"/>
    <w:rsid w:val="00CE4FA7"/>
    <w:rsid w:val="00CE6008"/>
    <w:rsid w:val="00CE7DD8"/>
    <w:rsid w:val="00CF0089"/>
    <w:rsid w:val="00CF133B"/>
    <w:rsid w:val="00CF1B4E"/>
    <w:rsid w:val="00CF1BE5"/>
    <w:rsid w:val="00CF241E"/>
    <w:rsid w:val="00CF5AB4"/>
    <w:rsid w:val="00CF5E0B"/>
    <w:rsid w:val="00CF61C6"/>
    <w:rsid w:val="00CF6ABC"/>
    <w:rsid w:val="00D01973"/>
    <w:rsid w:val="00D01A75"/>
    <w:rsid w:val="00D04282"/>
    <w:rsid w:val="00D05185"/>
    <w:rsid w:val="00D0554C"/>
    <w:rsid w:val="00D114AA"/>
    <w:rsid w:val="00D11EEE"/>
    <w:rsid w:val="00D12A13"/>
    <w:rsid w:val="00D14CD3"/>
    <w:rsid w:val="00D15499"/>
    <w:rsid w:val="00D16019"/>
    <w:rsid w:val="00D16D65"/>
    <w:rsid w:val="00D16E06"/>
    <w:rsid w:val="00D16FAA"/>
    <w:rsid w:val="00D2019D"/>
    <w:rsid w:val="00D213AE"/>
    <w:rsid w:val="00D25851"/>
    <w:rsid w:val="00D27121"/>
    <w:rsid w:val="00D27BB9"/>
    <w:rsid w:val="00D31A2C"/>
    <w:rsid w:val="00D33877"/>
    <w:rsid w:val="00D350DA"/>
    <w:rsid w:val="00D358C8"/>
    <w:rsid w:val="00D3658D"/>
    <w:rsid w:val="00D36604"/>
    <w:rsid w:val="00D42974"/>
    <w:rsid w:val="00D42F82"/>
    <w:rsid w:val="00D43E98"/>
    <w:rsid w:val="00D4471A"/>
    <w:rsid w:val="00D44C3F"/>
    <w:rsid w:val="00D4608E"/>
    <w:rsid w:val="00D46189"/>
    <w:rsid w:val="00D46FBF"/>
    <w:rsid w:val="00D522C9"/>
    <w:rsid w:val="00D5250B"/>
    <w:rsid w:val="00D544E9"/>
    <w:rsid w:val="00D54B2A"/>
    <w:rsid w:val="00D5556B"/>
    <w:rsid w:val="00D56C9D"/>
    <w:rsid w:val="00D574EE"/>
    <w:rsid w:val="00D63382"/>
    <w:rsid w:val="00D65A62"/>
    <w:rsid w:val="00D66115"/>
    <w:rsid w:val="00D67393"/>
    <w:rsid w:val="00D67550"/>
    <w:rsid w:val="00D67E86"/>
    <w:rsid w:val="00D70AAC"/>
    <w:rsid w:val="00D710C5"/>
    <w:rsid w:val="00D7112B"/>
    <w:rsid w:val="00D7186D"/>
    <w:rsid w:val="00D71EA7"/>
    <w:rsid w:val="00D734E0"/>
    <w:rsid w:val="00D77572"/>
    <w:rsid w:val="00D8032C"/>
    <w:rsid w:val="00D80FD7"/>
    <w:rsid w:val="00D83463"/>
    <w:rsid w:val="00D84268"/>
    <w:rsid w:val="00D861DE"/>
    <w:rsid w:val="00D8759E"/>
    <w:rsid w:val="00D87BEB"/>
    <w:rsid w:val="00D90A1E"/>
    <w:rsid w:val="00D90D81"/>
    <w:rsid w:val="00D92C0A"/>
    <w:rsid w:val="00D93307"/>
    <w:rsid w:val="00D93A8D"/>
    <w:rsid w:val="00D93F9B"/>
    <w:rsid w:val="00D94D4B"/>
    <w:rsid w:val="00D9542E"/>
    <w:rsid w:val="00D9574C"/>
    <w:rsid w:val="00D95F70"/>
    <w:rsid w:val="00D961BF"/>
    <w:rsid w:val="00D96D97"/>
    <w:rsid w:val="00DA0740"/>
    <w:rsid w:val="00DA12F4"/>
    <w:rsid w:val="00DA2AB6"/>
    <w:rsid w:val="00DA3249"/>
    <w:rsid w:val="00DA35E2"/>
    <w:rsid w:val="00DA5F20"/>
    <w:rsid w:val="00DA675A"/>
    <w:rsid w:val="00DB08A9"/>
    <w:rsid w:val="00DB18D4"/>
    <w:rsid w:val="00DB1914"/>
    <w:rsid w:val="00DB48BB"/>
    <w:rsid w:val="00DB4D90"/>
    <w:rsid w:val="00DB525D"/>
    <w:rsid w:val="00DB6AEF"/>
    <w:rsid w:val="00DC0E1F"/>
    <w:rsid w:val="00DC2AF8"/>
    <w:rsid w:val="00DC3A89"/>
    <w:rsid w:val="00DC4D2A"/>
    <w:rsid w:val="00DC5B3F"/>
    <w:rsid w:val="00DC5BD0"/>
    <w:rsid w:val="00DC65A4"/>
    <w:rsid w:val="00DC6A72"/>
    <w:rsid w:val="00DC758E"/>
    <w:rsid w:val="00DC7637"/>
    <w:rsid w:val="00DC7C87"/>
    <w:rsid w:val="00DD0091"/>
    <w:rsid w:val="00DD1C35"/>
    <w:rsid w:val="00DD1C87"/>
    <w:rsid w:val="00DD1DC3"/>
    <w:rsid w:val="00DD1DE6"/>
    <w:rsid w:val="00DD2FE2"/>
    <w:rsid w:val="00DD31A3"/>
    <w:rsid w:val="00DD36C6"/>
    <w:rsid w:val="00DD45D3"/>
    <w:rsid w:val="00DD4CAD"/>
    <w:rsid w:val="00DD621F"/>
    <w:rsid w:val="00DD6A79"/>
    <w:rsid w:val="00DD70EC"/>
    <w:rsid w:val="00DE0EDD"/>
    <w:rsid w:val="00DE1435"/>
    <w:rsid w:val="00DE1E5D"/>
    <w:rsid w:val="00DE1F8A"/>
    <w:rsid w:val="00DE3D3B"/>
    <w:rsid w:val="00DE4297"/>
    <w:rsid w:val="00DE5428"/>
    <w:rsid w:val="00DE7A5B"/>
    <w:rsid w:val="00DF01AE"/>
    <w:rsid w:val="00DF068C"/>
    <w:rsid w:val="00DF3A99"/>
    <w:rsid w:val="00DF6B88"/>
    <w:rsid w:val="00DF6BDB"/>
    <w:rsid w:val="00DF6BE2"/>
    <w:rsid w:val="00DF6D06"/>
    <w:rsid w:val="00DF7CB6"/>
    <w:rsid w:val="00E0176A"/>
    <w:rsid w:val="00E02127"/>
    <w:rsid w:val="00E0250E"/>
    <w:rsid w:val="00E04CB4"/>
    <w:rsid w:val="00E04FAE"/>
    <w:rsid w:val="00E05D2E"/>
    <w:rsid w:val="00E05F65"/>
    <w:rsid w:val="00E06965"/>
    <w:rsid w:val="00E134F0"/>
    <w:rsid w:val="00E135C7"/>
    <w:rsid w:val="00E14844"/>
    <w:rsid w:val="00E17288"/>
    <w:rsid w:val="00E17AAA"/>
    <w:rsid w:val="00E20C9E"/>
    <w:rsid w:val="00E22062"/>
    <w:rsid w:val="00E22842"/>
    <w:rsid w:val="00E259F9"/>
    <w:rsid w:val="00E27646"/>
    <w:rsid w:val="00E278B6"/>
    <w:rsid w:val="00E3205F"/>
    <w:rsid w:val="00E32305"/>
    <w:rsid w:val="00E33066"/>
    <w:rsid w:val="00E332BC"/>
    <w:rsid w:val="00E35556"/>
    <w:rsid w:val="00E405EF"/>
    <w:rsid w:val="00E4125B"/>
    <w:rsid w:val="00E41D56"/>
    <w:rsid w:val="00E43C63"/>
    <w:rsid w:val="00E43F33"/>
    <w:rsid w:val="00E462EE"/>
    <w:rsid w:val="00E467BB"/>
    <w:rsid w:val="00E51A08"/>
    <w:rsid w:val="00E538F0"/>
    <w:rsid w:val="00E543E5"/>
    <w:rsid w:val="00E54BF3"/>
    <w:rsid w:val="00E5619F"/>
    <w:rsid w:val="00E60287"/>
    <w:rsid w:val="00E60EFC"/>
    <w:rsid w:val="00E61B6D"/>
    <w:rsid w:val="00E6339F"/>
    <w:rsid w:val="00E636A6"/>
    <w:rsid w:val="00E63EEE"/>
    <w:rsid w:val="00E64753"/>
    <w:rsid w:val="00E648D1"/>
    <w:rsid w:val="00E64A46"/>
    <w:rsid w:val="00E65DF2"/>
    <w:rsid w:val="00E6781C"/>
    <w:rsid w:val="00E67C5B"/>
    <w:rsid w:val="00E7086B"/>
    <w:rsid w:val="00E70CB2"/>
    <w:rsid w:val="00E7251C"/>
    <w:rsid w:val="00E72E7F"/>
    <w:rsid w:val="00E73382"/>
    <w:rsid w:val="00E742A2"/>
    <w:rsid w:val="00E75565"/>
    <w:rsid w:val="00E758EB"/>
    <w:rsid w:val="00E76155"/>
    <w:rsid w:val="00E76763"/>
    <w:rsid w:val="00E777F4"/>
    <w:rsid w:val="00E77B79"/>
    <w:rsid w:val="00E77D09"/>
    <w:rsid w:val="00E80EB6"/>
    <w:rsid w:val="00E80FA9"/>
    <w:rsid w:val="00E822BA"/>
    <w:rsid w:val="00E83FDA"/>
    <w:rsid w:val="00E84436"/>
    <w:rsid w:val="00E846CF"/>
    <w:rsid w:val="00E847A3"/>
    <w:rsid w:val="00E85DAE"/>
    <w:rsid w:val="00E86541"/>
    <w:rsid w:val="00E925D2"/>
    <w:rsid w:val="00E9665B"/>
    <w:rsid w:val="00E96BF7"/>
    <w:rsid w:val="00EA2507"/>
    <w:rsid w:val="00EA269E"/>
    <w:rsid w:val="00EA2CB3"/>
    <w:rsid w:val="00EA5098"/>
    <w:rsid w:val="00EA53A2"/>
    <w:rsid w:val="00EA5BA6"/>
    <w:rsid w:val="00EA7FCC"/>
    <w:rsid w:val="00EB058B"/>
    <w:rsid w:val="00EB14AD"/>
    <w:rsid w:val="00EB2D1E"/>
    <w:rsid w:val="00EB3B2C"/>
    <w:rsid w:val="00EB5693"/>
    <w:rsid w:val="00EB61EA"/>
    <w:rsid w:val="00EB6993"/>
    <w:rsid w:val="00EB7BCA"/>
    <w:rsid w:val="00EC2038"/>
    <w:rsid w:val="00EC2E40"/>
    <w:rsid w:val="00EC3D54"/>
    <w:rsid w:val="00EC6574"/>
    <w:rsid w:val="00EC681F"/>
    <w:rsid w:val="00EC74A2"/>
    <w:rsid w:val="00EC77CD"/>
    <w:rsid w:val="00ED0C9C"/>
    <w:rsid w:val="00ED0F19"/>
    <w:rsid w:val="00ED1D32"/>
    <w:rsid w:val="00ED2AF4"/>
    <w:rsid w:val="00ED3007"/>
    <w:rsid w:val="00ED4664"/>
    <w:rsid w:val="00ED51AA"/>
    <w:rsid w:val="00ED6042"/>
    <w:rsid w:val="00ED604D"/>
    <w:rsid w:val="00ED73A3"/>
    <w:rsid w:val="00EE1A3B"/>
    <w:rsid w:val="00EE58E5"/>
    <w:rsid w:val="00EE5C3A"/>
    <w:rsid w:val="00EE6A75"/>
    <w:rsid w:val="00EF0C19"/>
    <w:rsid w:val="00EF0FE4"/>
    <w:rsid w:val="00EF1247"/>
    <w:rsid w:val="00EF2273"/>
    <w:rsid w:val="00EF39E8"/>
    <w:rsid w:val="00EF3A7E"/>
    <w:rsid w:val="00F02215"/>
    <w:rsid w:val="00F038A0"/>
    <w:rsid w:val="00F04877"/>
    <w:rsid w:val="00F049B5"/>
    <w:rsid w:val="00F06B13"/>
    <w:rsid w:val="00F070C4"/>
    <w:rsid w:val="00F10225"/>
    <w:rsid w:val="00F10B1B"/>
    <w:rsid w:val="00F11B4D"/>
    <w:rsid w:val="00F12A2C"/>
    <w:rsid w:val="00F13B03"/>
    <w:rsid w:val="00F14C8D"/>
    <w:rsid w:val="00F153AE"/>
    <w:rsid w:val="00F16317"/>
    <w:rsid w:val="00F21BDE"/>
    <w:rsid w:val="00F22213"/>
    <w:rsid w:val="00F229E4"/>
    <w:rsid w:val="00F22DC1"/>
    <w:rsid w:val="00F2484F"/>
    <w:rsid w:val="00F25110"/>
    <w:rsid w:val="00F25A6F"/>
    <w:rsid w:val="00F26293"/>
    <w:rsid w:val="00F300EF"/>
    <w:rsid w:val="00F303FF"/>
    <w:rsid w:val="00F318CD"/>
    <w:rsid w:val="00F32D41"/>
    <w:rsid w:val="00F3317B"/>
    <w:rsid w:val="00F33C34"/>
    <w:rsid w:val="00F340D0"/>
    <w:rsid w:val="00F3414D"/>
    <w:rsid w:val="00F34556"/>
    <w:rsid w:val="00F34C99"/>
    <w:rsid w:val="00F40705"/>
    <w:rsid w:val="00F40F6B"/>
    <w:rsid w:val="00F42172"/>
    <w:rsid w:val="00F42CD9"/>
    <w:rsid w:val="00F42F1B"/>
    <w:rsid w:val="00F4397D"/>
    <w:rsid w:val="00F43F69"/>
    <w:rsid w:val="00F440D0"/>
    <w:rsid w:val="00F458B5"/>
    <w:rsid w:val="00F45A25"/>
    <w:rsid w:val="00F46BBF"/>
    <w:rsid w:val="00F50EA1"/>
    <w:rsid w:val="00F51170"/>
    <w:rsid w:val="00F5125B"/>
    <w:rsid w:val="00F520FD"/>
    <w:rsid w:val="00F52B5A"/>
    <w:rsid w:val="00F538EF"/>
    <w:rsid w:val="00F54C1B"/>
    <w:rsid w:val="00F5502E"/>
    <w:rsid w:val="00F56A90"/>
    <w:rsid w:val="00F60A69"/>
    <w:rsid w:val="00F613C8"/>
    <w:rsid w:val="00F61B17"/>
    <w:rsid w:val="00F61F09"/>
    <w:rsid w:val="00F6290C"/>
    <w:rsid w:val="00F62B58"/>
    <w:rsid w:val="00F64B43"/>
    <w:rsid w:val="00F66539"/>
    <w:rsid w:val="00F66B99"/>
    <w:rsid w:val="00F70918"/>
    <w:rsid w:val="00F723F8"/>
    <w:rsid w:val="00F74233"/>
    <w:rsid w:val="00F756E1"/>
    <w:rsid w:val="00F76DBF"/>
    <w:rsid w:val="00F779BF"/>
    <w:rsid w:val="00F77D25"/>
    <w:rsid w:val="00F80387"/>
    <w:rsid w:val="00F8176B"/>
    <w:rsid w:val="00F81DCD"/>
    <w:rsid w:val="00F853DA"/>
    <w:rsid w:val="00F86646"/>
    <w:rsid w:val="00F86D3E"/>
    <w:rsid w:val="00F90E38"/>
    <w:rsid w:val="00F91B28"/>
    <w:rsid w:val="00F91B56"/>
    <w:rsid w:val="00F94B91"/>
    <w:rsid w:val="00F94D53"/>
    <w:rsid w:val="00F95619"/>
    <w:rsid w:val="00F96DA3"/>
    <w:rsid w:val="00FA1616"/>
    <w:rsid w:val="00FA21AA"/>
    <w:rsid w:val="00FA37EF"/>
    <w:rsid w:val="00FA572C"/>
    <w:rsid w:val="00FA5E42"/>
    <w:rsid w:val="00FA620A"/>
    <w:rsid w:val="00FA6787"/>
    <w:rsid w:val="00FA702C"/>
    <w:rsid w:val="00FB0A71"/>
    <w:rsid w:val="00FB2DBA"/>
    <w:rsid w:val="00FB3045"/>
    <w:rsid w:val="00FB45E5"/>
    <w:rsid w:val="00FB5B59"/>
    <w:rsid w:val="00FB5E36"/>
    <w:rsid w:val="00FB71CF"/>
    <w:rsid w:val="00FB7546"/>
    <w:rsid w:val="00FB76E9"/>
    <w:rsid w:val="00FC06FD"/>
    <w:rsid w:val="00FC2100"/>
    <w:rsid w:val="00FC3740"/>
    <w:rsid w:val="00FC374B"/>
    <w:rsid w:val="00FC389F"/>
    <w:rsid w:val="00FC3D92"/>
    <w:rsid w:val="00FC3E2C"/>
    <w:rsid w:val="00FC420E"/>
    <w:rsid w:val="00FC4748"/>
    <w:rsid w:val="00FC629F"/>
    <w:rsid w:val="00FC6CFE"/>
    <w:rsid w:val="00FD13A6"/>
    <w:rsid w:val="00FD1412"/>
    <w:rsid w:val="00FD1597"/>
    <w:rsid w:val="00FD16DC"/>
    <w:rsid w:val="00FD1902"/>
    <w:rsid w:val="00FD3403"/>
    <w:rsid w:val="00FD3AD3"/>
    <w:rsid w:val="00FD40F1"/>
    <w:rsid w:val="00FD612C"/>
    <w:rsid w:val="00FD7807"/>
    <w:rsid w:val="00FE0444"/>
    <w:rsid w:val="00FE15E1"/>
    <w:rsid w:val="00FE1A31"/>
    <w:rsid w:val="00FE1EFD"/>
    <w:rsid w:val="00FE35B6"/>
    <w:rsid w:val="00FE3DA5"/>
    <w:rsid w:val="00FE3DD6"/>
    <w:rsid w:val="00FE58E4"/>
    <w:rsid w:val="00FF1DAD"/>
    <w:rsid w:val="00FF316E"/>
    <w:rsid w:val="00FF3399"/>
    <w:rsid w:val="00FF4EF0"/>
    <w:rsid w:val="00FF5270"/>
    <w:rsid w:val="00FF52E5"/>
    <w:rsid w:val="00FF63C5"/>
    <w:rsid w:val="00FF73BE"/>
    <w:rsid w:val="00FF7944"/>
    <w:rsid w:val="00FF7ABD"/>
    <w:rsid w:val="00FF7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86EF51"/>
  <w15:docId w15:val="{CD6838CA-FFEB-F746-8AB6-A77B7369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A9C"/>
    <w:pPr>
      <w:spacing w:line="480" w:lineRule="auto"/>
      <w:jc w:val="center"/>
    </w:pPr>
    <w:rPr>
      <w:sz w:val="24"/>
      <w:szCs w:val="22"/>
    </w:rPr>
  </w:style>
  <w:style w:type="paragraph" w:styleId="Heading1">
    <w:name w:val="heading 1"/>
    <w:basedOn w:val="Normal"/>
    <w:next w:val="Normal"/>
    <w:link w:val="Heading1Char"/>
    <w:uiPriority w:val="9"/>
    <w:qFormat/>
    <w:rsid w:val="00FD612C"/>
    <w:pPr>
      <w:keepNext/>
      <w:keepLines/>
      <w:spacing w:before="480"/>
      <w:outlineLvl w:val="0"/>
    </w:pPr>
    <w:rPr>
      <w:rFonts w:eastAsiaTheme="majorEastAsia"/>
      <w:b/>
      <w:bCs/>
      <w:szCs w:val="24"/>
    </w:rPr>
  </w:style>
  <w:style w:type="paragraph" w:styleId="Heading2">
    <w:name w:val="heading 2"/>
    <w:basedOn w:val="Normal"/>
    <w:next w:val="Normal"/>
    <w:link w:val="Heading2Char"/>
    <w:uiPriority w:val="9"/>
    <w:unhideWhenUsed/>
    <w:qFormat/>
    <w:rsid w:val="0087161F"/>
    <w:pPr>
      <w:keepNext/>
      <w:keepLines/>
      <w:spacing w:before="200"/>
      <w:jc w:val="left"/>
      <w:outlineLvl w:val="1"/>
    </w:pPr>
    <w:rPr>
      <w:rFonts w:eastAsiaTheme="majorEastAsia"/>
      <w:b/>
      <w:bCs/>
      <w:szCs w:val="24"/>
    </w:rPr>
  </w:style>
  <w:style w:type="paragraph" w:styleId="Heading3">
    <w:name w:val="heading 3"/>
    <w:basedOn w:val="Normal"/>
    <w:next w:val="Normal"/>
    <w:link w:val="Heading3Char"/>
    <w:uiPriority w:val="9"/>
    <w:unhideWhenUsed/>
    <w:qFormat/>
    <w:rsid w:val="00DD1DC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5AAF"/>
    <w:pPr>
      <w:tabs>
        <w:tab w:val="center" w:pos="4320"/>
        <w:tab w:val="right" w:pos="8640"/>
      </w:tabs>
    </w:pPr>
  </w:style>
  <w:style w:type="character" w:styleId="PageNumber">
    <w:name w:val="page number"/>
    <w:basedOn w:val="DefaultParagraphFont"/>
    <w:rsid w:val="003E5AAF"/>
  </w:style>
  <w:style w:type="paragraph" w:styleId="Footer">
    <w:name w:val="footer"/>
    <w:basedOn w:val="Normal"/>
    <w:rsid w:val="003E5AAF"/>
    <w:pPr>
      <w:tabs>
        <w:tab w:val="center" w:pos="4320"/>
        <w:tab w:val="right" w:pos="8640"/>
      </w:tabs>
    </w:pPr>
  </w:style>
  <w:style w:type="paragraph" w:styleId="NoSpacing">
    <w:name w:val="No Spacing"/>
    <w:uiPriority w:val="1"/>
    <w:qFormat/>
    <w:rsid w:val="004E0564"/>
    <w:pPr>
      <w:jc w:val="center"/>
    </w:pPr>
    <w:rPr>
      <w:sz w:val="24"/>
      <w:szCs w:val="22"/>
    </w:rPr>
  </w:style>
  <w:style w:type="paragraph" w:styleId="FootnoteText">
    <w:name w:val="footnote text"/>
    <w:basedOn w:val="Normal"/>
    <w:link w:val="FootnoteTextChar"/>
    <w:uiPriority w:val="99"/>
    <w:semiHidden/>
    <w:unhideWhenUsed/>
    <w:rsid w:val="004915C2"/>
    <w:pPr>
      <w:spacing w:line="240" w:lineRule="auto"/>
    </w:pPr>
    <w:rPr>
      <w:sz w:val="20"/>
      <w:szCs w:val="20"/>
    </w:rPr>
  </w:style>
  <w:style w:type="character" w:customStyle="1" w:styleId="FootnoteTextChar">
    <w:name w:val="Footnote Text Char"/>
    <w:basedOn w:val="DefaultParagraphFont"/>
    <w:link w:val="FootnoteText"/>
    <w:uiPriority w:val="99"/>
    <w:semiHidden/>
    <w:rsid w:val="004915C2"/>
  </w:style>
  <w:style w:type="character" w:styleId="FootnoteReference">
    <w:name w:val="footnote reference"/>
    <w:uiPriority w:val="99"/>
    <w:semiHidden/>
    <w:unhideWhenUsed/>
    <w:rsid w:val="004915C2"/>
    <w:rPr>
      <w:vertAlign w:val="superscript"/>
    </w:rPr>
  </w:style>
  <w:style w:type="character" w:styleId="Emphasis">
    <w:name w:val="Emphasis"/>
    <w:basedOn w:val="DefaultParagraphFont"/>
    <w:uiPriority w:val="20"/>
    <w:qFormat/>
    <w:rsid w:val="008003B9"/>
    <w:rPr>
      <w:i/>
      <w:iCs/>
    </w:rPr>
  </w:style>
  <w:style w:type="paragraph" w:customStyle="1" w:styleId="Default">
    <w:name w:val="Default"/>
    <w:rsid w:val="009603F5"/>
    <w:pPr>
      <w:widowControl w:val="0"/>
      <w:autoSpaceDE w:val="0"/>
      <w:autoSpaceDN w:val="0"/>
      <w:adjustRightInd w:val="0"/>
    </w:pPr>
    <w:rPr>
      <w:rFonts w:ascii="Times" w:eastAsiaTheme="minorEastAsia" w:hAnsi="Times" w:cs="Times"/>
      <w:color w:val="000000"/>
      <w:sz w:val="24"/>
      <w:szCs w:val="24"/>
    </w:rPr>
  </w:style>
  <w:style w:type="character" w:styleId="Hyperlink">
    <w:name w:val="Hyperlink"/>
    <w:basedOn w:val="DefaultParagraphFont"/>
    <w:uiPriority w:val="99"/>
    <w:unhideWhenUsed/>
    <w:rsid w:val="008C18DF"/>
    <w:rPr>
      <w:color w:val="0000FF" w:themeColor="hyperlink"/>
      <w:u w:val="single"/>
    </w:rPr>
  </w:style>
  <w:style w:type="paragraph" w:styleId="ListParagraph">
    <w:name w:val="List Paragraph"/>
    <w:basedOn w:val="Normal"/>
    <w:uiPriority w:val="34"/>
    <w:qFormat/>
    <w:rsid w:val="00EE6A75"/>
    <w:pPr>
      <w:ind w:left="720"/>
      <w:contextualSpacing/>
    </w:pPr>
  </w:style>
  <w:style w:type="paragraph" w:styleId="TOC1">
    <w:name w:val="toc 1"/>
    <w:basedOn w:val="Normal"/>
    <w:next w:val="Normal"/>
    <w:autoRedefine/>
    <w:uiPriority w:val="39"/>
    <w:unhideWhenUsed/>
    <w:rsid w:val="00C2723D"/>
    <w:pPr>
      <w:tabs>
        <w:tab w:val="right" w:leader="dot" w:pos="8630"/>
      </w:tabs>
      <w:spacing w:before="120" w:line="240" w:lineRule="auto"/>
      <w:contextualSpacing/>
      <w:jc w:val="left"/>
    </w:pPr>
    <w:rPr>
      <w:rFonts w:cstheme="minorHAnsi"/>
      <w:b/>
      <w:bCs/>
      <w:szCs w:val="24"/>
    </w:rPr>
  </w:style>
  <w:style w:type="paragraph" w:styleId="TOC2">
    <w:name w:val="toc 2"/>
    <w:basedOn w:val="Normal"/>
    <w:next w:val="Normal"/>
    <w:autoRedefine/>
    <w:uiPriority w:val="39"/>
    <w:unhideWhenUsed/>
    <w:rsid w:val="003331BB"/>
    <w:pPr>
      <w:tabs>
        <w:tab w:val="right" w:leader="dot" w:pos="8630"/>
      </w:tabs>
      <w:spacing w:before="120" w:line="240" w:lineRule="auto"/>
      <w:ind w:left="720"/>
      <w:contextualSpacing/>
      <w:jc w:val="left"/>
    </w:pPr>
    <w:rPr>
      <w:rFonts w:asciiTheme="minorHAnsi" w:hAnsiTheme="minorHAnsi" w:cstheme="minorHAnsi"/>
      <w:b/>
      <w:bCs/>
      <w:sz w:val="22"/>
    </w:rPr>
  </w:style>
  <w:style w:type="paragraph" w:styleId="TOC3">
    <w:name w:val="toc 3"/>
    <w:basedOn w:val="Normal"/>
    <w:next w:val="Normal"/>
    <w:autoRedefine/>
    <w:uiPriority w:val="39"/>
    <w:unhideWhenUsed/>
    <w:rsid w:val="000E207C"/>
    <w:pPr>
      <w:tabs>
        <w:tab w:val="right" w:leader="dot" w:pos="8630"/>
      </w:tabs>
      <w:spacing w:line="240" w:lineRule="auto"/>
      <w:ind w:left="7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2762C0"/>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2762C0"/>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2762C0"/>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2762C0"/>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2762C0"/>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2762C0"/>
    <w:pPr>
      <w:ind w:left="1920"/>
      <w:jc w:val="left"/>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FD612C"/>
    <w:rPr>
      <w:rFonts w:eastAsiaTheme="majorEastAsia"/>
      <w:b/>
      <w:bCs/>
      <w:sz w:val="24"/>
      <w:szCs w:val="24"/>
    </w:rPr>
  </w:style>
  <w:style w:type="paragraph" w:styleId="TOCHeading">
    <w:name w:val="TOC Heading"/>
    <w:basedOn w:val="Heading1"/>
    <w:next w:val="Normal"/>
    <w:uiPriority w:val="39"/>
    <w:unhideWhenUsed/>
    <w:qFormat/>
    <w:rsid w:val="007C4D8E"/>
    <w:pPr>
      <w:spacing w:before="0" w:line="240" w:lineRule="auto"/>
      <w:outlineLvl w:val="9"/>
    </w:pPr>
    <w:rPr>
      <w:b w:val="0"/>
    </w:rPr>
  </w:style>
  <w:style w:type="paragraph" w:styleId="BalloonText">
    <w:name w:val="Balloon Text"/>
    <w:basedOn w:val="Normal"/>
    <w:link w:val="BalloonTextChar"/>
    <w:uiPriority w:val="99"/>
    <w:semiHidden/>
    <w:unhideWhenUsed/>
    <w:rsid w:val="000D3AD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3ADE"/>
    <w:rPr>
      <w:rFonts w:ascii="Lucida Grande" w:hAnsi="Lucida Grande" w:cs="Lucida Grande"/>
      <w:sz w:val="18"/>
      <w:szCs w:val="18"/>
    </w:rPr>
  </w:style>
  <w:style w:type="character" w:customStyle="1" w:styleId="Heading2Char">
    <w:name w:val="Heading 2 Char"/>
    <w:basedOn w:val="DefaultParagraphFont"/>
    <w:link w:val="Heading2"/>
    <w:uiPriority w:val="9"/>
    <w:rsid w:val="0087161F"/>
    <w:rPr>
      <w:rFonts w:eastAsiaTheme="majorEastAsia"/>
      <w:b/>
      <w:bCs/>
      <w:sz w:val="24"/>
      <w:szCs w:val="24"/>
    </w:rPr>
  </w:style>
  <w:style w:type="numbering" w:customStyle="1" w:styleId="CurrentList1">
    <w:name w:val="Current List1"/>
    <w:uiPriority w:val="99"/>
    <w:rsid w:val="005C5C31"/>
    <w:pPr>
      <w:numPr>
        <w:numId w:val="12"/>
      </w:numPr>
    </w:pPr>
  </w:style>
  <w:style w:type="numbering" w:customStyle="1" w:styleId="CurrentList2">
    <w:name w:val="Current List2"/>
    <w:uiPriority w:val="99"/>
    <w:rsid w:val="005C5C31"/>
    <w:pPr>
      <w:numPr>
        <w:numId w:val="13"/>
      </w:numPr>
    </w:pPr>
  </w:style>
  <w:style w:type="numbering" w:customStyle="1" w:styleId="CurrentList3">
    <w:name w:val="Current List3"/>
    <w:uiPriority w:val="99"/>
    <w:rsid w:val="005C5C31"/>
    <w:pPr>
      <w:numPr>
        <w:numId w:val="14"/>
      </w:numPr>
    </w:pPr>
  </w:style>
  <w:style w:type="paragraph" w:styleId="NormalWeb">
    <w:name w:val="Normal (Web)"/>
    <w:basedOn w:val="Normal"/>
    <w:uiPriority w:val="99"/>
    <w:unhideWhenUsed/>
    <w:rsid w:val="00782909"/>
    <w:pPr>
      <w:spacing w:before="100" w:beforeAutospacing="1" w:after="100" w:afterAutospacing="1" w:line="240" w:lineRule="auto"/>
      <w:jc w:val="left"/>
    </w:pPr>
    <w:rPr>
      <w:rFonts w:eastAsia="Times New Roman"/>
      <w:szCs w:val="24"/>
    </w:rPr>
  </w:style>
  <w:style w:type="character" w:customStyle="1" w:styleId="Heading3Char">
    <w:name w:val="Heading 3 Char"/>
    <w:basedOn w:val="DefaultParagraphFont"/>
    <w:link w:val="Heading3"/>
    <w:uiPriority w:val="9"/>
    <w:rsid w:val="00DD1DC3"/>
    <w:rPr>
      <w:rFonts w:asciiTheme="majorHAnsi" w:eastAsiaTheme="majorEastAsia" w:hAnsiTheme="majorHAnsi" w:cstheme="majorBidi"/>
      <w:color w:val="243F60" w:themeColor="accent1" w:themeShade="7F"/>
      <w:sz w:val="24"/>
      <w:szCs w:val="24"/>
    </w:rPr>
  </w:style>
  <w:style w:type="numbering" w:customStyle="1" w:styleId="CurrentList4">
    <w:name w:val="Current List4"/>
    <w:uiPriority w:val="99"/>
    <w:rsid w:val="00DD1DC3"/>
    <w:pPr>
      <w:numPr>
        <w:numId w:val="15"/>
      </w:numPr>
    </w:pPr>
  </w:style>
  <w:style w:type="character" w:styleId="FollowedHyperlink">
    <w:name w:val="FollowedHyperlink"/>
    <w:basedOn w:val="DefaultParagraphFont"/>
    <w:uiPriority w:val="99"/>
    <w:semiHidden/>
    <w:unhideWhenUsed/>
    <w:rsid w:val="009877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57441">
      <w:bodyDiv w:val="1"/>
      <w:marLeft w:val="0"/>
      <w:marRight w:val="0"/>
      <w:marTop w:val="0"/>
      <w:marBottom w:val="0"/>
      <w:divBdr>
        <w:top w:val="none" w:sz="0" w:space="0" w:color="auto"/>
        <w:left w:val="none" w:sz="0" w:space="0" w:color="auto"/>
        <w:bottom w:val="none" w:sz="0" w:space="0" w:color="auto"/>
        <w:right w:val="none" w:sz="0" w:space="0" w:color="auto"/>
      </w:divBdr>
    </w:div>
    <w:div w:id="318382899">
      <w:bodyDiv w:val="1"/>
      <w:marLeft w:val="0"/>
      <w:marRight w:val="0"/>
      <w:marTop w:val="0"/>
      <w:marBottom w:val="0"/>
      <w:divBdr>
        <w:top w:val="none" w:sz="0" w:space="0" w:color="auto"/>
        <w:left w:val="none" w:sz="0" w:space="0" w:color="auto"/>
        <w:bottom w:val="none" w:sz="0" w:space="0" w:color="auto"/>
        <w:right w:val="none" w:sz="0" w:space="0" w:color="auto"/>
      </w:divBdr>
    </w:div>
    <w:div w:id="361058375">
      <w:bodyDiv w:val="1"/>
      <w:marLeft w:val="0"/>
      <w:marRight w:val="0"/>
      <w:marTop w:val="0"/>
      <w:marBottom w:val="0"/>
      <w:divBdr>
        <w:top w:val="none" w:sz="0" w:space="0" w:color="auto"/>
        <w:left w:val="none" w:sz="0" w:space="0" w:color="auto"/>
        <w:bottom w:val="none" w:sz="0" w:space="0" w:color="auto"/>
        <w:right w:val="none" w:sz="0" w:space="0" w:color="auto"/>
      </w:divBdr>
    </w:div>
    <w:div w:id="377508974">
      <w:bodyDiv w:val="1"/>
      <w:marLeft w:val="0"/>
      <w:marRight w:val="0"/>
      <w:marTop w:val="0"/>
      <w:marBottom w:val="0"/>
      <w:divBdr>
        <w:top w:val="none" w:sz="0" w:space="0" w:color="auto"/>
        <w:left w:val="none" w:sz="0" w:space="0" w:color="auto"/>
        <w:bottom w:val="none" w:sz="0" w:space="0" w:color="auto"/>
        <w:right w:val="none" w:sz="0" w:space="0" w:color="auto"/>
      </w:divBdr>
    </w:div>
    <w:div w:id="495809186">
      <w:bodyDiv w:val="1"/>
      <w:marLeft w:val="0"/>
      <w:marRight w:val="0"/>
      <w:marTop w:val="0"/>
      <w:marBottom w:val="0"/>
      <w:divBdr>
        <w:top w:val="none" w:sz="0" w:space="0" w:color="auto"/>
        <w:left w:val="none" w:sz="0" w:space="0" w:color="auto"/>
        <w:bottom w:val="none" w:sz="0" w:space="0" w:color="auto"/>
        <w:right w:val="none" w:sz="0" w:space="0" w:color="auto"/>
      </w:divBdr>
    </w:div>
    <w:div w:id="498544862">
      <w:bodyDiv w:val="1"/>
      <w:marLeft w:val="0"/>
      <w:marRight w:val="0"/>
      <w:marTop w:val="0"/>
      <w:marBottom w:val="0"/>
      <w:divBdr>
        <w:top w:val="none" w:sz="0" w:space="0" w:color="auto"/>
        <w:left w:val="none" w:sz="0" w:space="0" w:color="auto"/>
        <w:bottom w:val="none" w:sz="0" w:space="0" w:color="auto"/>
        <w:right w:val="none" w:sz="0" w:space="0" w:color="auto"/>
      </w:divBdr>
    </w:div>
    <w:div w:id="597251816">
      <w:bodyDiv w:val="1"/>
      <w:marLeft w:val="0"/>
      <w:marRight w:val="0"/>
      <w:marTop w:val="0"/>
      <w:marBottom w:val="0"/>
      <w:divBdr>
        <w:top w:val="none" w:sz="0" w:space="0" w:color="auto"/>
        <w:left w:val="none" w:sz="0" w:space="0" w:color="auto"/>
        <w:bottom w:val="none" w:sz="0" w:space="0" w:color="auto"/>
        <w:right w:val="none" w:sz="0" w:space="0" w:color="auto"/>
      </w:divBdr>
    </w:div>
    <w:div w:id="623930674">
      <w:bodyDiv w:val="1"/>
      <w:marLeft w:val="0"/>
      <w:marRight w:val="0"/>
      <w:marTop w:val="0"/>
      <w:marBottom w:val="0"/>
      <w:divBdr>
        <w:top w:val="none" w:sz="0" w:space="0" w:color="auto"/>
        <w:left w:val="none" w:sz="0" w:space="0" w:color="auto"/>
        <w:bottom w:val="none" w:sz="0" w:space="0" w:color="auto"/>
        <w:right w:val="none" w:sz="0" w:space="0" w:color="auto"/>
      </w:divBdr>
    </w:div>
    <w:div w:id="766194006">
      <w:bodyDiv w:val="1"/>
      <w:marLeft w:val="0"/>
      <w:marRight w:val="0"/>
      <w:marTop w:val="0"/>
      <w:marBottom w:val="0"/>
      <w:divBdr>
        <w:top w:val="none" w:sz="0" w:space="0" w:color="auto"/>
        <w:left w:val="none" w:sz="0" w:space="0" w:color="auto"/>
        <w:bottom w:val="none" w:sz="0" w:space="0" w:color="auto"/>
        <w:right w:val="none" w:sz="0" w:space="0" w:color="auto"/>
      </w:divBdr>
    </w:div>
    <w:div w:id="850602322">
      <w:bodyDiv w:val="1"/>
      <w:marLeft w:val="0"/>
      <w:marRight w:val="0"/>
      <w:marTop w:val="0"/>
      <w:marBottom w:val="0"/>
      <w:divBdr>
        <w:top w:val="none" w:sz="0" w:space="0" w:color="auto"/>
        <w:left w:val="none" w:sz="0" w:space="0" w:color="auto"/>
        <w:bottom w:val="none" w:sz="0" w:space="0" w:color="auto"/>
        <w:right w:val="none" w:sz="0" w:space="0" w:color="auto"/>
      </w:divBdr>
    </w:div>
    <w:div w:id="868569809">
      <w:bodyDiv w:val="1"/>
      <w:marLeft w:val="0"/>
      <w:marRight w:val="0"/>
      <w:marTop w:val="0"/>
      <w:marBottom w:val="0"/>
      <w:divBdr>
        <w:top w:val="none" w:sz="0" w:space="0" w:color="auto"/>
        <w:left w:val="none" w:sz="0" w:space="0" w:color="auto"/>
        <w:bottom w:val="none" w:sz="0" w:space="0" w:color="auto"/>
        <w:right w:val="none" w:sz="0" w:space="0" w:color="auto"/>
      </w:divBdr>
    </w:div>
    <w:div w:id="959801064">
      <w:bodyDiv w:val="1"/>
      <w:marLeft w:val="0"/>
      <w:marRight w:val="0"/>
      <w:marTop w:val="0"/>
      <w:marBottom w:val="0"/>
      <w:divBdr>
        <w:top w:val="none" w:sz="0" w:space="0" w:color="auto"/>
        <w:left w:val="none" w:sz="0" w:space="0" w:color="auto"/>
        <w:bottom w:val="none" w:sz="0" w:space="0" w:color="auto"/>
        <w:right w:val="none" w:sz="0" w:space="0" w:color="auto"/>
      </w:divBdr>
      <w:divsChild>
        <w:div w:id="324168459">
          <w:marLeft w:val="0"/>
          <w:marRight w:val="0"/>
          <w:marTop w:val="0"/>
          <w:marBottom w:val="0"/>
          <w:divBdr>
            <w:top w:val="none" w:sz="0" w:space="0" w:color="auto"/>
            <w:left w:val="none" w:sz="0" w:space="0" w:color="auto"/>
            <w:bottom w:val="none" w:sz="0" w:space="0" w:color="auto"/>
            <w:right w:val="none" w:sz="0" w:space="0" w:color="auto"/>
          </w:divBdr>
          <w:divsChild>
            <w:div w:id="1000963762">
              <w:marLeft w:val="0"/>
              <w:marRight w:val="0"/>
              <w:marTop w:val="0"/>
              <w:marBottom w:val="0"/>
              <w:divBdr>
                <w:top w:val="none" w:sz="0" w:space="0" w:color="auto"/>
                <w:left w:val="none" w:sz="0" w:space="0" w:color="auto"/>
                <w:bottom w:val="none" w:sz="0" w:space="0" w:color="auto"/>
                <w:right w:val="none" w:sz="0" w:space="0" w:color="auto"/>
              </w:divBdr>
              <w:divsChild>
                <w:div w:id="19467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21278">
      <w:bodyDiv w:val="1"/>
      <w:marLeft w:val="0"/>
      <w:marRight w:val="0"/>
      <w:marTop w:val="0"/>
      <w:marBottom w:val="0"/>
      <w:divBdr>
        <w:top w:val="none" w:sz="0" w:space="0" w:color="auto"/>
        <w:left w:val="none" w:sz="0" w:space="0" w:color="auto"/>
        <w:bottom w:val="none" w:sz="0" w:space="0" w:color="auto"/>
        <w:right w:val="none" w:sz="0" w:space="0" w:color="auto"/>
      </w:divBdr>
    </w:div>
    <w:div w:id="1486894652">
      <w:bodyDiv w:val="1"/>
      <w:marLeft w:val="0"/>
      <w:marRight w:val="0"/>
      <w:marTop w:val="0"/>
      <w:marBottom w:val="0"/>
      <w:divBdr>
        <w:top w:val="none" w:sz="0" w:space="0" w:color="auto"/>
        <w:left w:val="none" w:sz="0" w:space="0" w:color="auto"/>
        <w:bottom w:val="none" w:sz="0" w:space="0" w:color="auto"/>
        <w:right w:val="none" w:sz="0" w:space="0" w:color="auto"/>
      </w:divBdr>
    </w:div>
    <w:div w:id="1493256669">
      <w:bodyDiv w:val="1"/>
      <w:marLeft w:val="0"/>
      <w:marRight w:val="0"/>
      <w:marTop w:val="0"/>
      <w:marBottom w:val="0"/>
      <w:divBdr>
        <w:top w:val="none" w:sz="0" w:space="0" w:color="auto"/>
        <w:left w:val="none" w:sz="0" w:space="0" w:color="auto"/>
        <w:bottom w:val="none" w:sz="0" w:space="0" w:color="auto"/>
        <w:right w:val="none" w:sz="0" w:space="0" w:color="auto"/>
      </w:divBdr>
    </w:div>
    <w:div w:id="1563832625">
      <w:bodyDiv w:val="1"/>
      <w:marLeft w:val="0"/>
      <w:marRight w:val="0"/>
      <w:marTop w:val="0"/>
      <w:marBottom w:val="0"/>
      <w:divBdr>
        <w:top w:val="none" w:sz="0" w:space="0" w:color="auto"/>
        <w:left w:val="none" w:sz="0" w:space="0" w:color="auto"/>
        <w:bottom w:val="none" w:sz="0" w:space="0" w:color="auto"/>
        <w:right w:val="none" w:sz="0" w:space="0" w:color="auto"/>
      </w:divBdr>
    </w:div>
    <w:div w:id="1568033475">
      <w:bodyDiv w:val="1"/>
      <w:marLeft w:val="0"/>
      <w:marRight w:val="0"/>
      <w:marTop w:val="0"/>
      <w:marBottom w:val="0"/>
      <w:divBdr>
        <w:top w:val="none" w:sz="0" w:space="0" w:color="auto"/>
        <w:left w:val="none" w:sz="0" w:space="0" w:color="auto"/>
        <w:bottom w:val="none" w:sz="0" w:space="0" w:color="auto"/>
        <w:right w:val="none" w:sz="0" w:space="0" w:color="auto"/>
      </w:divBdr>
    </w:div>
    <w:div w:id="1664308815">
      <w:bodyDiv w:val="1"/>
      <w:marLeft w:val="0"/>
      <w:marRight w:val="0"/>
      <w:marTop w:val="0"/>
      <w:marBottom w:val="0"/>
      <w:divBdr>
        <w:top w:val="none" w:sz="0" w:space="0" w:color="auto"/>
        <w:left w:val="none" w:sz="0" w:space="0" w:color="auto"/>
        <w:bottom w:val="none" w:sz="0" w:space="0" w:color="auto"/>
        <w:right w:val="none" w:sz="0" w:space="0" w:color="auto"/>
      </w:divBdr>
      <w:divsChild>
        <w:div w:id="1194802696">
          <w:marLeft w:val="0"/>
          <w:marRight w:val="0"/>
          <w:marTop w:val="0"/>
          <w:marBottom w:val="0"/>
          <w:divBdr>
            <w:top w:val="none" w:sz="0" w:space="0" w:color="auto"/>
            <w:left w:val="none" w:sz="0" w:space="0" w:color="auto"/>
            <w:bottom w:val="none" w:sz="0" w:space="0" w:color="auto"/>
            <w:right w:val="none" w:sz="0" w:space="0" w:color="auto"/>
          </w:divBdr>
          <w:divsChild>
            <w:div w:id="1167671192">
              <w:marLeft w:val="0"/>
              <w:marRight w:val="0"/>
              <w:marTop w:val="0"/>
              <w:marBottom w:val="0"/>
              <w:divBdr>
                <w:top w:val="none" w:sz="0" w:space="0" w:color="auto"/>
                <w:left w:val="none" w:sz="0" w:space="0" w:color="auto"/>
                <w:bottom w:val="none" w:sz="0" w:space="0" w:color="auto"/>
                <w:right w:val="none" w:sz="0" w:space="0" w:color="auto"/>
              </w:divBdr>
              <w:divsChild>
                <w:div w:id="5331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1888">
      <w:bodyDiv w:val="1"/>
      <w:marLeft w:val="0"/>
      <w:marRight w:val="0"/>
      <w:marTop w:val="0"/>
      <w:marBottom w:val="0"/>
      <w:divBdr>
        <w:top w:val="none" w:sz="0" w:space="0" w:color="auto"/>
        <w:left w:val="none" w:sz="0" w:space="0" w:color="auto"/>
        <w:bottom w:val="none" w:sz="0" w:space="0" w:color="auto"/>
        <w:right w:val="none" w:sz="0" w:space="0" w:color="auto"/>
      </w:divBdr>
    </w:div>
    <w:div w:id="201622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ketchpad.keycurriculum.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abri.co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geogeb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D03CD8A-4291-C44D-B76A-2BEBFB1D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47</Pages>
  <Words>10958</Words>
  <Characters>62465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School of Graduate Studies</vt:lpstr>
    </vt:vector>
  </TitlesOfParts>
  <Company>Bemidji State University</Company>
  <LinksUpToDate>false</LinksUpToDate>
  <CharactersWithSpaces>73277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Graduate Studies</dc:title>
  <dc:creator>User</dc:creator>
  <cp:lastModifiedBy>Cheryl Wulff</cp:lastModifiedBy>
  <cp:revision>164</cp:revision>
  <cp:lastPrinted>2022-08-23T19:58:00Z</cp:lastPrinted>
  <dcterms:created xsi:type="dcterms:W3CDTF">2022-07-28T20:26:00Z</dcterms:created>
  <dcterms:modified xsi:type="dcterms:W3CDTF">2022-09-15T20:08:00Z</dcterms:modified>
</cp:coreProperties>
</file>