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09B1" w14:textId="784DA8E8" w:rsidR="000424B9" w:rsidRDefault="000424B9" w:rsidP="00AF2A4A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Business Services Workday</w:t>
      </w:r>
      <w:r w:rsidR="008F2D15">
        <w:rPr>
          <w:rFonts w:cstheme="minorHAnsi"/>
          <w:b/>
          <w:bCs/>
          <w:color w:val="0070C0"/>
          <w:sz w:val="28"/>
          <w:szCs w:val="28"/>
        </w:rPr>
        <w:t xml:space="preserve"> Processes</w:t>
      </w:r>
    </w:p>
    <w:p w14:paraId="7AA5AB0B" w14:textId="2ECD00A2" w:rsidR="00AF2A4A" w:rsidRPr="000424B9" w:rsidRDefault="00AF2A4A" w:rsidP="063C1AA2">
      <w:pPr>
        <w:jc w:val="center"/>
        <w:rPr>
          <w:b/>
          <w:bCs/>
          <w:color w:val="0070C0"/>
          <w:sz w:val="28"/>
          <w:szCs w:val="28"/>
        </w:rPr>
      </w:pPr>
      <w:r w:rsidRPr="063C1AA2">
        <w:rPr>
          <w:b/>
          <w:bCs/>
          <w:color w:val="0070C0"/>
          <w:sz w:val="28"/>
          <w:szCs w:val="28"/>
        </w:rPr>
        <w:t xml:space="preserve">Employee </w:t>
      </w:r>
      <w:r w:rsidR="005865FC" w:rsidRPr="063C1AA2">
        <w:rPr>
          <w:b/>
          <w:bCs/>
          <w:color w:val="0070C0"/>
          <w:sz w:val="28"/>
          <w:szCs w:val="28"/>
        </w:rPr>
        <w:t xml:space="preserve">Spend </w:t>
      </w:r>
      <w:r w:rsidR="005865FC" w:rsidRPr="063C1AA2">
        <w:rPr>
          <w:b/>
          <w:bCs/>
          <w:i/>
          <w:iCs/>
          <w:color w:val="0070C0"/>
          <w:sz w:val="28"/>
          <w:szCs w:val="28"/>
        </w:rPr>
        <w:t>Authorizations</w:t>
      </w:r>
    </w:p>
    <w:p w14:paraId="53B93C04" w14:textId="233B1794" w:rsidR="00E47D23" w:rsidRPr="00C75E83" w:rsidRDefault="007554B2" w:rsidP="00D47B58">
      <w:pPr>
        <w:rPr>
          <w:rFonts w:cstheme="minorHAnsi"/>
          <w:sz w:val="24"/>
          <w:szCs w:val="24"/>
        </w:rPr>
      </w:pPr>
      <w:r w:rsidRPr="00C75E83">
        <w:rPr>
          <w:rFonts w:cstheme="minorHAnsi"/>
          <w:sz w:val="24"/>
          <w:szCs w:val="24"/>
        </w:rPr>
        <w:t>A Spend Authorization</w:t>
      </w:r>
      <w:r w:rsidR="00006FD3" w:rsidRPr="00C75E83">
        <w:rPr>
          <w:rFonts w:cstheme="minorHAnsi"/>
          <w:sz w:val="24"/>
          <w:szCs w:val="24"/>
        </w:rPr>
        <w:t xml:space="preserve"> </w:t>
      </w:r>
      <w:r w:rsidR="00D57E72">
        <w:rPr>
          <w:rFonts w:cstheme="minorHAnsi"/>
          <w:sz w:val="24"/>
          <w:szCs w:val="24"/>
        </w:rPr>
        <w:t xml:space="preserve">is </w:t>
      </w:r>
      <w:r w:rsidR="00006FD3" w:rsidRPr="00C75E83">
        <w:rPr>
          <w:rFonts w:cstheme="minorHAnsi"/>
          <w:sz w:val="24"/>
          <w:szCs w:val="24"/>
        </w:rPr>
        <w:t>a request for approval from your supervisor for certain types of travel</w:t>
      </w:r>
      <w:r w:rsidR="00326FB7" w:rsidRPr="00C75E83">
        <w:rPr>
          <w:rFonts w:cstheme="minorHAnsi"/>
          <w:sz w:val="24"/>
          <w:szCs w:val="24"/>
        </w:rPr>
        <w:t xml:space="preserve"> or for special expenses.  A Spend Authorization must be completed and approved prior to</w:t>
      </w:r>
      <w:r w:rsidR="00382954" w:rsidRPr="00C75E83">
        <w:rPr>
          <w:rFonts w:cstheme="minorHAnsi"/>
          <w:sz w:val="24"/>
          <w:szCs w:val="24"/>
        </w:rPr>
        <w:t xml:space="preserve"> travel or </w:t>
      </w:r>
      <w:r w:rsidR="008F2D15">
        <w:rPr>
          <w:rFonts w:cstheme="minorHAnsi"/>
          <w:sz w:val="24"/>
          <w:szCs w:val="24"/>
        </w:rPr>
        <w:t xml:space="preserve">for a </w:t>
      </w:r>
      <w:r w:rsidR="00382954" w:rsidRPr="00C75E83">
        <w:rPr>
          <w:rFonts w:cstheme="minorHAnsi"/>
          <w:sz w:val="24"/>
          <w:szCs w:val="24"/>
        </w:rPr>
        <w:t xml:space="preserve">purchase of </w:t>
      </w:r>
      <w:r w:rsidR="004109FF" w:rsidRPr="00C75E83">
        <w:rPr>
          <w:rFonts w:cstheme="minorHAnsi"/>
          <w:sz w:val="24"/>
          <w:szCs w:val="24"/>
        </w:rPr>
        <w:t xml:space="preserve">a </w:t>
      </w:r>
      <w:r w:rsidR="00382954" w:rsidRPr="00C75E83">
        <w:rPr>
          <w:rFonts w:cstheme="minorHAnsi"/>
          <w:sz w:val="24"/>
          <w:szCs w:val="24"/>
        </w:rPr>
        <w:t xml:space="preserve">special expense item.  </w:t>
      </w:r>
      <w:r w:rsidR="00493CF2" w:rsidRPr="00C75E83">
        <w:rPr>
          <w:rFonts w:cstheme="minorHAnsi"/>
          <w:sz w:val="24"/>
          <w:szCs w:val="24"/>
        </w:rPr>
        <w:t>Examples include</w:t>
      </w:r>
      <w:r w:rsidR="00AD21A1" w:rsidRPr="00C75E83">
        <w:rPr>
          <w:rFonts w:cstheme="minorHAnsi"/>
          <w:sz w:val="24"/>
          <w:szCs w:val="24"/>
        </w:rPr>
        <w:t>:</w:t>
      </w:r>
    </w:p>
    <w:p w14:paraId="683471A4" w14:textId="38E6610E" w:rsidR="00372619" w:rsidRPr="00AD2891" w:rsidRDefault="00372619" w:rsidP="006077BE">
      <w:pPr>
        <w:pStyle w:val="ListParagraph"/>
        <w:numPr>
          <w:ilvl w:val="0"/>
          <w:numId w:val="1"/>
        </w:numPr>
        <w:ind w:left="990"/>
        <w:rPr>
          <w:rFonts w:cstheme="minorHAnsi"/>
        </w:rPr>
      </w:pPr>
      <w:r w:rsidRPr="00AD2891">
        <w:rPr>
          <w:rFonts w:cstheme="minorHAnsi"/>
        </w:rPr>
        <w:t>Conferences</w:t>
      </w:r>
      <w:r w:rsidR="005B3438" w:rsidRPr="00AD2891">
        <w:rPr>
          <w:rFonts w:cstheme="minorHAnsi"/>
        </w:rPr>
        <w:t xml:space="preserve"> and Professional Development</w:t>
      </w:r>
      <w:r w:rsidR="00E11816" w:rsidRPr="00AD2891">
        <w:rPr>
          <w:rFonts w:cstheme="minorHAnsi"/>
        </w:rPr>
        <w:t>.</w:t>
      </w:r>
      <w:r w:rsidRPr="00AD2891">
        <w:rPr>
          <w:rFonts w:cstheme="minorHAnsi"/>
        </w:rPr>
        <w:t xml:space="preserve"> </w:t>
      </w:r>
    </w:p>
    <w:p w14:paraId="37D761F5" w14:textId="47B63808" w:rsidR="007F4D66" w:rsidRPr="00AD2891" w:rsidRDefault="007F4D66" w:rsidP="006077BE">
      <w:pPr>
        <w:pStyle w:val="ListParagraph"/>
        <w:numPr>
          <w:ilvl w:val="0"/>
          <w:numId w:val="1"/>
        </w:numPr>
        <w:ind w:left="990"/>
        <w:rPr>
          <w:rFonts w:cstheme="minorHAnsi"/>
        </w:rPr>
      </w:pPr>
      <w:r w:rsidRPr="00AD2891">
        <w:rPr>
          <w:rFonts w:cstheme="minorHAnsi"/>
        </w:rPr>
        <w:t>O</w:t>
      </w:r>
      <w:r w:rsidR="00077E30" w:rsidRPr="00AD2891">
        <w:rPr>
          <w:rFonts w:cstheme="minorHAnsi"/>
        </w:rPr>
        <w:t>vernight travel</w:t>
      </w:r>
      <w:r w:rsidR="00E11816" w:rsidRPr="00AD2891">
        <w:rPr>
          <w:rFonts w:cstheme="minorHAnsi"/>
        </w:rPr>
        <w:t>.</w:t>
      </w:r>
    </w:p>
    <w:p w14:paraId="69D56921" w14:textId="20875B4E" w:rsidR="0051290C" w:rsidRPr="00AD2891" w:rsidRDefault="0051290C" w:rsidP="006077BE">
      <w:pPr>
        <w:pStyle w:val="ListParagraph"/>
        <w:numPr>
          <w:ilvl w:val="0"/>
          <w:numId w:val="1"/>
        </w:numPr>
        <w:ind w:left="990"/>
        <w:rPr>
          <w:rFonts w:cstheme="minorHAnsi"/>
        </w:rPr>
      </w:pPr>
      <w:r w:rsidRPr="00AD2891">
        <w:rPr>
          <w:rFonts w:cstheme="minorHAnsi"/>
        </w:rPr>
        <w:t>Mileage</w:t>
      </w:r>
      <w:r w:rsidR="002812DC" w:rsidRPr="00AD2891">
        <w:rPr>
          <w:rFonts w:cstheme="minorHAnsi"/>
        </w:rPr>
        <w:t xml:space="preserve"> and Meals</w:t>
      </w:r>
      <w:r w:rsidR="00C5101F" w:rsidRPr="00AD2891">
        <w:rPr>
          <w:rFonts w:cstheme="minorHAnsi"/>
        </w:rPr>
        <w:t xml:space="preserve"> (</w:t>
      </w:r>
      <w:r w:rsidR="00ED4AA5" w:rsidRPr="00AD2891">
        <w:rPr>
          <w:rFonts w:cstheme="minorHAnsi"/>
        </w:rPr>
        <w:t>other than</w:t>
      </w:r>
      <w:r w:rsidRPr="00AD2891">
        <w:rPr>
          <w:rFonts w:cstheme="minorHAnsi"/>
        </w:rPr>
        <w:t xml:space="preserve"> intra</w:t>
      </w:r>
      <w:r w:rsidR="00ED4AA5" w:rsidRPr="00AD2891">
        <w:rPr>
          <w:rFonts w:cstheme="minorHAnsi"/>
        </w:rPr>
        <w:t>-campus</w:t>
      </w:r>
      <w:r w:rsidR="002812DC" w:rsidRPr="00AD2891">
        <w:rPr>
          <w:rFonts w:cstheme="minorHAnsi"/>
        </w:rPr>
        <w:t xml:space="preserve"> travel</w:t>
      </w:r>
      <w:r w:rsidR="00C5101F" w:rsidRPr="00AD2891">
        <w:rPr>
          <w:rFonts w:cstheme="minorHAnsi"/>
        </w:rPr>
        <w:t>)</w:t>
      </w:r>
      <w:r w:rsidR="00E11816" w:rsidRPr="00AD2891">
        <w:rPr>
          <w:rFonts w:cstheme="minorHAnsi"/>
        </w:rPr>
        <w:t>.</w:t>
      </w:r>
    </w:p>
    <w:p w14:paraId="6AD4CBBB" w14:textId="71DB8874" w:rsidR="007F4D66" w:rsidRPr="00AD2891" w:rsidRDefault="007F4D66" w:rsidP="006077BE">
      <w:pPr>
        <w:pStyle w:val="ListParagraph"/>
        <w:numPr>
          <w:ilvl w:val="0"/>
          <w:numId w:val="1"/>
        </w:numPr>
        <w:ind w:left="990"/>
        <w:rPr>
          <w:rFonts w:cstheme="minorHAnsi"/>
        </w:rPr>
      </w:pPr>
      <w:r w:rsidRPr="00AD2891">
        <w:rPr>
          <w:rFonts w:cstheme="minorHAnsi"/>
        </w:rPr>
        <w:t>L</w:t>
      </w:r>
      <w:r w:rsidR="00077E30" w:rsidRPr="00AD2891">
        <w:rPr>
          <w:rFonts w:cstheme="minorHAnsi"/>
        </w:rPr>
        <w:t>odging</w:t>
      </w:r>
      <w:r w:rsidR="00E11816" w:rsidRPr="00AD2891">
        <w:rPr>
          <w:rFonts w:cstheme="minorHAnsi"/>
        </w:rPr>
        <w:t>.</w:t>
      </w:r>
    </w:p>
    <w:p w14:paraId="69A87DB6" w14:textId="652289FE" w:rsidR="007F4D66" w:rsidRPr="00AD2891" w:rsidRDefault="007F4D66" w:rsidP="006077BE">
      <w:pPr>
        <w:pStyle w:val="ListParagraph"/>
        <w:numPr>
          <w:ilvl w:val="0"/>
          <w:numId w:val="1"/>
        </w:numPr>
        <w:ind w:left="990"/>
        <w:rPr>
          <w:rFonts w:cstheme="minorHAnsi"/>
        </w:rPr>
      </w:pPr>
      <w:r w:rsidRPr="00AD2891">
        <w:rPr>
          <w:rFonts w:cstheme="minorHAnsi"/>
        </w:rPr>
        <w:t>O</w:t>
      </w:r>
      <w:r w:rsidR="00D655E6" w:rsidRPr="00AD2891">
        <w:rPr>
          <w:rFonts w:cstheme="minorHAnsi"/>
        </w:rPr>
        <w:t>ut of state</w:t>
      </w:r>
      <w:r w:rsidRPr="00AD2891">
        <w:rPr>
          <w:rFonts w:cstheme="minorHAnsi"/>
        </w:rPr>
        <w:t xml:space="preserve"> travel</w:t>
      </w:r>
      <w:r w:rsidR="00E11816" w:rsidRPr="00AD2891">
        <w:rPr>
          <w:rFonts w:cstheme="minorHAnsi"/>
        </w:rPr>
        <w:t>.</w:t>
      </w:r>
    </w:p>
    <w:p w14:paraId="6F507209" w14:textId="2F1D9D31" w:rsidR="00141398" w:rsidRPr="00AD2891" w:rsidRDefault="007F4D66" w:rsidP="006077BE">
      <w:pPr>
        <w:pStyle w:val="ListParagraph"/>
        <w:numPr>
          <w:ilvl w:val="0"/>
          <w:numId w:val="1"/>
        </w:numPr>
        <w:ind w:left="990"/>
        <w:rPr>
          <w:rFonts w:cstheme="minorHAnsi"/>
        </w:rPr>
      </w:pPr>
      <w:r w:rsidRPr="00AD2891">
        <w:rPr>
          <w:rFonts w:cstheme="minorHAnsi"/>
        </w:rPr>
        <w:t>I</w:t>
      </w:r>
      <w:r w:rsidR="00D655E6" w:rsidRPr="00AD2891">
        <w:rPr>
          <w:rFonts w:cstheme="minorHAnsi"/>
        </w:rPr>
        <w:t>nternational</w:t>
      </w:r>
      <w:r w:rsidR="00141398" w:rsidRPr="00AD2891">
        <w:rPr>
          <w:rFonts w:cstheme="minorHAnsi"/>
        </w:rPr>
        <w:t xml:space="preserve"> travel</w:t>
      </w:r>
      <w:r w:rsidR="00E11816" w:rsidRPr="00AD2891">
        <w:rPr>
          <w:rFonts w:cstheme="minorHAnsi"/>
        </w:rPr>
        <w:t>.</w:t>
      </w:r>
    </w:p>
    <w:p w14:paraId="155F70E5" w14:textId="1E243399" w:rsidR="0065184D" w:rsidRPr="00AD2891" w:rsidRDefault="00141398" w:rsidP="006077BE">
      <w:pPr>
        <w:pStyle w:val="ListParagraph"/>
        <w:numPr>
          <w:ilvl w:val="0"/>
          <w:numId w:val="1"/>
        </w:numPr>
        <w:ind w:left="990"/>
        <w:rPr>
          <w:rFonts w:cstheme="minorHAnsi"/>
        </w:rPr>
      </w:pPr>
      <w:r w:rsidRPr="00AD2891">
        <w:rPr>
          <w:rFonts w:cstheme="minorHAnsi"/>
        </w:rPr>
        <w:t>S</w:t>
      </w:r>
      <w:r w:rsidR="00D655E6" w:rsidRPr="00AD2891">
        <w:rPr>
          <w:rFonts w:cstheme="minorHAnsi"/>
        </w:rPr>
        <w:t>pecial expenses</w:t>
      </w:r>
      <w:r w:rsidR="00382E0D" w:rsidRPr="00AD2891">
        <w:rPr>
          <w:rFonts w:cstheme="minorHAnsi"/>
        </w:rPr>
        <w:t xml:space="preserve"> (food for meetings</w:t>
      </w:r>
      <w:r w:rsidR="009508A2" w:rsidRPr="00AD2891">
        <w:rPr>
          <w:rFonts w:cstheme="minorHAnsi"/>
        </w:rPr>
        <w:t>, promotional giveaways, etc</w:t>
      </w:r>
      <w:r w:rsidR="00D47B58" w:rsidRPr="00AD2891">
        <w:rPr>
          <w:rFonts w:cstheme="minorHAnsi"/>
        </w:rPr>
        <w:t>.</w:t>
      </w:r>
      <w:r w:rsidR="009508A2" w:rsidRPr="00AD2891">
        <w:rPr>
          <w:rFonts w:cstheme="minorHAnsi"/>
        </w:rPr>
        <w:t>)</w:t>
      </w:r>
      <w:r w:rsidR="00E11816" w:rsidRPr="00AD2891">
        <w:rPr>
          <w:rFonts w:cstheme="minorHAnsi"/>
        </w:rPr>
        <w:t>.</w:t>
      </w:r>
    </w:p>
    <w:p w14:paraId="478266FA" w14:textId="77777777" w:rsidR="0065184D" w:rsidRPr="00DA3AAC" w:rsidRDefault="0065184D" w:rsidP="0065184D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58BD214" w14:textId="5F5AE30A" w:rsidR="00FE6BD5" w:rsidRPr="00DF1A87" w:rsidRDefault="00D47B58" w:rsidP="005865FC">
      <w:pPr>
        <w:pStyle w:val="ListParagraph"/>
        <w:ind w:left="0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DF1A87">
        <w:rPr>
          <w:rFonts w:cstheme="minorHAnsi"/>
          <w:b/>
          <w:bCs/>
          <w:color w:val="0070C0"/>
          <w:sz w:val="24"/>
          <w:szCs w:val="24"/>
        </w:rPr>
        <w:t>Follow the</w:t>
      </w:r>
      <w:r w:rsidR="0065184D" w:rsidRPr="00DF1A87">
        <w:rPr>
          <w:rFonts w:cstheme="minorHAnsi"/>
          <w:b/>
          <w:bCs/>
          <w:color w:val="0070C0"/>
          <w:sz w:val="24"/>
          <w:szCs w:val="24"/>
        </w:rPr>
        <w:t>se</w:t>
      </w:r>
      <w:r w:rsidRPr="00DF1A87">
        <w:rPr>
          <w:rFonts w:cstheme="minorHAnsi"/>
          <w:b/>
          <w:bCs/>
          <w:color w:val="0070C0"/>
          <w:sz w:val="24"/>
          <w:szCs w:val="24"/>
        </w:rPr>
        <w:t xml:space="preserve"> steps to create and submit a Spend Authorization.</w:t>
      </w:r>
    </w:p>
    <w:p w14:paraId="32AFDA71" w14:textId="0FCB204D" w:rsidR="00D47B58" w:rsidRPr="008A35FF" w:rsidRDefault="00D47B58" w:rsidP="00D47B58">
      <w:pPr>
        <w:rPr>
          <w:rFonts w:cstheme="minorHAnsi"/>
        </w:rPr>
      </w:pPr>
      <w:r w:rsidRPr="008A35FF">
        <w:rPr>
          <w:rFonts w:cstheme="minorHAnsi"/>
        </w:rPr>
        <w:t>Step 1. Type “Create Spend Authorization” in the search bar and select the task.</w:t>
      </w:r>
    </w:p>
    <w:p w14:paraId="10351BD6" w14:textId="77777777" w:rsidR="00D47B58" w:rsidRPr="008A35FF" w:rsidRDefault="00D47B58" w:rsidP="008422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t>Step 2. Complete the Spend Authorization Information section:</w:t>
      </w:r>
    </w:p>
    <w:p w14:paraId="34ADA934" w14:textId="674E7F2F" w:rsidR="00D47B58" w:rsidRPr="001204F1" w:rsidRDefault="00D47B58" w:rsidP="00120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 w:rsidRPr="001204F1">
        <w:rPr>
          <w:rFonts w:cstheme="minorHAnsi"/>
        </w:rPr>
        <w:t xml:space="preserve">Start/End Date: Dates when </w:t>
      </w:r>
      <w:r w:rsidR="00842218" w:rsidRPr="001204F1">
        <w:rPr>
          <w:rFonts w:cstheme="minorHAnsi"/>
        </w:rPr>
        <w:t>requested</w:t>
      </w:r>
      <w:r w:rsidRPr="001204F1">
        <w:rPr>
          <w:rFonts w:cstheme="minorHAnsi"/>
        </w:rPr>
        <w:t xml:space="preserve"> expenses w</w:t>
      </w:r>
      <w:r w:rsidR="00842218" w:rsidRPr="001204F1">
        <w:rPr>
          <w:rFonts w:cstheme="minorHAnsi"/>
        </w:rPr>
        <w:t>ould</w:t>
      </w:r>
      <w:r w:rsidRPr="001204F1">
        <w:rPr>
          <w:rFonts w:cstheme="minorHAnsi"/>
        </w:rPr>
        <w:t xml:space="preserve"> be incurred.</w:t>
      </w:r>
    </w:p>
    <w:p w14:paraId="2B419B0E" w14:textId="74D06E0D" w:rsidR="00D47B58" w:rsidRPr="0048463A" w:rsidRDefault="00D47B58" w:rsidP="00120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 w:rsidRPr="0048463A">
        <w:rPr>
          <w:rFonts w:cstheme="minorHAnsi"/>
        </w:rPr>
        <w:t>Description: Description of the spend authorization. For example, “Instructional</w:t>
      </w:r>
      <w:r w:rsidR="0048463A" w:rsidRPr="0048463A">
        <w:rPr>
          <w:rFonts w:cstheme="minorHAnsi"/>
        </w:rPr>
        <w:t xml:space="preserve"> </w:t>
      </w:r>
      <w:r w:rsidRPr="0048463A">
        <w:rPr>
          <w:rFonts w:cstheme="minorHAnsi"/>
        </w:rPr>
        <w:t>Seminar.”</w:t>
      </w:r>
    </w:p>
    <w:p w14:paraId="4202281D" w14:textId="49721EEA" w:rsidR="004F0C3F" w:rsidRPr="001204F1" w:rsidRDefault="00D47B58" w:rsidP="001204F1">
      <w:pPr>
        <w:pStyle w:val="ListParagraph"/>
        <w:numPr>
          <w:ilvl w:val="0"/>
          <w:numId w:val="5"/>
        </w:numPr>
        <w:spacing w:after="0"/>
        <w:ind w:left="990"/>
        <w:rPr>
          <w:rFonts w:cstheme="minorHAnsi"/>
        </w:rPr>
      </w:pPr>
      <w:r w:rsidRPr="001204F1">
        <w:rPr>
          <w:rFonts w:cstheme="minorHAnsi"/>
        </w:rPr>
        <w:t xml:space="preserve">Business Purpose: Select a business </w:t>
      </w:r>
      <w:r w:rsidR="004F0C3F" w:rsidRPr="001204F1">
        <w:rPr>
          <w:rFonts w:cstheme="minorHAnsi"/>
        </w:rPr>
        <w:t>purpose</w:t>
      </w:r>
      <w:r w:rsidRPr="001204F1">
        <w:rPr>
          <w:rFonts w:cstheme="minorHAnsi"/>
        </w:rPr>
        <w:t xml:space="preserve"> in the drop-down.</w:t>
      </w:r>
      <w:r w:rsidR="00842218" w:rsidRPr="001204F1">
        <w:rPr>
          <w:rFonts w:cstheme="minorHAnsi"/>
        </w:rPr>
        <w:t xml:space="preserve"> </w:t>
      </w:r>
    </w:p>
    <w:p w14:paraId="01C195CC" w14:textId="39170D6D" w:rsidR="00D47B58" w:rsidRDefault="00D47B58" w:rsidP="001204F1">
      <w:pPr>
        <w:pStyle w:val="ListParagraph"/>
        <w:numPr>
          <w:ilvl w:val="0"/>
          <w:numId w:val="5"/>
        </w:numPr>
        <w:spacing w:after="0"/>
        <w:ind w:left="990"/>
        <w:rPr>
          <w:rFonts w:cstheme="minorHAnsi"/>
        </w:rPr>
      </w:pPr>
      <w:r w:rsidRPr="001204F1">
        <w:rPr>
          <w:rFonts w:cstheme="minorHAnsi"/>
        </w:rPr>
        <w:t xml:space="preserve">Complete the Justification </w:t>
      </w:r>
      <w:r w:rsidR="004610F2" w:rsidRPr="001204F1">
        <w:rPr>
          <w:rFonts w:cstheme="minorHAnsi"/>
        </w:rPr>
        <w:t>F</w:t>
      </w:r>
      <w:r w:rsidRPr="001204F1">
        <w:rPr>
          <w:rFonts w:cstheme="minorHAnsi"/>
        </w:rPr>
        <w:t xml:space="preserve">ield </w:t>
      </w:r>
      <w:r w:rsidR="004610F2" w:rsidRPr="001204F1">
        <w:rPr>
          <w:rFonts w:cstheme="minorHAnsi"/>
        </w:rPr>
        <w:t xml:space="preserve">under </w:t>
      </w:r>
      <w:r w:rsidRPr="001204F1">
        <w:rPr>
          <w:rFonts w:cstheme="minorHAnsi"/>
        </w:rPr>
        <w:t>Spend Authorization Details by</w:t>
      </w:r>
      <w:r w:rsidR="004F0C3F" w:rsidRPr="001204F1">
        <w:rPr>
          <w:rFonts w:cstheme="minorHAnsi"/>
        </w:rPr>
        <w:t xml:space="preserve"> </w:t>
      </w:r>
      <w:r w:rsidRPr="001204F1">
        <w:rPr>
          <w:rFonts w:cstheme="minorHAnsi"/>
        </w:rPr>
        <w:t>entering the reason for the expense.</w:t>
      </w:r>
    </w:p>
    <w:p w14:paraId="174A6100" w14:textId="77777777" w:rsidR="00D4619B" w:rsidRPr="001204F1" w:rsidRDefault="00D4619B" w:rsidP="00D4619B">
      <w:pPr>
        <w:pStyle w:val="ListParagraph"/>
        <w:spacing w:after="0"/>
        <w:ind w:left="990"/>
        <w:rPr>
          <w:rFonts w:cstheme="minorHAnsi"/>
        </w:rPr>
      </w:pPr>
    </w:p>
    <w:p w14:paraId="777815F0" w14:textId="77E2AC32" w:rsidR="00FA545C" w:rsidRDefault="00D47B58" w:rsidP="0072656C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48463A">
        <w:rPr>
          <w:rFonts w:cstheme="minorHAnsi"/>
        </w:rPr>
        <w:t>3</w:t>
      </w:r>
      <w:r w:rsidRPr="008A35FF">
        <w:rPr>
          <w:rFonts w:cstheme="minorHAnsi"/>
        </w:rPr>
        <w:t xml:space="preserve">. </w:t>
      </w:r>
      <w:r w:rsidR="0029109F">
        <w:rPr>
          <w:rFonts w:cstheme="minorHAnsi"/>
        </w:rPr>
        <w:t xml:space="preserve">Under the tab Spend Authorization Lines, </w:t>
      </w:r>
      <w:r w:rsidRPr="008A35FF">
        <w:rPr>
          <w:rFonts w:cstheme="minorHAnsi"/>
        </w:rPr>
        <w:t xml:space="preserve">click the Add (+) icon </w:t>
      </w:r>
      <w:r w:rsidR="0029109F">
        <w:rPr>
          <w:rFonts w:cstheme="minorHAnsi"/>
        </w:rPr>
        <w:t>then</w:t>
      </w:r>
      <w:r w:rsidRPr="008A35FF">
        <w:rPr>
          <w:rFonts w:cstheme="minorHAnsi"/>
        </w:rPr>
        <w:t xml:space="preserve"> add an expense item. </w:t>
      </w:r>
      <w:r w:rsidR="00846B7D">
        <w:rPr>
          <w:rFonts w:cstheme="minorHAnsi"/>
        </w:rPr>
        <w:t>I</w:t>
      </w:r>
      <w:r w:rsidR="003754B0" w:rsidRPr="003754B0">
        <w:rPr>
          <w:rFonts w:cstheme="minorHAnsi"/>
        </w:rPr>
        <w:t>nclude expense</w:t>
      </w:r>
      <w:r w:rsidR="003754B0">
        <w:rPr>
          <w:rFonts w:cstheme="minorHAnsi"/>
        </w:rPr>
        <w:t xml:space="preserve"> items</w:t>
      </w:r>
      <w:r w:rsidR="0097052B">
        <w:rPr>
          <w:rFonts w:cstheme="minorHAnsi"/>
        </w:rPr>
        <w:t xml:space="preserve"> for each type of expense</w:t>
      </w:r>
      <w:r w:rsidR="00E951E0">
        <w:rPr>
          <w:rFonts w:cstheme="minorHAnsi"/>
        </w:rPr>
        <w:t xml:space="preserve"> listed above. </w:t>
      </w:r>
      <w:r w:rsidR="00925ECA">
        <w:rPr>
          <w:rFonts w:cstheme="minorHAnsi"/>
        </w:rPr>
        <w:t xml:space="preserve">Include </w:t>
      </w:r>
      <w:r w:rsidR="003754B0" w:rsidRPr="003754B0">
        <w:rPr>
          <w:rFonts w:cstheme="minorHAnsi"/>
        </w:rPr>
        <w:t xml:space="preserve">those you will use a college procurement card </w:t>
      </w:r>
      <w:r w:rsidR="00FA545C">
        <w:rPr>
          <w:rFonts w:cstheme="minorHAnsi"/>
        </w:rPr>
        <w:t xml:space="preserve">for as well as </w:t>
      </w:r>
      <w:r w:rsidR="003754B0" w:rsidRPr="003754B0">
        <w:rPr>
          <w:rFonts w:cstheme="minorHAnsi"/>
        </w:rPr>
        <w:t xml:space="preserve">out of pocket </w:t>
      </w:r>
      <w:r w:rsidR="00FA545C">
        <w:rPr>
          <w:rFonts w:cstheme="minorHAnsi"/>
        </w:rPr>
        <w:t>reimbursable items</w:t>
      </w:r>
      <w:r w:rsidR="003754B0" w:rsidRPr="003754B0">
        <w:rPr>
          <w:rFonts w:cstheme="minorHAnsi"/>
        </w:rPr>
        <w:t xml:space="preserve">.  </w:t>
      </w:r>
      <w:r w:rsidR="0072656C">
        <w:rPr>
          <w:rFonts w:cstheme="minorHAnsi"/>
        </w:rPr>
        <w:t>Enter the quantity, per unit amount</w:t>
      </w:r>
      <w:r w:rsidR="00CE43A6">
        <w:rPr>
          <w:rFonts w:cstheme="minorHAnsi"/>
        </w:rPr>
        <w:t xml:space="preserve"> and memo field.</w:t>
      </w:r>
    </w:p>
    <w:p w14:paraId="379F2B4A" w14:textId="77777777" w:rsidR="0072656C" w:rsidRPr="008A35FF" w:rsidRDefault="0072656C" w:rsidP="0072656C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7F1853E6" w14:textId="77777777" w:rsidR="00771E2B" w:rsidRDefault="00D47B58" w:rsidP="002607A3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  <w:bookmarkStart w:id="0" w:name="_Hlk174690132"/>
      <w:r w:rsidRPr="008A35FF">
        <w:rPr>
          <w:rFonts w:cstheme="minorHAnsi"/>
        </w:rPr>
        <w:t xml:space="preserve">Step </w:t>
      </w:r>
      <w:r w:rsidR="0048463A">
        <w:rPr>
          <w:rFonts w:cstheme="minorHAnsi"/>
        </w:rPr>
        <w:t>4</w:t>
      </w:r>
      <w:r w:rsidRPr="008A35FF">
        <w:rPr>
          <w:rFonts w:cstheme="minorHAnsi"/>
        </w:rPr>
        <w:t xml:space="preserve">. </w:t>
      </w:r>
      <w:r w:rsidR="00CE43A6">
        <w:rPr>
          <w:rFonts w:cstheme="minorHAnsi"/>
        </w:rPr>
        <w:t>E</w:t>
      </w:r>
      <w:r w:rsidR="001343CB" w:rsidRPr="00FE493B">
        <w:rPr>
          <w:rFonts w:cstheme="minorHAnsi"/>
        </w:rPr>
        <w:t xml:space="preserve">nter a </w:t>
      </w:r>
      <w:r w:rsidR="00E40E61">
        <w:rPr>
          <w:rFonts w:cstheme="minorHAnsi"/>
        </w:rPr>
        <w:t>W</w:t>
      </w:r>
      <w:r w:rsidR="001343CB" w:rsidRPr="00FE493B">
        <w:rPr>
          <w:rFonts w:cstheme="minorHAnsi"/>
        </w:rPr>
        <w:t>orktag</w:t>
      </w:r>
      <w:r w:rsidR="002B54C7">
        <w:rPr>
          <w:rFonts w:cstheme="minorHAnsi"/>
        </w:rPr>
        <w:t xml:space="preserve">.  </w:t>
      </w:r>
    </w:p>
    <w:p w14:paraId="17F496B9" w14:textId="77777777" w:rsidR="00952B46" w:rsidRDefault="00952B46" w:rsidP="00771E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A Worktag replaces the ISRS Cost Center.</w:t>
      </w:r>
    </w:p>
    <w:p w14:paraId="647D1FF8" w14:textId="77777777" w:rsidR="007E0037" w:rsidRDefault="00952B46" w:rsidP="00771E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 xml:space="preserve">It can be a </w:t>
      </w:r>
      <w:r w:rsidR="00E71A50">
        <w:rPr>
          <w:rFonts w:cstheme="minorHAnsi"/>
        </w:rPr>
        <w:t>p</w:t>
      </w:r>
      <w:r w:rsidR="001A3C67" w:rsidRPr="00771E2B">
        <w:rPr>
          <w:rFonts w:cstheme="minorHAnsi"/>
        </w:rPr>
        <w:t xml:space="preserve">rogram, </w:t>
      </w:r>
      <w:r w:rsidR="00E71A50">
        <w:rPr>
          <w:rFonts w:cstheme="minorHAnsi"/>
        </w:rPr>
        <w:t>g</w:t>
      </w:r>
      <w:r w:rsidR="001A3C67" w:rsidRPr="00771E2B">
        <w:rPr>
          <w:rFonts w:cstheme="minorHAnsi"/>
        </w:rPr>
        <w:t xml:space="preserve">rant, or </w:t>
      </w:r>
      <w:r w:rsidR="00E71A50">
        <w:rPr>
          <w:rFonts w:cstheme="minorHAnsi"/>
        </w:rPr>
        <w:t>p</w:t>
      </w:r>
      <w:r w:rsidR="001A3C67" w:rsidRPr="00771E2B">
        <w:rPr>
          <w:rFonts w:cstheme="minorHAnsi"/>
        </w:rPr>
        <w:t>roject</w:t>
      </w:r>
      <w:r w:rsidR="00E71A50">
        <w:rPr>
          <w:rFonts w:cstheme="minorHAnsi"/>
        </w:rPr>
        <w:t>.  The majority of the time it is a program.</w:t>
      </w:r>
      <w:r w:rsidR="007D0165">
        <w:rPr>
          <w:rFonts w:cstheme="minorHAnsi"/>
        </w:rPr>
        <w:t xml:space="preserve">  The easiest way to find your program is to </w:t>
      </w:r>
      <w:r w:rsidR="001A3C67" w:rsidRPr="00771E2B">
        <w:rPr>
          <w:rFonts w:cstheme="minorHAnsi"/>
        </w:rPr>
        <w:t>type MSTA</w:t>
      </w:r>
      <w:r w:rsidR="007D0165">
        <w:rPr>
          <w:rFonts w:cstheme="minorHAnsi"/>
        </w:rPr>
        <w:t xml:space="preserve"> </w:t>
      </w:r>
      <w:r w:rsidR="009B6FC1" w:rsidRPr="00771E2B">
        <w:rPr>
          <w:rFonts w:cstheme="minorHAnsi"/>
        </w:rPr>
        <w:t>then your former ISRS CC# and press enter</w:t>
      </w:r>
      <w:r w:rsidR="001343CB" w:rsidRPr="00771E2B">
        <w:rPr>
          <w:rFonts w:cstheme="minorHAnsi"/>
        </w:rPr>
        <w:t>.</w:t>
      </w:r>
    </w:p>
    <w:bookmarkEnd w:id="0"/>
    <w:p w14:paraId="56C1BE7A" w14:textId="77777777" w:rsidR="00BA5857" w:rsidRDefault="00BA5857" w:rsidP="002607A3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</w:p>
    <w:p w14:paraId="1D9DF8FD" w14:textId="3D5DF74A" w:rsidR="00F562AB" w:rsidRPr="00F562AB" w:rsidRDefault="00F562AB" w:rsidP="00F562AB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</w:rPr>
        <w:t xml:space="preserve">Step 5.  </w:t>
      </w:r>
      <w:r w:rsidRPr="00F562AB">
        <w:rPr>
          <w:rFonts w:cstheme="minorHAnsi"/>
        </w:rPr>
        <w:t xml:space="preserve">Select the Attachments tab to include items such as required travel forms, special expense form, conference registration documentation, etc. </w:t>
      </w:r>
    </w:p>
    <w:p w14:paraId="26612E6C" w14:textId="77777777" w:rsidR="00F562AB" w:rsidRDefault="00F562AB" w:rsidP="002607A3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</w:p>
    <w:p w14:paraId="087B41C4" w14:textId="74E021ED" w:rsidR="00BA5857" w:rsidRDefault="00BA5857" w:rsidP="002607A3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  <w:r>
        <w:rPr>
          <w:rFonts w:cstheme="minorHAnsi"/>
        </w:rPr>
        <w:t xml:space="preserve">Step </w:t>
      </w:r>
      <w:r w:rsidR="00F562AB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7143E6">
        <w:rPr>
          <w:rFonts w:cstheme="minorHAnsi"/>
        </w:rPr>
        <w:t xml:space="preserve">On the spend authorization lines tab, click the Add (+) </w:t>
      </w:r>
      <w:r w:rsidR="00605818">
        <w:rPr>
          <w:rFonts w:cstheme="minorHAnsi"/>
        </w:rPr>
        <w:t>icon for each additional expense item.</w:t>
      </w:r>
    </w:p>
    <w:p w14:paraId="611CE96B" w14:textId="77777777" w:rsidR="00605818" w:rsidRDefault="00605818" w:rsidP="002607A3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</w:p>
    <w:p w14:paraId="7F9C9503" w14:textId="0A793ACB" w:rsidR="00D47B58" w:rsidRPr="008A35FF" w:rsidRDefault="00605818" w:rsidP="0048463A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</w:rPr>
        <w:t xml:space="preserve">Step </w:t>
      </w:r>
      <w:r w:rsidR="00F562AB">
        <w:rPr>
          <w:rFonts w:cstheme="minorHAnsi"/>
        </w:rPr>
        <w:t>7</w:t>
      </w:r>
      <w:r>
        <w:rPr>
          <w:rFonts w:cstheme="minorHAnsi"/>
        </w:rPr>
        <w:t xml:space="preserve">. </w:t>
      </w:r>
      <w:r w:rsidR="00D47B58" w:rsidRPr="008A35FF">
        <w:rPr>
          <w:rFonts w:cstheme="minorHAnsi"/>
        </w:rPr>
        <w:t>Click Submit for manager approval.</w:t>
      </w:r>
      <w:r w:rsidR="00D36144">
        <w:rPr>
          <w:rFonts w:cstheme="minorHAnsi"/>
        </w:rPr>
        <w:t xml:space="preserve"> You</w:t>
      </w:r>
      <w:r w:rsidR="00933C1D">
        <w:rPr>
          <w:rFonts w:cstheme="minorHAnsi"/>
        </w:rPr>
        <w:t xml:space="preserve"> will receive a Workday notification when it’s </w:t>
      </w:r>
      <w:r w:rsidR="00B609F7">
        <w:rPr>
          <w:rFonts w:cstheme="minorHAnsi"/>
        </w:rPr>
        <w:t>final approved</w:t>
      </w:r>
      <w:r w:rsidR="00933C1D">
        <w:rPr>
          <w:rFonts w:cstheme="minorHAnsi"/>
        </w:rPr>
        <w:t>.</w:t>
      </w:r>
    </w:p>
    <w:p w14:paraId="287336D2" w14:textId="77777777" w:rsidR="00FC19F8" w:rsidRDefault="00FC19F8" w:rsidP="00D47B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10B1A55B" w14:textId="77777777" w:rsidR="005C6258" w:rsidRDefault="005C6258" w:rsidP="00D47B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952097C" w14:textId="77777777" w:rsidR="005C6258" w:rsidRDefault="005C6258" w:rsidP="00D47B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A01715E" w14:textId="77777777" w:rsidR="005C6258" w:rsidRDefault="005C6258" w:rsidP="00D47B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F3D997D" w14:textId="77777777" w:rsidR="005C6258" w:rsidRDefault="005C6258" w:rsidP="00D47B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9DAFAA5" w14:textId="77777777" w:rsidR="005C6258" w:rsidRDefault="005C6258" w:rsidP="00D47B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78186EF" w14:textId="49F69311" w:rsidR="00C740D2" w:rsidRDefault="0002399D" w:rsidP="00F41D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C75E83">
        <w:rPr>
          <w:rFonts w:cstheme="minorHAnsi"/>
          <w:b/>
          <w:bCs/>
          <w:color w:val="0070C0"/>
          <w:sz w:val="28"/>
          <w:szCs w:val="28"/>
        </w:rPr>
        <w:t xml:space="preserve">Employee </w:t>
      </w:r>
      <w:r w:rsidR="00C740D2" w:rsidRPr="00C75E83">
        <w:rPr>
          <w:rFonts w:cstheme="minorHAnsi"/>
          <w:b/>
          <w:bCs/>
          <w:color w:val="0070C0"/>
          <w:sz w:val="28"/>
          <w:szCs w:val="28"/>
        </w:rPr>
        <w:t>Expense Reports</w:t>
      </w:r>
      <w:r w:rsidR="004D0608" w:rsidRPr="00C75E83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="00D07F98" w:rsidRPr="005F563F">
        <w:rPr>
          <w:rFonts w:cstheme="minorHAnsi"/>
          <w:b/>
          <w:bCs/>
          <w:color w:val="0070C0"/>
          <w:sz w:val="28"/>
          <w:szCs w:val="28"/>
          <w:u w:val="single"/>
        </w:rPr>
        <w:t>with</w:t>
      </w:r>
      <w:r w:rsidR="00D07F98" w:rsidRPr="00C75E83">
        <w:rPr>
          <w:rFonts w:cstheme="minorHAnsi"/>
          <w:b/>
          <w:bCs/>
          <w:color w:val="0070C0"/>
          <w:sz w:val="28"/>
          <w:szCs w:val="28"/>
        </w:rPr>
        <w:t xml:space="preserve"> a Spend Authorization</w:t>
      </w:r>
    </w:p>
    <w:p w14:paraId="36E82513" w14:textId="77777777" w:rsidR="005F563F" w:rsidRPr="00C75E83" w:rsidRDefault="005F563F" w:rsidP="00F41D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</w:rPr>
      </w:pPr>
    </w:p>
    <w:p w14:paraId="719B4D47" w14:textId="2099DAB1" w:rsidR="00041290" w:rsidRPr="00C75E83" w:rsidRDefault="00F25C53" w:rsidP="4C965E1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4C965E1B">
        <w:rPr>
          <w:sz w:val="24"/>
          <w:szCs w:val="24"/>
        </w:rPr>
        <w:t xml:space="preserve">An </w:t>
      </w:r>
      <w:r w:rsidR="006C53D3" w:rsidRPr="4C965E1B">
        <w:rPr>
          <w:sz w:val="24"/>
          <w:szCs w:val="24"/>
        </w:rPr>
        <w:t>E</w:t>
      </w:r>
      <w:r w:rsidR="00D47B58" w:rsidRPr="4C965E1B">
        <w:rPr>
          <w:sz w:val="24"/>
          <w:szCs w:val="24"/>
        </w:rPr>
        <w:t xml:space="preserve">xpense </w:t>
      </w:r>
      <w:r w:rsidR="006C53D3" w:rsidRPr="4C965E1B">
        <w:rPr>
          <w:sz w:val="24"/>
          <w:szCs w:val="24"/>
        </w:rPr>
        <w:t>R</w:t>
      </w:r>
      <w:r w:rsidR="00D47B58" w:rsidRPr="4C965E1B">
        <w:rPr>
          <w:sz w:val="24"/>
          <w:szCs w:val="24"/>
        </w:rPr>
        <w:t xml:space="preserve">eport </w:t>
      </w:r>
      <w:r w:rsidR="00CF561A" w:rsidRPr="4C965E1B">
        <w:rPr>
          <w:sz w:val="24"/>
          <w:szCs w:val="24"/>
        </w:rPr>
        <w:t xml:space="preserve">in Workday </w:t>
      </w:r>
      <w:r w:rsidR="006E0BD9" w:rsidRPr="4C965E1B">
        <w:rPr>
          <w:sz w:val="24"/>
          <w:szCs w:val="24"/>
        </w:rPr>
        <w:t>replaces the previous business expense form</w:t>
      </w:r>
      <w:r w:rsidR="00D1272D" w:rsidRPr="4C965E1B">
        <w:rPr>
          <w:sz w:val="24"/>
          <w:szCs w:val="24"/>
        </w:rPr>
        <w:t xml:space="preserve">.  </w:t>
      </w:r>
      <w:r w:rsidR="00C751D6" w:rsidRPr="4C965E1B">
        <w:rPr>
          <w:sz w:val="24"/>
          <w:szCs w:val="24"/>
        </w:rPr>
        <w:t>Expense Reports may be submitted with or without a Spend Authorization</w:t>
      </w:r>
      <w:r w:rsidR="00170923" w:rsidRPr="4C965E1B">
        <w:rPr>
          <w:sz w:val="24"/>
          <w:szCs w:val="24"/>
        </w:rPr>
        <w:t xml:space="preserve">.  </w:t>
      </w:r>
      <w:r w:rsidR="00041290" w:rsidRPr="4C965E1B">
        <w:rPr>
          <w:sz w:val="24"/>
          <w:szCs w:val="24"/>
        </w:rPr>
        <w:t xml:space="preserve">You must complete separate Expense Reports </w:t>
      </w:r>
      <w:r w:rsidR="00D4619B" w:rsidRPr="4C965E1B">
        <w:rPr>
          <w:sz w:val="24"/>
          <w:szCs w:val="24"/>
        </w:rPr>
        <w:t xml:space="preserve">from a Spend Authorization </w:t>
      </w:r>
      <w:r w:rsidR="00041290" w:rsidRPr="4C965E1B">
        <w:rPr>
          <w:sz w:val="24"/>
          <w:szCs w:val="24"/>
        </w:rPr>
        <w:t>for procurement card transactions and for out of pocket transactions</w:t>
      </w:r>
      <w:r w:rsidR="001707CC" w:rsidRPr="4C965E1B">
        <w:rPr>
          <w:sz w:val="24"/>
          <w:szCs w:val="24"/>
        </w:rPr>
        <w:t xml:space="preserve"> as they are routed differently for processing and approvals</w:t>
      </w:r>
      <w:r w:rsidR="00041290" w:rsidRPr="4C965E1B">
        <w:rPr>
          <w:sz w:val="24"/>
          <w:szCs w:val="24"/>
        </w:rPr>
        <w:t>.</w:t>
      </w:r>
    </w:p>
    <w:p w14:paraId="42989640" w14:textId="77777777" w:rsidR="00041290" w:rsidRDefault="00041290" w:rsidP="00D47B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C68C73" w14:textId="419EA51F" w:rsidR="00D47B58" w:rsidRPr="0069079A" w:rsidRDefault="00CF459A" w:rsidP="00CF459A">
      <w:pPr>
        <w:pStyle w:val="ListParagraph"/>
        <w:ind w:left="0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69079A">
        <w:rPr>
          <w:rFonts w:cstheme="minorHAnsi"/>
          <w:b/>
          <w:bCs/>
          <w:color w:val="0070C0"/>
          <w:sz w:val="24"/>
          <w:szCs w:val="24"/>
        </w:rPr>
        <w:t xml:space="preserve">Follow these steps to create </w:t>
      </w:r>
      <w:r w:rsidR="00F20298" w:rsidRPr="0069079A">
        <w:rPr>
          <w:rFonts w:cstheme="minorHAnsi"/>
          <w:b/>
          <w:bCs/>
          <w:color w:val="0070C0"/>
          <w:sz w:val="24"/>
          <w:szCs w:val="24"/>
        </w:rPr>
        <w:t xml:space="preserve">an Expense Report </w:t>
      </w:r>
      <w:r w:rsidR="00D47B58" w:rsidRPr="0069079A">
        <w:rPr>
          <w:rFonts w:cstheme="minorHAnsi"/>
          <w:b/>
          <w:bCs/>
          <w:color w:val="0070C0"/>
          <w:sz w:val="24"/>
          <w:szCs w:val="24"/>
        </w:rPr>
        <w:t xml:space="preserve">associated with a Spend Authorization. </w:t>
      </w:r>
      <w:r w:rsidR="00145AEB" w:rsidRPr="0069079A">
        <w:rPr>
          <w:rFonts w:cstheme="minorHAnsi"/>
          <w:b/>
          <w:bCs/>
          <w:color w:val="0070C0"/>
          <w:sz w:val="24"/>
          <w:szCs w:val="24"/>
        </w:rPr>
        <w:t xml:space="preserve"> </w:t>
      </w:r>
    </w:p>
    <w:p w14:paraId="2833EA47" w14:textId="5DB29613" w:rsidR="009C70C9" w:rsidRPr="008A35FF" w:rsidRDefault="009C70C9" w:rsidP="00D47B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t>Step 1. Type “Create Expense Report” in the search bar and select the task.</w:t>
      </w:r>
    </w:p>
    <w:p w14:paraId="0B699142" w14:textId="77777777" w:rsidR="00056640" w:rsidRPr="008A35FF" w:rsidRDefault="00056640" w:rsidP="00D47B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737A67" w14:textId="5270BC4D" w:rsidR="00DF3F7C" w:rsidRDefault="009C70C9" w:rsidP="00655E4C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8A35FF">
        <w:rPr>
          <w:rFonts w:cstheme="minorHAnsi"/>
        </w:rPr>
        <w:t xml:space="preserve">Step 2. Select </w:t>
      </w:r>
      <w:r w:rsidR="00D56423">
        <w:rPr>
          <w:rFonts w:cstheme="minorHAnsi"/>
        </w:rPr>
        <w:t xml:space="preserve">Create New Expense Report from </w:t>
      </w:r>
      <w:r w:rsidR="00A0765B">
        <w:rPr>
          <w:rFonts w:cstheme="minorHAnsi"/>
        </w:rPr>
        <w:t xml:space="preserve">the approved </w:t>
      </w:r>
      <w:r w:rsidR="00D56423">
        <w:rPr>
          <w:rFonts w:cstheme="minorHAnsi"/>
        </w:rPr>
        <w:t>Spend Authorization</w:t>
      </w:r>
      <w:r w:rsidR="00655E4C">
        <w:rPr>
          <w:rFonts w:cstheme="minorHAnsi"/>
        </w:rPr>
        <w:t>, then select the specific Spend Authorization that displays</w:t>
      </w:r>
      <w:r w:rsidRPr="008A35FF">
        <w:rPr>
          <w:rFonts w:cstheme="minorHAnsi"/>
        </w:rPr>
        <w:t xml:space="preserve">. </w:t>
      </w:r>
    </w:p>
    <w:p w14:paraId="4DF4EE9C" w14:textId="77777777" w:rsidR="003771ED" w:rsidRDefault="003771ED" w:rsidP="00655E4C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4830483" w14:textId="1CDC80D0" w:rsidR="005F563F" w:rsidRDefault="005F563F" w:rsidP="005F563F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  <w:r w:rsidRPr="008A35FF">
        <w:rPr>
          <w:rFonts w:cstheme="minorHAnsi"/>
        </w:rPr>
        <w:t xml:space="preserve">Step </w:t>
      </w:r>
      <w:r>
        <w:rPr>
          <w:rFonts w:cstheme="minorHAnsi"/>
        </w:rPr>
        <w:t>3</w:t>
      </w:r>
      <w:r w:rsidRPr="008A35FF">
        <w:rPr>
          <w:rFonts w:cstheme="minorHAnsi"/>
        </w:rPr>
        <w:t xml:space="preserve">. </w:t>
      </w:r>
      <w:r>
        <w:rPr>
          <w:rFonts w:cstheme="minorHAnsi"/>
        </w:rPr>
        <w:t>E</w:t>
      </w:r>
      <w:r w:rsidRPr="00FE493B">
        <w:rPr>
          <w:rFonts w:cstheme="minorHAnsi"/>
        </w:rPr>
        <w:t xml:space="preserve">nter a </w:t>
      </w:r>
      <w:r>
        <w:rPr>
          <w:rFonts w:cstheme="minorHAnsi"/>
        </w:rPr>
        <w:t>W</w:t>
      </w:r>
      <w:r w:rsidRPr="00FE493B">
        <w:rPr>
          <w:rFonts w:cstheme="minorHAnsi"/>
        </w:rPr>
        <w:t>orktag</w:t>
      </w:r>
      <w:r>
        <w:rPr>
          <w:rFonts w:cstheme="minorHAnsi"/>
        </w:rPr>
        <w:t xml:space="preserve">.  </w:t>
      </w:r>
    </w:p>
    <w:p w14:paraId="2150F74C" w14:textId="77777777" w:rsidR="005F563F" w:rsidRDefault="005F563F" w:rsidP="005F5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A Worktag replaces the ISRS Cost Center.</w:t>
      </w:r>
    </w:p>
    <w:p w14:paraId="3A2BF30E" w14:textId="77777777" w:rsidR="005F563F" w:rsidRDefault="005F563F" w:rsidP="005F56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It can be a p</w:t>
      </w:r>
      <w:r w:rsidRPr="00771E2B">
        <w:rPr>
          <w:rFonts w:cstheme="minorHAnsi"/>
        </w:rPr>
        <w:t xml:space="preserve">rogram, </w:t>
      </w:r>
      <w:r>
        <w:rPr>
          <w:rFonts w:cstheme="minorHAnsi"/>
        </w:rPr>
        <w:t>g</w:t>
      </w:r>
      <w:r w:rsidRPr="00771E2B">
        <w:rPr>
          <w:rFonts w:cstheme="minorHAnsi"/>
        </w:rPr>
        <w:t xml:space="preserve">rant, or </w:t>
      </w:r>
      <w:r>
        <w:rPr>
          <w:rFonts w:cstheme="minorHAnsi"/>
        </w:rPr>
        <w:t>p</w:t>
      </w:r>
      <w:r w:rsidRPr="00771E2B">
        <w:rPr>
          <w:rFonts w:cstheme="minorHAnsi"/>
        </w:rPr>
        <w:t>roject</w:t>
      </w:r>
      <w:r>
        <w:rPr>
          <w:rFonts w:cstheme="minorHAnsi"/>
        </w:rPr>
        <w:t xml:space="preserve">.  The majority of the time it is a program.  The easiest way to find your program is to </w:t>
      </w:r>
      <w:r w:rsidRPr="00771E2B">
        <w:rPr>
          <w:rFonts w:cstheme="minorHAnsi"/>
        </w:rPr>
        <w:t>type MSTA</w:t>
      </w:r>
      <w:r>
        <w:rPr>
          <w:rFonts w:cstheme="minorHAnsi"/>
        </w:rPr>
        <w:t xml:space="preserve"> </w:t>
      </w:r>
      <w:r w:rsidRPr="00771E2B">
        <w:rPr>
          <w:rFonts w:cstheme="minorHAnsi"/>
        </w:rPr>
        <w:t>then your former ISRS CC# and press enter.</w:t>
      </w:r>
    </w:p>
    <w:p w14:paraId="3A4C191A" w14:textId="2EBB7934" w:rsidR="009C70C9" w:rsidRPr="008A35FF" w:rsidRDefault="009C70C9" w:rsidP="00655E4C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429E112" w14:textId="3EF9549F" w:rsidR="00D47B58" w:rsidRPr="008A35FF" w:rsidRDefault="009C70C9" w:rsidP="00D47B58">
      <w:pPr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F326EF">
        <w:rPr>
          <w:rFonts w:cstheme="minorHAnsi"/>
        </w:rPr>
        <w:t>4</w:t>
      </w:r>
      <w:r w:rsidRPr="008A35FF">
        <w:rPr>
          <w:rFonts w:cstheme="minorHAnsi"/>
        </w:rPr>
        <w:t>. Scroll to the bottom of the page and click OK.</w:t>
      </w:r>
    </w:p>
    <w:p w14:paraId="7028B8D6" w14:textId="1BE2BBFD" w:rsidR="00056640" w:rsidRPr="008A35FF" w:rsidRDefault="00056640" w:rsidP="00056640">
      <w:pPr>
        <w:rPr>
          <w:rFonts w:cstheme="minorHAnsi"/>
          <w:color w:val="000000"/>
        </w:rPr>
      </w:pPr>
      <w:r w:rsidRPr="008A35FF">
        <w:rPr>
          <w:rFonts w:cstheme="minorHAnsi"/>
        </w:rPr>
        <w:t xml:space="preserve">Step </w:t>
      </w:r>
      <w:r w:rsidR="00F326EF">
        <w:rPr>
          <w:rFonts w:cstheme="minorHAnsi"/>
        </w:rPr>
        <w:t>5</w:t>
      </w:r>
      <w:r w:rsidRPr="008A35FF">
        <w:rPr>
          <w:rFonts w:cstheme="minorHAnsi"/>
        </w:rPr>
        <w:t>. From the Create Expense Report page, click Add</w:t>
      </w:r>
      <w:r w:rsidR="007F006C">
        <w:rPr>
          <w:rFonts w:cstheme="minorHAnsi"/>
        </w:rPr>
        <w:t xml:space="preserve"> and choose new expense</w:t>
      </w:r>
      <w:r w:rsidRPr="008A35FF">
        <w:rPr>
          <w:rFonts w:cstheme="minorHAnsi"/>
        </w:rPr>
        <w:t>.</w:t>
      </w:r>
      <w:r w:rsidRPr="008A35FF">
        <w:rPr>
          <w:rFonts w:cstheme="minorHAnsi"/>
          <w:color w:val="FFFFFF"/>
        </w:rPr>
        <w:t>es and P-</w:t>
      </w:r>
    </w:p>
    <w:p w14:paraId="11E4064E" w14:textId="4EFA36F6" w:rsidR="00056640" w:rsidRPr="008A35FF" w:rsidRDefault="00056640" w:rsidP="005C111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A35FF">
        <w:rPr>
          <w:rFonts w:cstheme="minorHAnsi"/>
          <w:color w:val="000000"/>
        </w:rPr>
        <w:t xml:space="preserve">Step </w:t>
      </w:r>
      <w:r w:rsidR="00F326EF">
        <w:rPr>
          <w:rFonts w:cstheme="minorHAnsi"/>
          <w:color w:val="000000"/>
        </w:rPr>
        <w:t>6</w:t>
      </w:r>
      <w:r w:rsidRPr="008A35FF">
        <w:rPr>
          <w:rFonts w:cstheme="minorHAnsi"/>
          <w:color w:val="000000"/>
        </w:rPr>
        <w:t>. In the Expense Line section, attach receipts or supporting documentation, as</w:t>
      </w:r>
    </w:p>
    <w:p w14:paraId="73D28B97" w14:textId="77777777" w:rsidR="00056640" w:rsidRPr="008A35FF" w:rsidRDefault="00056640" w:rsidP="005C111C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8A35FF">
        <w:rPr>
          <w:rFonts w:cstheme="minorHAnsi"/>
          <w:color w:val="000000"/>
        </w:rPr>
        <w:t>necessary. Also include the following:</w:t>
      </w:r>
    </w:p>
    <w:p w14:paraId="6F4214F7" w14:textId="77777777" w:rsidR="00056640" w:rsidRPr="00AD2891" w:rsidRDefault="00056640" w:rsidP="00AD28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  <w:color w:val="000000"/>
        </w:rPr>
      </w:pPr>
      <w:r w:rsidRPr="00AD2891">
        <w:rPr>
          <w:rFonts w:cstheme="minorHAnsi"/>
          <w:color w:val="000000"/>
        </w:rPr>
        <w:t>Expense Date: Date expense was incurred.</w:t>
      </w:r>
    </w:p>
    <w:p w14:paraId="552B4456" w14:textId="2B20C9D0" w:rsidR="00056640" w:rsidRPr="00AD2891" w:rsidRDefault="00056640" w:rsidP="00AD28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  <w:color w:val="000000"/>
        </w:rPr>
      </w:pPr>
      <w:r w:rsidRPr="00AD2891">
        <w:rPr>
          <w:rFonts w:cstheme="minorHAnsi"/>
          <w:color w:val="000000"/>
        </w:rPr>
        <w:t xml:space="preserve">Expense Item: </w:t>
      </w:r>
      <w:r w:rsidR="009A71F6" w:rsidRPr="00AD2891">
        <w:rPr>
          <w:rFonts w:cstheme="minorHAnsi"/>
        </w:rPr>
        <w:t>Enter</w:t>
      </w:r>
      <w:r w:rsidR="0089526E" w:rsidRPr="00AD2891">
        <w:rPr>
          <w:rFonts w:cstheme="minorHAnsi"/>
        </w:rPr>
        <w:t xml:space="preserve"> Expense Item </w:t>
      </w:r>
      <w:r w:rsidR="009A71F6" w:rsidRPr="00AD2891">
        <w:rPr>
          <w:rFonts w:cstheme="minorHAnsi"/>
        </w:rPr>
        <w:t xml:space="preserve">by name </w:t>
      </w:r>
      <w:r w:rsidR="0089526E" w:rsidRPr="00AD2891">
        <w:rPr>
          <w:rFonts w:cstheme="minorHAnsi"/>
        </w:rPr>
        <w:t>(</w:t>
      </w:r>
      <w:r w:rsidR="009A71F6" w:rsidRPr="00AD2891">
        <w:rPr>
          <w:rFonts w:cstheme="minorHAnsi"/>
        </w:rPr>
        <w:t>formerly</w:t>
      </w:r>
      <w:r w:rsidR="0089526E" w:rsidRPr="00AD2891">
        <w:rPr>
          <w:rFonts w:cstheme="minorHAnsi"/>
        </w:rPr>
        <w:t xml:space="preserve"> an ISRS object code)</w:t>
      </w:r>
      <w:r w:rsidRPr="00AD2891">
        <w:rPr>
          <w:rFonts w:cstheme="minorHAnsi"/>
          <w:color w:val="000000"/>
        </w:rPr>
        <w:t>.</w:t>
      </w:r>
    </w:p>
    <w:p w14:paraId="77E973C7" w14:textId="77777777" w:rsidR="00056640" w:rsidRPr="00AD2891" w:rsidRDefault="00056640" w:rsidP="00AD28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  <w:color w:val="000000"/>
        </w:rPr>
      </w:pPr>
      <w:r w:rsidRPr="00AD2891">
        <w:rPr>
          <w:rFonts w:cstheme="minorHAnsi"/>
          <w:color w:val="000000"/>
        </w:rPr>
        <w:t>Quantity: Number of items.</w:t>
      </w:r>
    </w:p>
    <w:p w14:paraId="520B7FA5" w14:textId="77777777" w:rsidR="00056640" w:rsidRPr="00AD2891" w:rsidRDefault="00056640" w:rsidP="00AD28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  <w:color w:val="000000"/>
        </w:rPr>
      </w:pPr>
      <w:r w:rsidRPr="00AD2891">
        <w:rPr>
          <w:rFonts w:cstheme="minorHAnsi"/>
          <w:color w:val="000000"/>
        </w:rPr>
        <w:t>Per Unit Amount: Amount per unit/item.</w:t>
      </w:r>
    </w:p>
    <w:p w14:paraId="1E2CBB94" w14:textId="77777777" w:rsidR="00056640" w:rsidRPr="00AD2891" w:rsidRDefault="00056640" w:rsidP="00AD28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  <w:color w:val="000000"/>
        </w:rPr>
      </w:pPr>
      <w:r w:rsidRPr="00AD2891">
        <w:rPr>
          <w:rFonts w:cstheme="minorHAnsi"/>
          <w:color w:val="000000"/>
        </w:rPr>
        <w:t>Total Amount: Will auto-populate.</w:t>
      </w:r>
    </w:p>
    <w:p w14:paraId="3524E00D" w14:textId="77777777" w:rsidR="00056640" w:rsidRPr="00AD2891" w:rsidRDefault="00056640" w:rsidP="00AD28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  <w:color w:val="000000"/>
        </w:rPr>
      </w:pPr>
      <w:r w:rsidRPr="00AD2891">
        <w:rPr>
          <w:rFonts w:cstheme="minorHAnsi"/>
          <w:color w:val="000000"/>
        </w:rPr>
        <w:t>Currency: Will auto-populate.</w:t>
      </w:r>
    </w:p>
    <w:p w14:paraId="620603CD" w14:textId="62B430E8" w:rsidR="00056640" w:rsidRPr="00AD2891" w:rsidRDefault="00056640" w:rsidP="00AD2891">
      <w:pPr>
        <w:pStyle w:val="ListParagraph"/>
        <w:numPr>
          <w:ilvl w:val="0"/>
          <w:numId w:val="6"/>
        </w:numPr>
        <w:ind w:left="990" w:hanging="270"/>
        <w:rPr>
          <w:rFonts w:cstheme="minorHAnsi"/>
          <w:color w:val="000000"/>
        </w:rPr>
      </w:pPr>
      <w:r w:rsidRPr="00AD2891">
        <w:rPr>
          <w:rFonts w:cstheme="minorHAnsi"/>
          <w:color w:val="000000"/>
        </w:rPr>
        <w:t>Memo: Description of the expense.</w:t>
      </w:r>
    </w:p>
    <w:p w14:paraId="58DC6780" w14:textId="0CA688BB" w:rsidR="00332FAB" w:rsidRPr="008A35FF" w:rsidRDefault="00332FAB" w:rsidP="00332FAB">
      <w:pPr>
        <w:ind w:left="720" w:hanging="90"/>
        <w:rPr>
          <w:rFonts w:cstheme="minorHAnsi"/>
        </w:rPr>
      </w:pPr>
      <w:r>
        <w:rPr>
          <w:rFonts w:cstheme="minorHAnsi"/>
          <w:color w:val="000000"/>
        </w:rPr>
        <w:t>**</w:t>
      </w:r>
      <w:r w:rsidR="00416B87">
        <w:rPr>
          <w:rFonts w:cstheme="minorHAnsi"/>
          <w:color w:val="000000"/>
        </w:rPr>
        <w:t xml:space="preserve">Personal vehicle mileage expenses must include detailed “leaving from and </w:t>
      </w:r>
      <w:r w:rsidR="00CB0619">
        <w:rPr>
          <w:rFonts w:cstheme="minorHAnsi"/>
          <w:color w:val="000000"/>
        </w:rPr>
        <w:t xml:space="preserve">arriving to” information along with the miles traveled.  If you chose to use a personal vehicle rather than a state vehicle, </w:t>
      </w:r>
      <w:r w:rsidR="00E5079C">
        <w:rPr>
          <w:rFonts w:cstheme="minorHAnsi"/>
          <w:color w:val="000000"/>
        </w:rPr>
        <w:t>and a state vehicle is available</w:t>
      </w:r>
      <w:r w:rsidR="00CB0619">
        <w:rPr>
          <w:rFonts w:cstheme="minorHAnsi"/>
          <w:color w:val="000000"/>
        </w:rPr>
        <w:t xml:space="preserve">, </w:t>
      </w:r>
      <w:r w:rsidR="004B5A7A">
        <w:rPr>
          <w:rFonts w:cstheme="minorHAnsi"/>
          <w:color w:val="000000"/>
        </w:rPr>
        <w:t xml:space="preserve">click on the check box “personal vehicle”.  This will </w:t>
      </w:r>
      <w:r w:rsidR="00E5079C">
        <w:rPr>
          <w:rFonts w:cstheme="minorHAnsi"/>
          <w:color w:val="000000"/>
        </w:rPr>
        <w:t>reduce</w:t>
      </w:r>
      <w:r w:rsidR="004B5A7A">
        <w:rPr>
          <w:rFonts w:cstheme="minorHAnsi"/>
          <w:color w:val="000000"/>
        </w:rPr>
        <w:t xml:space="preserve"> the reimbursed mileage rate </w:t>
      </w:r>
      <w:r w:rsidR="00CA1B5E">
        <w:rPr>
          <w:rFonts w:cstheme="minorHAnsi"/>
          <w:color w:val="000000"/>
        </w:rPr>
        <w:t>by</w:t>
      </w:r>
      <w:r w:rsidR="004B5A7A">
        <w:rPr>
          <w:rFonts w:cstheme="minorHAnsi"/>
          <w:color w:val="000000"/>
        </w:rPr>
        <w:t xml:space="preserve"> 7 cents less than the IRS approved rate.</w:t>
      </w:r>
      <w:r w:rsidR="00B451F8">
        <w:rPr>
          <w:rFonts w:cstheme="minorHAnsi"/>
          <w:color w:val="000000"/>
        </w:rPr>
        <w:t xml:space="preserve">  For meal reimbursement, you must choose the times you left and arrived </w:t>
      </w:r>
      <w:r w:rsidR="007A67C5">
        <w:rPr>
          <w:rFonts w:cstheme="minorHAnsi"/>
          <w:color w:val="000000"/>
        </w:rPr>
        <w:t xml:space="preserve">as well as miles traveled </w:t>
      </w:r>
      <w:r w:rsidR="00B451F8">
        <w:rPr>
          <w:rFonts w:cstheme="minorHAnsi"/>
          <w:color w:val="000000"/>
        </w:rPr>
        <w:t xml:space="preserve">to ensure </w:t>
      </w:r>
      <w:r w:rsidR="008517ED">
        <w:rPr>
          <w:rFonts w:cstheme="minorHAnsi"/>
          <w:color w:val="000000"/>
        </w:rPr>
        <w:t>your reimbursement eligibility.</w:t>
      </w:r>
    </w:p>
    <w:p w14:paraId="0C2505E9" w14:textId="2AE209F3" w:rsidR="00D95A94" w:rsidRPr="007A3477" w:rsidRDefault="00D95A94" w:rsidP="00D95A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A3477">
        <w:rPr>
          <w:rFonts w:cstheme="minorHAnsi"/>
        </w:rPr>
        <w:t xml:space="preserve">Step </w:t>
      </w:r>
      <w:r w:rsidR="005A7DA9">
        <w:rPr>
          <w:rFonts w:cstheme="minorHAnsi"/>
        </w:rPr>
        <w:t>7</w:t>
      </w:r>
      <w:r w:rsidRPr="007A3477">
        <w:rPr>
          <w:rFonts w:cstheme="minorHAnsi"/>
        </w:rPr>
        <w:t>. In the Itemization section, click Add. If there are multiple expense items to report,</w:t>
      </w:r>
    </w:p>
    <w:p w14:paraId="2C05F28D" w14:textId="28289D73" w:rsidR="009C70C9" w:rsidRDefault="00D95A94" w:rsidP="00AC138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7A3477">
        <w:rPr>
          <w:rFonts w:cstheme="minorHAnsi"/>
        </w:rPr>
        <w:t xml:space="preserve">repeat the process for each expense. Items with multiple </w:t>
      </w:r>
      <w:r w:rsidR="0000049B" w:rsidRPr="007A3477">
        <w:rPr>
          <w:rFonts w:cstheme="minorHAnsi"/>
        </w:rPr>
        <w:t>W</w:t>
      </w:r>
      <w:r w:rsidRPr="007A3477">
        <w:rPr>
          <w:rFonts w:cstheme="minorHAnsi"/>
        </w:rPr>
        <w:t>orktags</w:t>
      </w:r>
      <w:r w:rsidR="0000049B" w:rsidRPr="007A3477">
        <w:rPr>
          <w:rFonts w:cstheme="minorHAnsi"/>
        </w:rPr>
        <w:t xml:space="preserve"> </w:t>
      </w:r>
      <w:r w:rsidRPr="007A3477">
        <w:rPr>
          <w:rFonts w:cstheme="minorHAnsi"/>
        </w:rPr>
        <w:t>can be split using</w:t>
      </w:r>
      <w:r w:rsidR="00AC138A" w:rsidRPr="007A3477">
        <w:rPr>
          <w:rFonts w:cstheme="minorHAnsi"/>
        </w:rPr>
        <w:t xml:space="preserve"> </w:t>
      </w:r>
      <w:r w:rsidRPr="007A3477">
        <w:rPr>
          <w:rFonts w:cstheme="minorHAnsi"/>
        </w:rPr>
        <w:t>itemization and additional rows can be added as needed.</w:t>
      </w:r>
    </w:p>
    <w:p w14:paraId="0BA5751C" w14:textId="77777777" w:rsidR="00271038" w:rsidRDefault="00271038" w:rsidP="00AC138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4F42B6BE" w14:textId="77777777" w:rsidR="00564D19" w:rsidRDefault="00564D19" w:rsidP="00AC138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0A7C7560" w14:textId="77777777" w:rsidR="00271038" w:rsidRDefault="00271038" w:rsidP="00AC138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63569D78" w14:textId="77777777" w:rsidR="00271038" w:rsidRDefault="00271038" w:rsidP="00AC138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1D745304" w14:textId="77777777" w:rsidR="00271038" w:rsidRDefault="00271038" w:rsidP="00AC138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7321EF23" w14:textId="77777777" w:rsidR="00444F67" w:rsidRPr="008A35FF" w:rsidRDefault="00444F67" w:rsidP="00AC138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4E5952E1" w14:textId="0C3357D8" w:rsidR="00D43C19" w:rsidRPr="008A35FF" w:rsidRDefault="00D43C19" w:rsidP="00D43C1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lastRenderedPageBreak/>
        <w:t xml:space="preserve">Step </w:t>
      </w:r>
      <w:r w:rsidR="005A7DA9">
        <w:rPr>
          <w:rFonts w:cstheme="minorHAnsi"/>
        </w:rPr>
        <w:t>8</w:t>
      </w:r>
      <w:r w:rsidRPr="008A35FF">
        <w:rPr>
          <w:rFonts w:cstheme="minorHAnsi"/>
        </w:rPr>
        <w:t>. Complete the required fields on the pop-up window and enter information relevant to</w:t>
      </w:r>
    </w:p>
    <w:p w14:paraId="53CD6EAF" w14:textId="77777777" w:rsidR="00D43C19" w:rsidRPr="008A35FF" w:rsidRDefault="00D43C19" w:rsidP="005C111C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8A35FF">
        <w:rPr>
          <w:rFonts w:cstheme="minorHAnsi"/>
        </w:rPr>
        <w:t>the itemization.</w:t>
      </w:r>
    </w:p>
    <w:p w14:paraId="0B1C0D77" w14:textId="77777777" w:rsidR="00D43C19" w:rsidRPr="007A3477" w:rsidRDefault="00D43C19" w:rsidP="007A34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</w:rPr>
      </w:pPr>
      <w:r w:rsidRPr="007A3477">
        <w:rPr>
          <w:rFonts w:cstheme="minorHAnsi"/>
        </w:rPr>
        <w:t>Expense Date: Will auto-populate.</w:t>
      </w:r>
    </w:p>
    <w:p w14:paraId="4E3D3232" w14:textId="77777777" w:rsidR="00D43C19" w:rsidRPr="007A3477" w:rsidRDefault="00D43C19" w:rsidP="007A34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</w:rPr>
      </w:pPr>
      <w:r w:rsidRPr="007A3477">
        <w:rPr>
          <w:rFonts w:cstheme="minorHAnsi"/>
        </w:rPr>
        <w:t>Expense Item: Will auto-populate.</w:t>
      </w:r>
    </w:p>
    <w:p w14:paraId="1CBB8933" w14:textId="77777777" w:rsidR="00D43C19" w:rsidRPr="007A3477" w:rsidRDefault="00D43C19" w:rsidP="007A34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</w:rPr>
      </w:pPr>
      <w:r w:rsidRPr="007A3477">
        <w:rPr>
          <w:rFonts w:cstheme="minorHAnsi"/>
        </w:rPr>
        <w:t>Quantity: Enter item quantity.</w:t>
      </w:r>
    </w:p>
    <w:p w14:paraId="22CA1EE0" w14:textId="618B259E" w:rsidR="00D95A94" w:rsidRDefault="00D43C19" w:rsidP="007A3477">
      <w:pPr>
        <w:pStyle w:val="ListParagraph"/>
        <w:numPr>
          <w:ilvl w:val="0"/>
          <w:numId w:val="7"/>
        </w:numPr>
        <w:ind w:left="990" w:hanging="270"/>
        <w:rPr>
          <w:rFonts w:cstheme="minorHAnsi"/>
        </w:rPr>
      </w:pPr>
      <w:r w:rsidRPr="007A3477">
        <w:rPr>
          <w:rFonts w:cstheme="minorHAnsi"/>
        </w:rPr>
        <w:t>Per Unit Amount: Enter item amount.</w:t>
      </w:r>
    </w:p>
    <w:p w14:paraId="079987C0" w14:textId="3124414D" w:rsidR="00D43C19" w:rsidRDefault="00D43C19" w:rsidP="00DC62CF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606E21">
        <w:rPr>
          <w:rFonts w:cstheme="minorHAnsi"/>
        </w:rPr>
        <w:t>9</w:t>
      </w:r>
      <w:r w:rsidRPr="008A35FF">
        <w:rPr>
          <w:rFonts w:cstheme="minorHAnsi"/>
        </w:rPr>
        <w:t xml:space="preserve">. </w:t>
      </w:r>
      <w:r w:rsidR="00DC62CF">
        <w:rPr>
          <w:rFonts w:cstheme="minorHAnsi"/>
        </w:rPr>
        <w:t xml:space="preserve"> </w:t>
      </w:r>
      <w:r w:rsidRPr="008A35FF">
        <w:rPr>
          <w:rFonts w:cstheme="minorHAnsi"/>
        </w:rPr>
        <w:t xml:space="preserve">Scroll down to enter Worktag </w:t>
      </w:r>
      <w:r w:rsidR="00DC62CF">
        <w:rPr>
          <w:rFonts w:cstheme="minorHAnsi"/>
        </w:rPr>
        <w:t xml:space="preserve">(a </w:t>
      </w:r>
      <w:r w:rsidR="00DC62CF" w:rsidRPr="00FE493B">
        <w:rPr>
          <w:rFonts w:cstheme="minorHAnsi"/>
        </w:rPr>
        <w:t>Program, Grant, or Project</w:t>
      </w:r>
      <w:r w:rsidR="00DC62CF">
        <w:rPr>
          <w:rFonts w:cstheme="minorHAnsi"/>
        </w:rPr>
        <w:t xml:space="preserve">, just type MSTA, space, </w:t>
      </w:r>
      <w:r w:rsidR="00EB75C9">
        <w:rPr>
          <w:rFonts w:cstheme="minorHAnsi"/>
        </w:rPr>
        <w:t xml:space="preserve">then your former ISRS CC# and </w:t>
      </w:r>
      <w:r w:rsidR="009B6FC1">
        <w:rPr>
          <w:rFonts w:cstheme="minorHAnsi"/>
        </w:rPr>
        <w:t xml:space="preserve">press </w:t>
      </w:r>
      <w:r w:rsidR="00EB75C9">
        <w:rPr>
          <w:rFonts w:cstheme="minorHAnsi"/>
        </w:rPr>
        <w:t>enter</w:t>
      </w:r>
      <w:r w:rsidR="00DC62CF">
        <w:rPr>
          <w:rFonts w:cstheme="minorHAnsi"/>
        </w:rPr>
        <w:t xml:space="preserve">) </w:t>
      </w:r>
      <w:r w:rsidRPr="008A35FF">
        <w:rPr>
          <w:rFonts w:cstheme="minorHAnsi"/>
        </w:rPr>
        <w:t>from the drop-down menu. Check the</w:t>
      </w:r>
      <w:r w:rsidR="00DC62CF">
        <w:rPr>
          <w:rFonts w:cstheme="minorHAnsi"/>
        </w:rPr>
        <w:t xml:space="preserve"> </w:t>
      </w:r>
      <w:r w:rsidRPr="008A35FF">
        <w:rPr>
          <w:rFonts w:cstheme="minorHAnsi"/>
        </w:rPr>
        <w:t>Personal Expense box if applicable (not commonly used). Click Add if needed, to include</w:t>
      </w:r>
      <w:r w:rsidR="00DC62CF">
        <w:rPr>
          <w:rFonts w:cstheme="minorHAnsi"/>
        </w:rPr>
        <w:t xml:space="preserve"> </w:t>
      </w:r>
      <w:r w:rsidRPr="008A35FF">
        <w:rPr>
          <w:rFonts w:cstheme="minorHAnsi"/>
        </w:rPr>
        <w:t>additional line items. Click Done.</w:t>
      </w:r>
    </w:p>
    <w:p w14:paraId="762C6A0B" w14:textId="77777777" w:rsidR="0000569B" w:rsidRPr="008A35FF" w:rsidRDefault="0000569B" w:rsidP="00DC62CF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715037A1" w14:textId="179ACD11" w:rsidR="005C111C" w:rsidRDefault="005C111C" w:rsidP="00E9412E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606E21">
        <w:rPr>
          <w:rFonts w:cstheme="minorHAnsi"/>
        </w:rPr>
        <w:t>10</w:t>
      </w:r>
      <w:r w:rsidRPr="008A35FF">
        <w:rPr>
          <w:rFonts w:cstheme="minorHAnsi"/>
        </w:rPr>
        <w:t>. Check Receipt Included if applicable. Click Submit for approval. Employees</w:t>
      </w:r>
      <w:r w:rsidR="00E9412E">
        <w:rPr>
          <w:rFonts w:cstheme="minorHAnsi"/>
        </w:rPr>
        <w:t xml:space="preserve"> </w:t>
      </w:r>
      <w:r w:rsidRPr="008A35FF">
        <w:rPr>
          <w:rFonts w:cstheme="minorHAnsi"/>
        </w:rPr>
        <w:t>may check the status of the expense report by entering “My Expense Reports” in the search bar and accessing the report.</w:t>
      </w:r>
    </w:p>
    <w:p w14:paraId="05C28E10" w14:textId="77777777" w:rsidR="002127C7" w:rsidRDefault="002127C7" w:rsidP="00E9412E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4973E973" w14:textId="168AAB5D" w:rsidR="002127C7" w:rsidRPr="008A35FF" w:rsidRDefault="002127C7" w:rsidP="007922C6">
      <w:pPr>
        <w:autoSpaceDE w:val="0"/>
        <w:autoSpaceDN w:val="0"/>
        <w:adjustRightInd w:val="0"/>
        <w:spacing w:after="0" w:line="240" w:lineRule="auto"/>
        <w:ind w:left="810" w:hanging="810"/>
        <w:rPr>
          <w:rFonts w:cstheme="minorHAnsi"/>
        </w:rPr>
      </w:pPr>
      <w:r>
        <w:rPr>
          <w:rFonts w:cstheme="minorHAnsi"/>
        </w:rPr>
        <w:t xml:space="preserve">Step </w:t>
      </w:r>
      <w:r w:rsidR="00606E21">
        <w:rPr>
          <w:rFonts w:cstheme="minorHAnsi"/>
        </w:rPr>
        <w:t>11</w:t>
      </w:r>
      <w:r>
        <w:rPr>
          <w:rFonts w:cstheme="minorHAnsi"/>
        </w:rPr>
        <w:t>. Expense Report will be routed</w:t>
      </w:r>
      <w:r w:rsidR="007D1F8B">
        <w:rPr>
          <w:rFonts w:cstheme="minorHAnsi"/>
        </w:rPr>
        <w:t xml:space="preserve"> for review by</w:t>
      </w:r>
      <w:r w:rsidR="00C47F9D">
        <w:rPr>
          <w:rFonts w:cstheme="minorHAnsi"/>
        </w:rPr>
        <w:t xml:space="preserve"> Business Services, then to your supervisor, </w:t>
      </w:r>
      <w:r w:rsidR="004160DB">
        <w:rPr>
          <w:rFonts w:cstheme="minorHAnsi"/>
        </w:rPr>
        <w:t>and finally</w:t>
      </w:r>
      <w:r w:rsidR="00C47F9D">
        <w:rPr>
          <w:rFonts w:cstheme="minorHAnsi"/>
        </w:rPr>
        <w:t xml:space="preserve"> to the cost center manager before being processed for </w:t>
      </w:r>
      <w:r w:rsidR="007922C6">
        <w:rPr>
          <w:rFonts w:cstheme="minorHAnsi"/>
        </w:rPr>
        <w:t>reimbursement.</w:t>
      </w:r>
    </w:p>
    <w:p w14:paraId="1B9505FD" w14:textId="77777777" w:rsidR="00FE3165" w:rsidRPr="008A35FF" w:rsidRDefault="00FE3165" w:rsidP="005C111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525AD1F7" w14:textId="77777777" w:rsidR="00C740D2" w:rsidRDefault="00C740D2" w:rsidP="00FE31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4CDE845" w14:textId="77777777" w:rsidR="00086D80" w:rsidRDefault="00086D80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3A01DC2A" w14:textId="77777777" w:rsidR="00086D80" w:rsidRDefault="00086D80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55457632" w14:textId="77777777" w:rsidR="00086D80" w:rsidRDefault="00086D80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3DD7C2A3" w14:textId="77777777" w:rsidR="00086D80" w:rsidRDefault="00086D80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0232DBE4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1A0C4262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4724EADD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7FABB6CB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3A4AF28A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18BB25D2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3A4E8C10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6C3425C9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6DE6C01C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60D05FEF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6F914725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00A75BAB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1C70965B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3C3C6F1D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39E2E1CA" w14:textId="77777777" w:rsidR="003877A9" w:rsidRDefault="003877A9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36"/>
          <w:szCs w:val="36"/>
        </w:rPr>
      </w:pPr>
    </w:p>
    <w:p w14:paraId="5B2D5E5F" w14:textId="6B8FB3B5" w:rsidR="00086D80" w:rsidRPr="000336C3" w:rsidRDefault="00086D80" w:rsidP="00F41D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336C3">
        <w:rPr>
          <w:rFonts w:cstheme="minorHAnsi"/>
          <w:b/>
          <w:bCs/>
          <w:color w:val="0070C0"/>
          <w:sz w:val="28"/>
          <w:szCs w:val="28"/>
        </w:rPr>
        <w:t xml:space="preserve">Employee Expense Reports </w:t>
      </w:r>
      <w:r w:rsidRPr="00271038">
        <w:rPr>
          <w:rFonts w:cstheme="minorHAnsi"/>
          <w:b/>
          <w:bCs/>
          <w:color w:val="0070C0"/>
          <w:sz w:val="28"/>
          <w:szCs w:val="28"/>
          <w:u w:val="single"/>
        </w:rPr>
        <w:t xml:space="preserve">with </w:t>
      </w:r>
      <w:r w:rsidR="00F62DD5" w:rsidRPr="00271038">
        <w:rPr>
          <w:rFonts w:cstheme="minorHAnsi"/>
          <w:b/>
          <w:bCs/>
          <w:color w:val="0070C0"/>
          <w:sz w:val="28"/>
          <w:szCs w:val="28"/>
          <w:u w:val="single"/>
        </w:rPr>
        <w:t>no</w:t>
      </w:r>
      <w:r w:rsidRPr="000336C3">
        <w:rPr>
          <w:rFonts w:cstheme="minorHAnsi"/>
          <w:b/>
          <w:bCs/>
          <w:color w:val="0070C0"/>
          <w:sz w:val="28"/>
          <w:szCs w:val="28"/>
        </w:rPr>
        <w:t xml:space="preserve"> Spend Authorization</w:t>
      </w:r>
    </w:p>
    <w:p w14:paraId="3447CBAE" w14:textId="77777777" w:rsidR="00086D80" w:rsidRDefault="00086D80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6E2DB4" w14:textId="7C9399C8" w:rsidR="00B30C25" w:rsidRPr="00C75E83" w:rsidRDefault="00B30C25" w:rsidP="4C965E1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4C965E1B">
        <w:rPr>
          <w:sz w:val="24"/>
          <w:szCs w:val="24"/>
        </w:rPr>
        <w:t>An Expense Report in Workday replaces the previous business expense form.  Expense Reports may be submitted with or without a Spend Authorization.  You must complete separate Expense Reports for procurement card transactions and for out of pocket transactions.</w:t>
      </w:r>
    </w:p>
    <w:p w14:paraId="2CDC361F" w14:textId="77777777" w:rsidR="00B30C25" w:rsidRPr="000336C3" w:rsidRDefault="00B30C25" w:rsidP="00B30C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8F6C39" w14:textId="23042147" w:rsidR="00CF459A" w:rsidRPr="000336C3" w:rsidRDefault="00CF459A" w:rsidP="00CF459A">
      <w:pPr>
        <w:pStyle w:val="ListParagraph"/>
        <w:ind w:left="0"/>
        <w:jc w:val="both"/>
        <w:rPr>
          <w:rFonts w:cstheme="minorHAnsi"/>
          <w:b/>
          <w:bCs/>
          <w:sz w:val="24"/>
          <w:szCs w:val="24"/>
        </w:rPr>
      </w:pPr>
      <w:r w:rsidRPr="000336C3">
        <w:rPr>
          <w:rFonts w:cstheme="minorHAnsi"/>
          <w:b/>
          <w:bCs/>
          <w:sz w:val="24"/>
          <w:szCs w:val="24"/>
        </w:rPr>
        <w:t xml:space="preserve">Follow these steps to create an Expense Report with no Spend Authorization.  </w:t>
      </w:r>
    </w:p>
    <w:p w14:paraId="5C3CCCEE" w14:textId="77777777" w:rsidR="00606684" w:rsidRPr="008A35FF" w:rsidRDefault="00606684" w:rsidP="006066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t>Step 1. Type “Create Expense Report” in the search bar and select the task.</w:t>
      </w:r>
    </w:p>
    <w:p w14:paraId="238EA2B3" w14:textId="77777777" w:rsidR="00606684" w:rsidRPr="008A35FF" w:rsidRDefault="00606684" w:rsidP="006066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047782" w14:textId="19BBB0E6" w:rsidR="00606684" w:rsidRDefault="00606684" w:rsidP="0060668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8A35FF">
        <w:rPr>
          <w:rFonts w:cstheme="minorHAnsi"/>
        </w:rPr>
        <w:t xml:space="preserve">Step 2. Select </w:t>
      </w:r>
      <w:r>
        <w:rPr>
          <w:rFonts w:cstheme="minorHAnsi"/>
        </w:rPr>
        <w:t>Create New Expense Report</w:t>
      </w:r>
      <w:r w:rsidRPr="008A35FF">
        <w:rPr>
          <w:rFonts w:cstheme="minorHAnsi"/>
        </w:rPr>
        <w:t>. Complete the Memo</w:t>
      </w:r>
      <w:r>
        <w:rPr>
          <w:rFonts w:cstheme="minorHAnsi"/>
        </w:rPr>
        <w:t xml:space="preserve"> </w:t>
      </w:r>
      <w:r w:rsidRPr="008A35FF">
        <w:rPr>
          <w:rFonts w:cstheme="minorHAnsi"/>
        </w:rPr>
        <w:t>Field</w:t>
      </w:r>
      <w:r>
        <w:rPr>
          <w:rFonts w:cstheme="minorHAnsi"/>
        </w:rPr>
        <w:t xml:space="preserve"> noting a description of the business expenses.</w:t>
      </w:r>
    </w:p>
    <w:p w14:paraId="43874748" w14:textId="77777777" w:rsidR="00D006BA" w:rsidRDefault="00D006BA" w:rsidP="0060668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115E4DE4" w14:textId="16288660" w:rsidR="00D006BA" w:rsidRPr="008A35FF" w:rsidRDefault="00D006BA" w:rsidP="0060668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</w:rPr>
        <w:t>Step 3. Select Business Purpose.</w:t>
      </w:r>
    </w:p>
    <w:p w14:paraId="70697ED4" w14:textId="77777777" w:rsidR="00606684" w:rsidRPr="008A35FF" w:rsidRDefault="00606684" w:rsidP="00606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A338B98" w14:textId="78EA2E71" w:rsidR="00606684" w:rsidRPr="008A35FF" w:rsidRDefault="00606684" w:rsidP="00606684">
      <w:pPr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90259F">
        <w:rPr>
          <w:rFonts w:cstheme="minorHAnsi"/>
        </w:rPr>
        <w:t>4</w:t>
      </w:r>
      <w:r w:rsidRPr="008A35FF">
        <w:rPr>
          <w:rFonts w:cstheme="minorHAnsi"/>
        </w:rPr>
        <w:t>. Scroll to the bottom of the page and click OK.</w:t>
      </w:r>
    </w:p>
    <w:p w14:paraId="467F145E" w14:textId="0902E5DE" w:rsidR="00606684" w:rsidRPr="008A35FF" w:rsidRDefault="00606684" w:rsidP="00606684">
      <w:pPr>
        <w:rPr>
          <w:rFonts w:cstheme="minorHAnsi"/>
          <w:color w:val="000000"/>
        </w:rPr>
      </w:pPr>
      <w:r w:rsidRPr="008A35FF">
        <w:rPr>
          <w:rFonts w:cstheme="minorHAnsi"/>
        </w:rPr>
        <w:t xml:space="preserve">Step </w:t>
      </w:r>
      <w:r w:rsidR="0090259F">
        <w:rPr>
          <w:rFonts w:cstheme="minorHAnsi"/>
        </w:rPr>
        <w:t>5</w:t>
      </w:r>
      <w:r w:rsidRPr="008A35FF">
        <w:rPr>
          <w:rFonts w:cstheme="minorHAnsi"/>
        </w:rPr>
        <w:t>. From the Create Expense Report page, click Add.</w:t>
      </w:r>
      <w:r w:rsidRPr="008A35FF">
        <w:rPr>
          <w:rFonts w:cstheme="minorHAnsi"/>
          <w:color w:val="FFFFFF"/>
        </w:rPr>
        <w:t>es and P-</w:t>
      </w:r>
    </w:p>
    <w:p w14:paraId="143D454D" w14:textId="60C5CCF5" w:rsidR="00606684" w:rsidRPr="008A35FF" w:rsidRDefault="00606684" w:rsidP="006066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A35FF">
        <w:rPr>
          <w:rFonts w:cstheme="minorHAnsi"/>
          <w:color w:val="000000"/>
        </w:rPr>
        <w:t xml:space="preserve">Step </w:t>
      </w:r>
      <w:r w:rsidR="0090259F">
        <w:rPr>
          <w:rFonts w:cstheme="minorHAnsi"/>
          <w:color w:val="000000"/>
        </w:rPr>
        <w:t>6</w:t>
      </w:r>
      <w:r w:rsidRPr="008A35FF">
        <w:rPr>
          <w:rFonts w:cstheme="minorHAnsi"/>
          <w:color w:val="000000"/>
        </w:rPr>
        <w:t>. In the Expense Line section, attach receipts or supporting documentation, as</w:t>
      </w:r>
    </w:p>
    <w:p w14:paraId="0D9844B6" w14:textId="3B588441" w:rsidR="00606684" w:rsidRPr="008A35FF" w:rsidRDefault="00606684" w:rsidP="00672458">
      <w:pPr>
        <w:autoSpaceDE w:val="0"/>
        <w:autoSpaceDN w:val="0"/>
        <w:adjustRightInd w:val="0"/>
        <w:spacing w:after="0" w:line="240" w:lineRule="auto"/>
        <w:ind w:firstLine="630"/>
        <w:rPr>
          <w:rFonts w:cstheme="minorHAnsi"/>
          <w:color w:val="000000"/>
        </w:rPr>
      </w:pPr>
      <w:r w:rsidRPr="008A35FF">
        <w:rPr>
          <w:rFonts w:cstheme="minorHAnsi"/>
          <w:color w:val="000000"/>
        </w:rPr>
        <w:t xml:space="preserve">necessary. Also </w:t>
      </w:r>
      <w:r w:rsidR="00B41E82">
        <w:rPr>
          <w:rFonts w:cstheme="minorHAnsi"/>
          <w:color w:val="000000"/>
        </w:rPr>
        <w:t>enter</w:t>
      </w:r>
      <w:r w:rsidRPr="008A35FF">
        <w:rPr>
          <w:rFonts w:cstheme="minorHAnsi"/>
          <w:color w:val="000000"/>
        </w:rPr>
        <w:t xml:space="preserve"> following:</w:t>
      </w:r>
    </w:p>
    <w:p w14:paraId="2590B443" w14:textId="77777777" w:rsidR="00606684" w:rsidRPr="00B41E82" w:rsidRDefault="00606684" w:rsidP="00B41E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  <w:color w:val="000000"/>
        </w:rPr>
      </w:pPr>
      <w:r w:rsidRPr="00B41E82">
        <w:rPr>
          <w:rFonts w:cstheme="minorHAnsi"/>
          <w:color w:val="000000"/>
        </w:rPr>
        <w:t>Expense Date: Date expense was incurred.</w:t>
      </w:r>
    </w:p>
    <w:p w14:paraId="3B604662" w14:textId="77777777" w:rsidR="00606684" w:rsidRPr="00B41E82" w:rsidRDefault="00606684" w:rsidP="00B41E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  <w:color w:val="000000"/>
        </w:rPr>
      </w:pPr>
      <w:r w:rsidRPr="00B41E82">
        <w:rPr>
          <w:rFonts w:cstheme="minorHAnsi"/>
          <w:color w:val="000000"/>
        </w:rPr>
        <w:t>Expense Item: Item purchased.</w:t>
      </w:r>
    </w:p>
    <w:p w14:paraId="7778E17C" w14:textId="77777777" w:rsidR="00606684" w:rsidRPr="00B41E82" w:rsidRDefault="00606684" w:rsidP="00B41E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  <w:color w:val="000000"/>
        </w:rPr>
      </w:pPr>
      <w:r w:rsidRPr="00B41E82">
        <w:rPr>
          <w:rFonts w:cstheme="minorHAnsi"/>
          <w:color w:val="000000"/>
        </w:rPr>
        <w:t>Quantity: Number of items.</w:t>
      </w:r>
    </w:p>
    <w:p w14:paraId="736F419D" w14:textId="77777777" w:rsidR="00606684" w:rsidRPr="00B41E82" w:rsidRDefault="00606684" w:rsidP="00B41E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  <w:color w:val="000000"/>
        </w:rPr>
      </w:pPr>
      <w:r w:rsidRPr="00B41E82">
        <w:rPr>
          <w:rFonts w:cstheme="minorHAnsi"/>
          <w:color w:val="000000"/>
        </w:rPr>
        <w:t>Per Unit Amount: Amount per unit/item.</w:t>
      </w:r>
    </w:p>
    <w:p w14:paraId="0E350FB6" w14:textId="77777777" w:rsidR="00606684" w:rsidRPr="00B41E82" w:rsidRDefault="00606684" w:rsidP="00B41E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  <w:color w:val="000000"/>
        </w:rPr>
      </w:pPr>
      <w:r w:rsidRPr="00B41E82">
        <w:rPr>
          <w:rFonts w:cstheme="minorHAnsi"/>
          <w:color w:val="000000"/>
        </w:rPr>
        <w:t>Total Amount: Will auto-populate.</w:t>
      </w:r>
    </w:p>
    <w:p w14:paraId="24A86D58" w14:textId="77777777" w:rsidR="00606684" w:rsidRPr="00B41E82" w:rsidRDefault="00606684" w:rsidP="00B41E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  <w:color w:val="000000"/>
        </w:rPr>
      </w:pPr>
      <w:r w:rsidRPr="00B41E82">
        <w:rPr>
          <w:rFonts w:cstheme="minorHAnsi"/>
          <w:color w:val="000000"/>
        </w:rPr>
        <w:t>Currency: Will auto-populate.</w:t>
      </w:r>
    </w:p>
    <w:p w14:paraId="6C779398" w14:textId="77777777" w:rsidR="00606684" w:rsidRPr="00B41E82" w:rsidRDefault="00606684" w:rsidP="00B41E82">
      <w:pPr>
        <w:pStyle w:val="ListParagraph"/>
        <w:numPr>
          <w:ilvl w:val="0"/>
          <w:numId w:val="8"/>
        </w:numPr>
        <w:ind w:left="900" w:hanging="270"/>
        <w:rPr>
          <w:rFonts w:cstheme="minorHAnsi"/>
          <w:color w:val="000000"/>
        </w:rPr>
      </w:pPr>
      <w:r w:rsidRPr="00B41E82">
        <w:rPr>
          <w:rFonts w:cstheme="minorHAnsi"/>
          <w:color w:val="000000"/>
        </w:rPr>
        <w:t>Memo: Description of the expense.</w:t>
      </w:r>
    </w:p>
    <w:p w14:paraId="42662B20" w14:textId="2986F219" w:rsidR="00606684" w:rsidRPr="008A35FF" w:rsidRDefault="00606684" w:rsidP="00606684">
      <w:pPr>
        <w:ind w:left="720" w:hanging="90"/>
        <w:rPr>
          <w:rFonts w:cstheme="minorHAnsi"/>
        </w:rPr>
      </w:pPr>
      <w:r>
        <w:rPr>
          <w:rFonts w:cstheme="minorHAnsi"/>
          <w:color w:val="000000"/>
        </w:rPr>
        <w:t xml:space="preserve">**Personal vehicle mileage expenses must include detailed “leaving from and arriving to” information along with the miles traveled.  If you chose to use a personal vehicle rather than a state vehicle, </w:t>
      </w:r>
      <w:r w:rsidR="00FA55C6">
        <w:rPr>
          <w:rFonts w:cstheme="minorHAnsi"/>
          <w:color w:val="000000"/>
        </w:rPr>
        <w:t>and a state vehicle is</w:t>
      </w:r>
      <w:r>
        <w:rPr>
          <w:rFonts w:cstheme="minorHAnsi"/>
          <w:color w:val="000000"/>
        </w:rPr>
        <w:t xml:space="preserve"> available, click on the check box “personal vehicle”.  This will </w:t>
      </w:r>
      <w:r w:rsidR="00676195">
        <w:rPr>
          <w:rFonts w:cstheme="minorHAnsi"/>
          <w:color w:val="000000"/>
        </w:rPr>
        <w:t>reduce</w:t>
      </w:r>
      <w:r>
        <w:rPr>
          <w:rFonts w:cstheme="minorHAnsi"/>
          <w:color w:val="000000"/>
        </w:rPr>
        <w:t xml:space="preserve"> the reimbursed mileage rate </w:t>
      </w:r>
      <w:r w:rsidR="00676195">
        <w:rPr>
          <w:rFonts w:cstheme="minorHAnsi"/>
          <w:color w:val="000000"/>
        </w:rPr>
        <w:t>by</w:t>
      </w:r>
      <w:r>
        <w:rPr>
          <w:rFonts w:cstheme="minorHAnsi"/>
          <w:color w:val="000000"/>
        </w:rPr>
        <w:t xml:space="preserve"> 7 cents less than the IRS approved rate.  For meal reimbursement, you must choose the times you left and arrived to ensure your reimbursement eligibility.</w:t>
      </w:r>
    </w:p>
    <w:p w14:paraId="64913CAB" w14:textId="0FFBBAAF" w:rsidR="00606684" w:rsidRPr="008A35FF" w:rsidRDefault="00606684" w:rsidP="006066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90259F">
        <w:rPr>
          <w:rFonts w:cstheme="minorHAnsi"/>
        </w:rPr>
        <w:t>7</w:t>
      </w:r>
      <w:r w:rsidRPr="008A35FF">
        <w:rPr>
          <w:rFonts w:cstheme="minorHAnsi"/>
        </w:rPr>
        <w:t>. In the Itemization section, click Add. If there are multiple expense items to report,</w:t>
      </w:r>
    </w:p>
    <w:p w14:paraId="32D1685A" w14:textId="77777777" w:rsidR="00606684" w:rsidRPr="008A35FF" w:rsidRDefault="00606684" w:rsidP="0060668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8A35FF">
        <w:rPr>
          <w:rFonts w:cstheme="minorHAnsi"/>
        </w:rPr>
        <w:t>repeat the process for each expense. Items with multiple worktags can be split using</w:t>
      </w:r>
    </w:p>
    <w:p w14:paraId="269D24AE" w14:textId="77777777" w:rsidR="00606684" w:rsidRPr="008A35FF" w:rsidRDefault="00606684" w:rsidP="00606684">
      <w:pPr>
        <w:ind w:firstLine="720"/>
        <w:rPr>
          <w:rFonts w:cstheme="minorHAnsi"/>
        </w:rPr>
      </w:pPr>
      <w:r w:rsidRPr="008A35FF">
        <w:rPr>
          <w:rFonts w:cstheme="minorHAnsi"/>
        </w:rPr>
        <w:t>itemization and additional rows can be added as needed.</w:t>
      </w:r>
    </w:p>
    <w:p w14:paraId="7594F4D5" w14:textId="6D23A731" w:rsidR="00606684" w:rsidRPr="008A35FF" w:rsidRDefault="00606684" w:rsidP="006066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90259F">
        <w:rPr>
          <w:rFonts w:cstheme="minorHAnsi"/>
        </w:rPr>
        <w:t>8</w:t>
      </w:r>
      <w:r w:rsidRPr="008A35FF">
        <w:rPr>
          <w:rFonts w:cstheme="minorHAnsi"/>
        </w:rPr>
        <w:t>. Complete the required fields on the pop-up window and enter information relevant to</w:t>
      </w:r>
    </w:p>
    <w:p w14:paraId="6E819679" w14:textId="77777777" w:rsidR="00606684" w:rsidRPr="008A35FF" w:rsidRDefault="00606684" w:rsidP="0060668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8A35FF">
        <w:rPr>
          <w:rFonts w:cstheme="minorHAnsi"/>
        </w:rPr>
        <w:t>the itemization.</w:t>
      </w:r>
    </w:p>
    <w:p w14:paraId="7C768CF9" w14:textId="77777777" w:rsidR="00606684" w:rsidRPr="00B41E82" w:rsidRDefault="00606684" w:rsidP="00B41E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</w:rPr>
      </w:pPr>
      <w:r w:rsidRPr="00B41E82">
        <w:rPr>
          <w:rFonts w:cstheme="minorHAnsi"/>
        </w:rPr>
        <w:t>Expense Date: Will auto-populate.</w:t>
      </w:r>
    </w:p>
    <w:p w14:paraId="6B0B37BF" w14:textId="77777777" w:rsidR="00606684" w:rsidRPr="00B41E82" w:rsidRDefault="00606684" w:rsidP="00B41E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</w:rPr>
      </w:pPr>
      <w:r w:rsidRPr="00B41E82">
        <w:rPr>
          <w:rFonts w:cstheme="minorHAnsi"/>
        </w:rPr>
        <w:t>Expense Item: Will auto-populate.</w:t>
      </w:r>
    </w:p>
    <w:p w14:paraId="28668E01" w14:textId="77777777" w:rsidR="00606684" w:rsidRPr="00B41E82" w:rsidRDefault="00606684" w:rsidP="00B41E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</w:rPr>
      </w:pPr>
      <w:r w:rsidRPr="00B41E82">
        <w:rPr>
          <w:rFonts w:cstheme="minorHAnsi"/>
        </w:rPr>
        <w:t>Quantity: Enter item quantity.</w:t>
      </w:r>
    </w:p>
    <w:p w14:paraId="01627A55" w14:textId="77777777" w:rsidR="00606684" w:rsidRPr="00B41E82" w:rsidRDefault="00606684" w:rsidP="00B41E82">
      <w:pPr>
        <w:pStyle w:val="ListParagraph"/>
        <w:numPr>
          <w:ilvl w:val="0"/>
          <w:numId w:val="9"/>
        </w:numPr>
        <w:ind w:left="900" w:hanging="180"/>
        <w:rPr>
          <w:rFonts w:cstheme="minorHAnsi"/>
        </w:rPr>
      </w:pPr>
      <w:r w:rsidRPr="00B41E82">
        <w:rPr>
          <w:rFonts w:cstheme="minorHAnsi"/>
        </w:rPr>
        <w:t>Per Unit Amount: Enter item amount.</w:t>
      </w:r>
    </w:p>
    <w:p w14:paraId="7E7D723C" w14:textId="77777777" w:rsidR="009D0D51" w:rsidRDefault="009D0D51" w:rsidP="009D0D51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</w:p>
    <w:p w14:paraId="2E27DF33" w14:textId="77777777" w:rsidR="009D0D51" w:rsidRDefault="009D0D51" w:rsidP="009D0D51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</w:p>
    <w:p w14:paraId="06B98CC9" w14:textId="77777777" w:rsidR="009D0D51" w:rsidRDefault="009D0D51" w:rsidP="009D0D51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</w:p>
    <w:p w14:paraId="0DF063C9" w14:textId="77777777" w:rsidR="009D0D51" w:rsidRDefault="009D0D51" w:rsidP="009D0D51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</w:p>
    <w:p w14:paraId="1CABFEF1" w14:textId="77777777" w:rsidR="009D0D51" w:rsidRDefault="009D0D51" w:rsidP="009D0D51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</w:p>
    <w:p w14:paraId="28C37C4F" w14:textId="5A30C96B" w:rsidR="009D0D51" w:rsidRDefault="009D0D51" w:rsidP="009D0D51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  <w:r w:rsidRPr="008A35FF">
        <w:rPr>
          <w:rFonts w:cstheme="minorHAnsi"/>
        </w:rPr>
        <w:t xml:space="preserve">Step </w:t>
      </w:r>
      <w:r>
        <w:rPr>
          <w:rFonts w:cstheme="minorHAnsi"/>
        </w:rPr>
        <w:t>9</w:t>
      </w:r>
      <w:r w:rsidRPr="008A35FF">
        <w:rPr>
          <w:rFonts w:cstheme="minorHAnsi"/>
        </w:rPr>
        <w:t xml:space="preserve">. </w:t>
      </w:r>
      <w:r>
        <w:rPr>
          <w:rFonts w:cstheme="minorHAnsi"/>
        </w:rPr>
        <w:t>E</w:t>
      </w:r>
      <w:r w:rsidRPr="00FE493B">
        <w:rPr>
          <w:rFonts w:cstheme="minorHAnsi"/>
        </w:rPr>
        <w:t xml:space="preserve">nter a </w:t>
      </w:r>
      <w:r>
        <w:rPr>
          <w:rFonts w:cstheme="minorHAnsi"/>
        </w:rPr>
        <w:t>W</w:t>
      </w:r>
      <w:r w:rsidRPr="00FE493B">
        <w:rPr>
          <w:rFonts w:cstheme="minorHAnsi"/>
        </w:rPr>
        <w:t>orktag</w:t>
      </w:r>
      <w:r>
        <w:rPr>
          <w:rFonts w:cstheme="minorHAnsi"/>
        </w:rPr>
        <w:t xml:space="preserve">.  </w:t>
      </w:r>
    </w:p>
    <w:p w14:paraId="6E84B1D2" w14:textId="77777777" w:rsidR="009D0D51" w:rsidRDefault="009D0D51" w:rsidP="009D0D5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A Worktag replaces the ISRS Cost Center.</w:t>
      </w:r>
    </w:p>
    <w:p w14:paraId="73A6BE4C" w14:textId="77777777" w:rsidR="009D0D51" w:rsidRDefault="009D0D51" w:rsidP="009D0D5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It can be a p</w:t>
      </w:r>
      <w:r w:rsidRPr="00771E2B">
        <w:rPr>
          <w:rFonts w:cstheme="minorHAnsi"/>
        </w:rPr>
        <w:t xml:space="preserve">rogram, </w:t>
      </w:r>
      <w:r>
        <w:rPr>
          <w:rFonts w:cstheme="minorHAnsi"/>
        </w:rPr>
        <w:t>g</w:t>
      </w:r>
      <w:r w:rsidRPr="00771E2B">
        <w:rPr>
          <w:rFonts w:cstheme="minorHAnsi"/>
        </w:rPr>
        <w:t xml:space="preserve">rant, or </w:t>
      </w:r>
      <w:r>
        <w:rPr>
          <w:rFonts w:cstheme="minorHAnsi"/>
        </w:rPr>
        <w:t>p</w:t>
      </w:r>
      <w:r w:rsidRPr="00771E2B">
        <w:rPr>
          <w:rFonts w:cstheme="minorHAnsi"/>
        </w:rPr>
        <w:t>roject</w:t>
      </w:r>
      <w:r>
        <w:rPr>
          <w:rFonts w:cstheme="minorHAnsi"/>
        </w:rPr>
        <w:t xml:space="preserve">.  The majority of the time it is a program.  The easiest way to find your program is to </w:t>
      </w:r>
      <w:r w:rsidRPr="00771E2B">
        <w:rPr>
          <w:rFonts w:cstheme="minorHAnsi"/>
        </w:rPr>
        <w:t>type MSTA</w:t>
      </w:r>
      <w:r>
        <w:rPr>
          <w:rFonts w:cstheme="minorHAnsi"/>
        </w:rPr>
        <w:t xml:space="preserve"> </w:t>
      </w:r>
      <w:r w:rsidRPr="00771E2B">
        <w:rPr>
          <w:rFonts w:cstheme="minorHAnsi"/>
        </w:rPr>
        <w:t>then your former ISRS CC# and press enter.</w:t>
      </w:r>
    </w:p>
    <w:p w14:paraId="12CE304B" w14:textId="77777777" w:rsidR="009975FB" w:rsidRDefault="009975FB" w:rsidP="00464A3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0CBEB21A" w14:textId="32CF8762" w:rsidR="00606684" w:rsidRPr="008A35FF" w:rsidRDefault="00606684" w:rsidP="006066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90259F">
        <w:rPr>
          <w:rFonts w:cstheme="minorHAnsi"/>
        </w:rPr>
        <w:t>10</w:t>
      </w:r>
      <w:r w:rsidRPr="008A35FF">
        <w:rPr>
          <w:rFonts w:cstheme="minorHAnsi"/>
        </w:rPr>
        <w:t>. Check Receipt Included if applicable. Click Submit for approval. Employees</w:t>
      </w:r>
    </w:p>
    <w:p w14:paraId="0AC34339" w14:textId="77777777" w:rsidR="00606684" w:rsidRDefault="00606684" w:rsidP="0060668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8A35FF">
        <w:rPr>
          <w:rFonts w:cstheme="minorHAnsi"/>
        </w:rPr>
        <w:t>may check the status of the expense report by entering “My Expense Reports” in the search bar and accessing the report.</w:t>
      </w:r>
    </w:p>
    <w:p w14:paraId="41876A83" w14:textId="77777777" w:rsidR="00240B90" w:rsidRDefault="00240B90" w:rsidP="0060668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4E572C43" w14:textId="5B8FC413" w:rsidR="00240B90" w:rsidRPr="008A35FF" w:rsidRDefault="00240B90" w:rsidP="00240B90">
      <w:pPr>
        <w:autoSpaceDE w:val="0"/>
        <w:autoSpaceDN w:val="0"/>
        <w:adjustRightInd w:val="0"/>
        <w:spacing w:after="0" w:line="240" w:lineRule="auto"/>
        <w:ind w:left="810" w:hanging="810"/>
        <w:rPr>
          <w:rFonts w:cstheme="minorHAnsi"/>
        </w:rPr>
      </w:pPr>
      <w:r>
        <w:rPr>
          <w:rFonts w:cstheme="minorHAnsi"/>
        </w:rPr>
        <w:t>Step 1</w:t>
      </w:r>
      <w:r w:rsidR="0090259F">
        <w:rPr>
          <w:rFonts w:cstheme="minorHAnsi"/>
        </w:rPr>
        <w:t>1</w:t>
      </w:r>
      <w:r>
        <w:rPr>
          <w:rFonts w:cstheme="minorHAnsi"/>
        </w:rPr>
        <w:t>. Expense Report will be routed for review by Business Services, then to your supervisor, and finally to the cost center manager before being processed for reimbursement.</w:t>
      </w:r>
    </w:p>
    <w:p w14:paraId="4D247B16" w14:textId="77777777" w:rsidR="00240B90" w:rsidRPr="008A35FF" w:rsidRDefault="00240B90" w:rsidP="00240B9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CCC9C9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78C09582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70567A39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342962FB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164A2E5E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069EAFA2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60013A97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4CDD9895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0A93D001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73CF043E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7FB34336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2CC3DC9F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4930BEF5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0E1C6281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5F672011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2589804C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04C6A09D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1C04A4BF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674B98F8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3BE6FFE9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62A0BAD8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1134808C" w14:textId="77777777" w:rsidR="00BE6DF5" w:rsidRDefault="00BE6DF5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4EF0BDD1" w14:textId="77777777" w:rsidR="009975FB" w:rsidRDefault="009975FB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4198849B" w14:textId="77777777" w:rsidR="00F562AB" w:rsidRDefault="00F562AB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</w:p>
    <w:p w14:paraId="2A2D3C21" w14:textId="443D3310" w:rsidR="00963238" w:rsidRPr="00657FD5" w:rsidRDefault="00EE4642" w:rsidP="00EE46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57FD5">
        <w:rPr>
          <w:rFonts w:cstheme="minorHAnsi"/>
          <w:b/>
          <w:bCs/>
          <w:color w:val="0070C0"/>
          <w:sz w:val="28"/>
          <w:szCs w:val="28"/>
        </w:rPr>
        <w:t>Procurement Card Transactions</w:t>
      </w:r>
    </w:p>
    <w:p w14:paraId="54EF5FD2" w14:textId="77777777" w:rsidR="006B3A80" w:rsidRDefault="006B3A80" w:rsidP="00FE31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F4C205" w14:textId="120C0300" w:rsidR="00F73CCD" w:rsidRPr="00C75E83" w:rsidRDefault="00451FA3" w:rsidP="00FE316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75E83">
        <w:rPr>
          <w:rFonts w:cstheme="minorHAnsi"/>
          <w:sz w:val="24"/>
          <w:szCs w:val="24"/>
        </w:rPr>
        <w:t xml:space="preserve">Procurement Card transactions are now </w:t>
      </w:r>
      <w:r w:rsidR="00593924" w:rsidRPr="00C75E83">
        <w:rPr>
          <w:rFonts w:cstheme="minorHAnsi"/>
          <w:sz w:val="24"/>
          <w:szCs w:val="24"/>
        </w:rPr>
        <w:t>processed using the same Expense Report area</w:t>
      </w:r>
      <w:r w:rsidR="00C700C6" w:rsidRPr="00C75E83">
        <w:rPr>
          <w:rFonts w:cstheme="minorHAnsi"/>
          <w:sz w:val="24"/>
          <w:szCs w:val="24"/>
        </w:rPr>
        <w:t xml:space="preserve"> to create and submit in Workday</w:t>
      </w:r>
      <w:r w:rsidR="00593924" w:rsidRPr="00C75E83">
        <w:rPr>
          <w:rFonts w:cstheme="minorHAnsi"/>
          <w:sz w:val="24"/>
          <w:szCs w:val="24"/>
        </w:rPr>
        <w:t xml:space="preserve">. </w:t>
      </w:r>
      <w:r w:rsidR="00603381" w:rsidRPr="00C75E83">
        <w:rPr>
          <w:rFonts w:cstheme="minorHAnsi"/>
          <w:sz w:val="24"/>
          <w:szCs w:val="24"/>
        </w:rPr>
        <w:t xml:space="preserve"> Procurement Card transactions will not be posted to your budget until they are approved by</w:t>
      </w:r>
      <w:r w:rsidR="004A7EA3" w:rsidRPr="00C75E83">
        <w:rPr>
          <w:rFonts w:cstheme="minorHAnsi"/>
          <w:sz w:val="24"/>
          <w:szCs w:val="24"/>
        </w:rPr>
        <w:t xml:space="preserve"> Business Services, </w:t>
      </w:r>
      <w:r w:rsidR="00973737">
        <w:rPr>
          <w:rFonts w:cstheme="minorHAnsi"/>
          <w:sz w:val="24"/>
          <w:szCs w:val="24"/>
        </w:rPr>
        <w:t xml:space="preserve">your </w:t>
      </w:r>
      <w:r w:rsidR="00F562AB" w:rsidRPr="00C75E83">
        <w:rPr>
          <w:rFonts w:cstheme="minorHAnsi"/>
          <w:sz w:val="24"/>
          <w:szCs w:val="24"/>
        </w:rPr>
        <w:t>Supervisor,</w:t>
      </w:r>
      <w:r w:rsidR="004A7EA3" w:rsidRPr="00C75E83">
        <w:rPr>
          <w:rFonts w:cstheme="minorHAnsi"/>
          <w:sz w:val="24"/>
          <w:szCs w:val="24"/>
        </w:rPr>
        <w:t xml:space="preserve"> and </w:t>
      </w:r>
      <w:r w:rsidR="00973737">
        <w:rPr>
          <w:rFonts w:cstheme="minorHAnsi"/>
          <w:sz w:val="24"/>
          <w:szCs w:val="24"/>
        </w:rPr>
        <w:t xml:space="preserve">the </w:t>
      </w:r>
      <w:r w:rsidR="004A7EA3" w:rsidRPr="00C75E83">
        <w:rPr>
          <w:rFonts w:cstheme="minorHAnsi"/>
          <w:sz w:val="24"/>
          <w:szCs w:val="24"/>
        </w:rPr>
        <w:t>Cost Center Manager.  This</w:t>
      </w:r>
      <w:r w:rsidR="00AB2D14" w:rsidRPr="00C75E83">
        <w:rPr>
          <w:rFonts w:cstheme="minorHAnsi"/>
          <w:sz w:val="24"/>
          <w:szCs w:val="24"/>
        </w:rPr>
        <w:t xml:space="preserve"> processing must be done frequently by cardholders to </w:t>
      </w:r>
      <w:r w:rsidR="00777F4F" w:rsidRPr="00C75E83">
        <w:rPr>
          <w:rFonts w:cstheme="minorHAnsi"/>
          <w:sz w:val="24"/>
          <w:szCs w:val="24"/>
        </w:rPr>
        <w:t xml:space="preserve">ensure </w:t>
      </w:r>
      <w:r w:rsidR="00112D05" w:rsidRPr="00C75E83">
        <w:rPr>
          <w:rFonts w:cstheme="minorHAnsi"/>
          <w:sz w:val="24"/>
          <w:szCs w:val="24"/>
        </w:rPr>
        <w:t>program budgets are up to date.</w:t>
      </w:r>
      <w:r w:rsidR="00593924" w:rsidRPr="00C75E83">
        <w:rPr>
          <w:rFonts w:cstheme="minorHAnsi"/>
          <w:sz w:val="24"/>
          <w:szCs w:val="24"/>
        </w:rPr>
        <w:t xml:space="preserve"> </w:t>
      </w:r>
    </w:p>
    <w:p w14:paraId="3DD6E9D8" w14:textId="77777777" w:rsidR="00F73CCD" w:rsidRDefault="00F73CCD" w:rsidP="00FE31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7FD6EE" w14:textId="35C41142" w:rsidR="00FE3165" w:rsidRPr="00C75E83" w:rsidRDefault="00EF4CCC" w:rsidP="00FE316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75E83">
        <w:rPr>
          <w:rFonts w:cstheme="minorHAnsi"/>
          <w:sz w:val="24"/>
          <w:szCs w:val="24"/>
        </w:rPr>
        <w:t xml:space="preserve">Follow these steps to </w:t>
      </w:r>
      <w:r w:rsidR="00642B8D" w:rsidRPr="00C75E83">
        <w:rPr>
          <w:rFonts w:cstheme="minorHAnsi"/>
          <w:sz w:val="24"/>
          <w:szCs w:val="24"/>
        </w:rPr>
        <w:t>reallocate, approve and attach receipts for</w:t>
      </w:r>
      <w:r w:rsidR="00FE3165" w:rsidRPr="00C75E83">
        <w:rPr>
          <w:rFonts w:cstheme="minorHAnsi"/>
          <w:sz w:val="24"/>
          <w:szCs w:val="24"/>
        </w:rPr>
        <w:t xml:space="preserve"> P-card transactions in Workday.</w:t>
      </w:r>
      <w:r w:rsidR="006B3A80" w:rsidRPr="00C75E83">
        <w:rPr>
          <w:rFonts w:cstheme="minorHAnsi"/>
          <w:sz w:val="24"/>
          <w:szCs w:val="24"/>
        </w:rPr>
        <w:t xml:space="preserve">  </w:t>
      </w:r>
    </w:p>
    <w:p w14:paraId="3049AECA" w14:textId="77777777" w:rsidR="001852D5" w:rsidRPr="008A35FF" w:rsidRDefault="001852D5" w:rsidP="00FE31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30C05DF" w14:textId="4FD58A20" w:rsidR="00FE3165" w:rsidRPr="008A35FF" w:rsidRDefault="00781CAC" w:rsidP="002412E4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  <w:r w:rsidRPr="008A35FF">
        <w:rPr>
          <w:rFonts w:cstheme="minorHAnsi"/>
        </w:rPr>
        <w:t>Step 1. Type “Create Expense Report” in the search bar and select the task.</w:t>
      </w:r>
      <w:r w:rsidR="002412E4">
        <w:rPr>
          <w:rFonts w:cstheme="minorHAnsi"/>
        </w:rPr>
        <w:t xml:space="preserve">  You may also add the “Expenses App” under Menu as a way to view your expenses (p card transactions)</w:t>
      </w:r>
      <w:r w:rsidR="005003BE">
        <w:rPr>
          <w:rFonts w:cstheme="minorHAnsi"/>
        </w:rPr>
        <w:t>.</w:t>
      </w:r>
      <w:r w:rsidR="002412E4">
        <w:rPr>
          <w:rFonts w:cstheme="minorHAnsi"/>
        </w:rPr>
        <w:t xml:space="preserve"> </w:t>
      </w:r>
    </w:p>
    <w:p w14:paraId="729D566C" w14:textId="77777777" w:rsidR="00781CAC" w:rsidRPr="008A35FF" w:rsidRDefault="00781CAC" w:rsidP="00781C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CA73C8" w14:textId="0ADE975C" w:rsidR="00781CAC" w:rsidRPr="008A35FF" w:rsidRDefault="00781CAC" w:rsidP="00781C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t xml:space="preserve">Step 2. Select the appropriate radio button related to your expense. </w:t>
      </w:r>
      <w:r w:rsidR="008B0DA2">
        <w:rPr>
          <w:rFonts w:cstheme="minorHAnsi"/>
        </w:rPr>
        <w:t>Type</w:t>
      </w:r>
      <w:r w:rsidRPr="008A35FF">
        <w:rPr>
          <w:rFonts w:cstheme="minorHAnsi"/>
        </w:rPr>
        <w:t xml:space="preserve"> “P-card</w:t>
      </w:r>
    </w:p>
    <w:p w14:paraId="1614DD57" w14:textId="083AD8D6" w:rsidR="00781CAC" w:rsidRPr="008A35FF" w:rsidRDefault="00781CAC" w:rsidP="0052736A">
      <w:pPr>
        <w:autoSpaceDE w:val="0"/>
        <w:autoSpaceDN w:val="0"/>
        <w:adjustRightInd w:val="0"/>
        <w:spacing w:after="0" w:line="240" w:lineRule="auto"/>
        <w:ind w:left="630"/>
        <w:rPr>
          <w:rFonts w:cstheme="minorHAnsi"/>
        </w:rPr>
      </w:pPr>
      <w:r w:rsidRPr="008A35FF">
        <w:rPr>
          <w:rFonts w:cstheme="minorHAnsi"/>
        </w:rPr>
        <w:t>Transaction” in the Memo field</w:t>
      </w:r>
      <w:r w:rsidR="001007F1">
        <w:rPr>
          <w:rFonts w:cstheme="minorHAnsi"/>
        </w:rPr>
        <w:t xml:space="preserve"> </w:t>
      </w:r>
      <w:r w:rsidR="0052736A">
        <w:rPr>
          <w:rFonts w:cstheme="minorHAnsi"/>
        </w:rPr>
        <w:t>(If the p card transaction is related to a</w:t>
      </w:r>
      <w:r w:rsidR="00D86794">
        <w:rPr>
          <w:rFonts w:cstheme="minorHAnsi"/>
        </w:rPr>
        <w:t>n approved</w:t>
      </w:r>
      <w:r w:rsidR="0052736A">
        <w:rPr>
          <w:rFonts w:cstheme="minorHAnsi"/>
        </w:rPr>
        <w:t xml:space="preserve"> Spend Authorization, s</w:t>
      </w:r>
      <w:r w:rsidR="0052736A" w:rsidRPr="008A35FF">
        <w:rPr>
          <w:rFonts w:cstheme="minorHAnsi"/>
        </w:rPr>
        <w:t xml:space="preserve">elect the </w:t>
      </w:r>
      <w:r w:rsidR="0052736A">
        <w:rPr>
          <w:rFonts w:cstheme="minorHAnsi"/>
        </w:rPr>
        <w:t>Create New Expense Report from Spend Authorization, then select the specific Spend Authorization that displays).</w:t>
      </w:r>
    </w:p>
    <w:p w14:paraId="6EB16020" w14:textId="77777777" w:rsidR="00781CAC" w:rsidRPr="008A35FF" w:rsidRDefault="00781CAC" w:rsidP="00781CA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1F8FCE" w14:textId="77777777" w:rsidR="00537B09" w:rsidRDefault="00186FFA" w:rsidP="00464A3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8A35FF">
        <w:rPr>
          <w:rFonts w:cstheme="minorHAnsi"/>
        </w:rPr>
        <w:t xml:space="preserve">Step 3. </w:t>
      </w:r>
      <w:r w:rsidR="00464A38">
        <w:rPr>
          <w:rFonts w:cstheme="minorHAnsi"/>
        </w:rPr>
        <w:t xml:space="preserve"> </w:t>
      </w:r>
      <w:r w:rsidRPr="008A35FF">
        <w:rPr>
          <w:rFonts w:cstheme="minorHAnsi"/>
        </w:rPr>
        <w:t>Scroll down to add the Business Purpose</w:t>
      </w:r>
      <w:r w:rsidR="00102591">
        <w:rPr>
          <w:rFonts w:cstheme="minorHAnsi"/>
        </w:rPr>
        <w:t xml:space="preserve"> and select appropriate </w:t>
      </w:r>
      <w:r w:rsidR="00537B09">
        <w:rPr>
          <w:rFonts w:cstheme="minorHAnsi"/>
        </w:rPr>
        <w:t>expense type.</w:t>
      </w:r>
    </w:p>
    <w:p w14:paraId="152F2600" w14:textId="77777777" w:rsidR="00537B09" w:rsidRDefault="00537B09" w:rsidP="00464A3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6716CDD2" w14:textId="77777777" w:rsidR="00973737" w:rsidRDefault="00973737" w:rsidP="00973737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  <w:r w:rsidRPr="008A35FF">
        <w:rPr>
          <w:rFonts w:cstheme="minorHAnsi"/>
        </w:rPr>
        <w:t xml:space="preserve">Step </w:t>
      </w:r>
      <w:r>
        <w:rPr>
          <w:rFonts w:cstheme="minorHAnsi"/>
        </w:rPr>
        <w:t>4</w:t>
      </w:r>
      <w:r w:rsidRPr="008A35FF">
        <w:rPr>
          <w:rFonts w:cstheme="minorHAnsi"/>
        </w:rPr>
        <w:t xml:space="preserve">. </w:t>
      </w:r>
      <w:r>
        <w:rPr>
          <w:rFonts w:cstheme="minorHAnsi"/>
        </w:rPr>
        <w:t>E</w:t>
      </w:r>
      <w:r w:rsidRPr="00FE493B">
        <w:rPr>
          <w:rFonts w:cstheme="minorHAnsi"/>
        </w:rPr>
        <w:t xml:space="preserve">nter a </w:t>
      </w:r>
      <w:r>
        <w:rPr>
          <w:rFonts w:cstheme="minorHAnsi"/>
        </w:rPr>
        <w:t>W</w:t>
      </w:r>
      <w:r w:rsidRPr="00FE493B">
        <w:rPr>
          <w:rFonts w:cstheme="minorHAnsi"/>
        </w:rPr>
        <w:t>orktag</w:t>
      </w:r>
      <w:r>
        <w:rPr>
          <w:rFonts w:cstheme="minorHAnsi"/>
        </w:rPr>
        <w:t xml:space="preserve">.  </w:t>
      </w:r>
    </w:p>
    <w:p w14:paraId="70E2D278" w14:textId="77777777" w:rsidR="00973737" w:rsidRDefault="00973737" w:rsidP="0097373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A Worktag replaces the ISRS Cost Center.</w:t>
      </w:r>
    </w:p>
    <w:p w14:paraId="48B135FC" w14:textId="77777777" w:rsidR="00973737" w:rsidRDefault="00973737" w:rsidP="0097373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It can be a p</w:t>
      </w:r>
      <w:r w:rsidRPr="00771E2B">
        <w:rPr>
          <w:rFonts w:cstheme="minorHAnsi"/>
        </w:rPr>
        <w:t xml:space="preserve">rogram, </w:t>
      </w:r>
      <w:r>
        <w:rPr>
          <w:rFonts w:cstheme="minorHAnsi"/>
        </w:rPr>
        <w:t>g</w:t>
      </w:r>
      <w:r w:rsidRPr="00771E2B">
        <w:rPr>
          <w:rFonts w:cstheme="minorHAnsi"/>
        </w:rPr>
        <w:t xml:space="preserve">rant, or </w:t>
      </w:r>
      <w:r>
        <w:rPr>
          <w:rFonts w:cstheme="minorHAnsi"/>
        </w:rPr>
        <w:t>p</w:t>
      </w:r>
      <w:r w:rsidRPr="00771E2B">
        <w:rPr>
          <w:rFonts w:cstheme="minorHAnsi"/>
        </w:rPr>
        <w:t>roject</w:t>
      </w:r>
      <w:r>
        <w:rPr>
          <w:rFonts w:cstheme="minorHAnsi"/>
        </w:rPr>
        <w:t xml:space="preserve">.  The majority of the time it is a program.  The easiest way to find your program is to </w:t>
      </w:r>
      <w:r w:rsidRPr="00771E2B">
        <w:rPr>
          <w:rFonts w:cstheme="minorHAnsi"/>
        </w:rPr>
        <w:t>type MSTA</w:t>
      </w:r>
      <w:r>
        <w:rPr>
          <w:rFonts w:cstheme="minorHAnsi"/>
        </w:rPr>
        <w:t xml:space="preserve"> </w:t>
      </w:r>
      <w:r w:rsidRPr="00771E2B">
        <w:rPr>
          <w:rFonts w:cstheme="minorHAnsi"/>
        </w:rPr>
        <w:t>then your former ISRS CC# and press enter.</w:t>
      </w:r>
    </w:p>
    <w:p w14:paraId="1341CC18" w14:textId="77777777" w:rsidR="00186FFA" w:rsidRPr="008A35FF" w:rsidRDefault="00186FFA" w:rsidP="00186FF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</w:p>
    <w:p w14:paraId="10749294" w14:textId="0DB8F5FF" w:rsidR="00186FFA" w:rsidRPr="008A35FF" w:rsidRDefault="00186FFA" w:rsidP="00186F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402D84">
        <w:rPr>
          <w:rFonts w:cstheme="minorHAnsi"/>
        </w:rPr>
        <w:t>5</w:t>
      </w:r>
      <w:r w:rsidRPr="008A35FF">
        <w:rPr>
          <w:rFonts w:cstheme="minorHAnsi"/>
        </w:rPr>
        <w:t>. Scroll to the bottom of the page and select the appropriate credit card transaction</w:t>
      </w:r>
      <w:r w:rsidR="00B55FFB">
        <w:rPr>
          <w:rFonts w:cstheme="minorHAnsi"/>
        </w:rPr>
        <w:t>(</w:t>
      </w:r>
      <w:r w:rsidRPr="008A35FF">
        <w:rPr>
          <w:rFonts w:cstheme="minorHAnsi"/>
        </w:rPr>
        <w:t>s</w:t>
      </w:r>
      <w:r w:rsidR="00B55FFB">
        <w:rPr>
          <w:rFonts w:cstheme="minorHAnsi"/>
        </w:rPr>
        <w:t>)</w:t>
      </w:r>
    </w:p>
    <w:p w14:paraId="403CC6F8" w14:textId="6327E8B1" w:rsidR="00186FFA" w:rsidRPr="008A35FF" w:rsidRDefault="00186FFA" w:rsidP="00186FF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8A35FF">
        <w:rPr>
          <w:rFonts w:cstheme="minorHAnsi"/>
        </w:rPr>
        <w:t>Click OK.</w:t>
      </w:r>
    </w:p>
    <w:p w14:paraId="18F4B3C6" w14:textId="77777777" w:rsidR="00186FFA" w:rsidRPr="008A35FF" w:rsidRDefault="00186FFA" w:rsidP="00186FF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</w:p>
    <w:p w14:paraId="0282AC2D" w14:textId="2A45BF1F" w:rsidR="00281A8F" w:rsidRPr="008A35FF" w:rsidRDefault="00281A8F" w:rsidP="00444552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402D84">
        <w:rPr>
          <w:rFonts w:cstheme="minorHAnsi"/>
        </w:rPr>
        <w:t>6</w:t>
      </w:r>
      <w:r w:rsidRPr="008A35FF">
        <w:rPr>
          <w:rFonts w:cstheme="minorHAnsi"/>
        </w:rPr>
        <w:t xml:space="preserve">. In the Expense Line section, </w:t>
      </w:r>
      <w:r w:rsidR="00444552">
        <w:rPr>
          <w:rFonts w:cstheme="minorHAnsi"/>
        </w:rPr>
        <w:t>select add</w:t>
      </w:r>
      <w:r w:rsidR="00D82B91">
        <w:rPr>
          <w:rFonts w:cstheme="minorHAnsi"/>
        </w:rPr>
        <w:t xml:space="preserve"> and new expense</w:t>
      </w:r>
      <w:r w:rsidR="00444552">
        <w:rPr>
          <w:rFonts w:cstheme="minorHAnsi"/>
        </w:rPr>
        <w:t>.  A</w:t>
      </w:r>
      <w:r w:rsidRPr="008A35FF">
        <w:rPr>
          <w:rFonts w:cstheme="minorHAnsi"/>
        </w:rPr>
        <w:t xml:space="preserve">ttach receipts </w:t>
      </w:r>
      <w:r w:rsidR="00201DB3">
        <w:rPr>
          <w:rFonts w:cstheme="minorHAnsi"/>
        </w:rPr>
        <w:t xml:space="preserve">and any </w:t>
      </w:r>
      <w:r w:rsidRPr="008A35FF">
        <w:rPr>
          <w:rFonts w:cstheme="minorHAnsi"/>
        </w:rPr>
        <w:t xml:space="preserve">supporting documentation. </w:t>
      </w:r>
      <w:r w:rsidR="00A850F4">
        <w:rPr>
          <w:rFonts w:cstheme="minorHAnsi"/>
        </w:rPr>
        <w:t xml:space="preserve">Then, </w:t>
      </w:r>
      <w:r w:rsidR="000445DC">
        <w:rPr>
          <w:rFonts w:cstheme="minorHAnsi"/>
        </w:rPr>
        <w:t>complete</w:t>
      </w:r>
      <w:r w:rsidR="00444552">
        <w:rPr>
          <w:rFonts w:cstheme="minorHAnsi"/>
        </w:rPr>
        <w:t xml:space="preserve"> </w:t>
      </w:r>
      <w:r w:rsidRPr="008A35FF">
        <w:rPr>
          <w:rFonts w:cstheme="minorHAnsi"/>
        </w:rPr>
        <w:t>the following:</w:t>
      </w:r>
    </w:p>
    <w:p w14:paraId="6A13E85A" w14:textId="6F17C856" w:rsidR="00281A8F" w:rsidRPr="00B41E82" w:rsidRDefault="00281A8F" w:rsidP="00B41E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</w:rPr>
      </w:pPr>
      <w:r w:rsidRPr="00B41E82">
        <w:rPr>
          <w:rFonts w:cstheme="minorHAnsi"/>
        </w:rPr>
        <w:t>Expense Date: Will auto-populate</w:t>
      </w:r>
      <w:r w:rsidR="00707924" w:rsidRPr="00B41E82">
        <w:rPr>
          <w:rFonts w:cstheme="minorHAnsi"/>
        </w:rPr>
        <w:t xml:space="preserve">.  </w:t>
      </w:r>
      <w:r w:rsidR="00282002">
        <w:rPr>
          <w:rFonts w:cstheme="minorHAnsi"/>
        </w:rPr>
        <w:t>Change</w:t>
      </w:r>
      <w:r w:rsidR="00707924" w:rsidRPr="00B41E82">
        <w:rPr>
          <w:rFonts w:cstheme="minorHAnsi"/>
        </w:rPr>
        <w:t xml:space="preserve"> it to reflect the date of the p card charge</w:t>
      </w:r>
      <w:r w:rsidRPr="00B41E82">
        <w:rPr>
          <w:rFonts w:cstheme="minorHAnsi"/>
        </w:rPr>
        <w:t>.</w:t>
      </w:r>
    </w:p>
    <w:p w14:paraId="18C5B2C5" w14:textId="50E0F8A5" w:rsidR="00281A8F" w:rsidRPr="00B41E82" w:rsidRDefault="00281A8F" w:rsidP="00B41E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</w:rPr>
      </w:pPr>
      <w:r w:rsidRPr="00B41E82">
        <w:rPr>
          <w:rFonts w:cstheme="minorHAnsi"/>
        </w:rPr>
        <w:t xml:space="preserve">Expense Item: </w:t>
      </w:r>
      <w:r w:rsidR="00AC740C" w:rsidRPr="00B41E82">
        <w:rPr>
          <w:rFonts w:cstheme="minorHAnsi"/>
        </w:rPr>
        <w:t>Select Expense Item (</w:t>
      </w:r>
      <w:r w:rsidR="00282002">
        <w:rPr>
          <w:rFonts w:cstheme="minorHAnsi"/>
        </w:rPr>
        <w:t xml:space="preserve">similar to </w:t>
      </w:r>
      <w:r w:rsidR="009B71D7">
        <w:rPr>
          <w:rFonts w:cstheme="minorHAnsi"/>
        </w:rPr>
        <w:t>the</w:t>
      </w:r>
      <w:r w:rsidR="00282002">
        <w:rPr>
          <w:rFonts w:cstheme="minorHAnsi"/>
        </w:rPr>
        <w:t xml:space="preserve"> old</w:t>
      </w:r>
      <w:r w:rsidR="00AC740C" w:rsidRPr="00B41E82">
        <w:rPr>
          <w:rFonts w:cstheme="minorHAnsi"/>
        </w:rPr>
        <w:t xml:space="preserve"> ISRS object code)</w:t>
      </w:r>
      <w:r w:rsidRPr="00B41E82">
        <w:rPr>
          <w:rFonts w:cstheme="minorHAnsi"/>
        </w:rPr>
        <w:t>.</w:t>
      </w:r>
    </w:p>
    <w:p w14:paraId="7367F386" w14:textId="77777777" w:rsidR="00281A8F" w:rsidRPr="00B41E82" w:rsidRDefault="00281A8F" w:rsidP="00B41E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</w:rPr>
      </w:pPr>
      <w:r w:rsidRPr="00B41E82">
        <w:rPr>
          <w:rFonts w:cstheme="minorHAnsi"/>
        </w:rPr>
        <w:t>Total Amount: Will auto-populate.</w:t>
      </w:r>
    </w:p>
    <w:p w14:paraId="75F65237" w14:textId="77777777" w:rsidR="00281A8F" w:rsidRPr="00B41E82" w:rsidRDefault="00281A8F" w:rsidP="00B41E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</w:rPr>
      </w:pPr>
      <w:r w:rsidRPr="00B41E82">
        <w:rPr>
          <w:rFonts w:cstheme="minorHAnsi"/>
        </w:rPr>
        <w:t>Currency: Will auto-populate.</w:t>
      </w:r>
    </w:p>
    <w:p w14:paraId="05BCEF9C" w14:textId="77777777" w:rsidR="00281A8F" w:rsidRPr="00B41E82" w:rsidRDefault="00281A8F" w:rsidP="00B41E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270"/>
        <w:rPr>
          <w:rFonts w:cstheme="minorHAnsi"/>
        </w:rPr>
      </w:pPr>
      <w:r w:rsidRPr="00B41E82">
        <w:rPr>
          <w:rFonts w:cstheme="minorHAnsi"/>
        </w:rPr>
        <w:t>Memo: Description of the expense.</w:t>
      </w:r>
    </w:p>
    <w:p w14:paraId="487FC3E7" w14:textId="5C4BB65F" w:rsidR="00281A8F" w:rsidRPr="008A35FF" w:rsidRDefault="00003D50" w:rsidP="00124D2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If the cost will be split between more than one Program Code, click </w:t>
      </w:r>
      <w:r w:rsidR="00EF62DD">
        <w:rPr>
          <w:rFonts w:cstheme="minorHAnsi"/>
        </w:rPr>
        <w:t>“Edit” i</w:t>
      </w:r>
      <w:r w:rsidR="00281A8F" w:rsidRPr="008A35FF">
        <w:rPr>
          <w:rFonts w:cstheme="minorHAnsi"/>
        </w:rPr>
        <w:t xml:space="preserve">n Itemization. </w:t>
      </w:r>
      <w:r w:rsidR="00631230">
        <w:rPr>
          <w:rFonts w:cstheme="minorHAnsi"/>
        </w:rPr>
        <w:t xml:space="preserve"> If not, go to Step 8.</w:t>
      </w:r>
    </w:p>
    <w:p w14:paraId="12C72698" w14:textId="77777777" w:rsidR="008A1511" w:rsidRPr="008A35FF" w:rsidRDefault="008A1511" w:rsidP="00AD525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059D49" w14:textId="36CCEAFC" w:rsidR="008A1511" w:rsidRPr="008A35FF" w:rsidRDefault="008A1511" w:rsidP="008A15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402D84">
        <w:rPr>
          <w:rFonts w:cstheme="minorHAnsi"/>
        </w:rPr>
        <w:t>7</w:t>
      </w:r>
      <w:r w:rsidRPr="008A35FF">
        <w:rPr>
          <w:rFonts w:cstheme="minorHAnsi"/>
        </w:rPr>
        <w:t>. Complete the required fields on the pop-up window and enter information relevant to</w:t>
      </w:r>
    </w:p>
    <w:p w14:paraId="036FC01B" w14:textId="77777777" w:rsidR="008A1511" w:rsidRPr="008A35FF" w:rsidRDefault="008A1511" w:rsidP="008A1511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8A35FF">
        <w:rPr>
          <w:rFonts w:cstheme="minorHAnsi"/>
        </w:rPr>
        <w:t>the itemization.</w:t>
      </w:r>
    </w:p>
    <w:p w14:paraId="71298354" w14:textId="77777777" w:rsidR="008A1511" w:rsidRPr="00B41E82" w:rsidRDefault="008A1511" w:rsidP="00B41E8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</w:rPr>
      </w:pPr>
      <w:r w:rsidRPr="00B41E82">
        <w:rPr>
          <w:rFonts w:cstheme="minorHAnsi"/>
        </w:rPr>
        <w:t>Expense Date: Will auto-populate.</w:t>
      </w:r>
    </w:p>
    <w:p w14:paraId="60A01E35" w14:textId="77777777" w:rsidR="008A1511" w:rsidRPr="00B41E82" w:rsidRDefault="008A1511" w:rsidP="00B41E8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</w:rPr>
      </w:pPr>
      <w:r w:rsidRPr="00B41E82">
        <w:rPr>
          <w:rFonts w:cstheme="minorHAnsi"/>
        </w:rPr>
        <w:t>Expense Item: Will auto-populate.</w:t>
      </w:r>
    </w:p>
    <w:p w14:paraId="79B3B848" w14:textId="6D1B90F2" w:rsidR="008A1511" w:rsidRPr="00B41E82" w:rsidRDefault="008A1511" w:rsidP="00B41E8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</w:rPr>
      </w:pPr>
      <w:r w:rsidRPr="00B41E82">
        <w:rPr>
          <w:rFonts w:cstheme="minorHAnsi"/>
        </w:rPr>
        <w:t xml:space="preserve">Quantity: </w:t>
      </w:r>
      <w:r w:rsidR="00B71816" w:rsidRPr="00B41E82">
        <w:rPr>
          <w:rFonts w:cstheme="minorHAnsi"/>
        </w:rPr>
        <w:t>Will auto-populate</w:t>
      </w:r>
      <w:r w:rsidRPr="00B41E82">
        <w:rPr>
          <w:rFonts w:cstheme="minorHAnsi"/>
        </w:rPr>
        <w:t>.</w:t>
      </w:r>
    </w:p>
    <w:p w14:paraId="3D0F1695" w14:textId="317C2E1D" w:rsidR="00B71816" w:rsidRPr="00B41E82" w:rsidRDefault="008769FB" w:rsidP="00B41E8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</w:rPr>
      </w:pPr>
      <w:r w:rsidRPr="00B41E82">
        <w:rPr>
          <w:rFonts w:cstheme="minorHAnsi"/>
        </w:rPr>
        <w:t>Not</w:t>
      </w:r>
      <w:r w:rsidR="00B414A9" w:rsidRPr="00B41E82">
        <w:rPr>
          <w:rFonts w:cstheme="minorHAnsi"/>
        </w:rPr>
        <w:t>e – the word</w:t>
      </w:r>
      <w:r w:rsidRPr="00B41E82">
        <w:rPr>
          <w:rFonts w:cstheme="minorHAnsi"/>
        </w:rPr>
        <w:t xml:space="preserve"> “remaining” at the top of the page.  </w:t>
      </w:r>
      <w:r w:rsidR="00A55F72" w:rsidRPr="00B41E82">
        <w:rPr>
          <w:rFonts w:cstheme="minorHAnsi"/>
        </w:rPr>
        <w:t>Items with multiple worktags can be split using itemization and additional rows can be added as needed.</w:t>
      </w:r>
    </w:p>
    <w:p w14:paraId="7EB1AAF9" w14:textId="77777777" w:rsidR="008A1511" w:rsidRPr="00B41E82" w:rsidRDefault="008A1511" w:rsidP="00B41E8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</w:rPr>
      </w:pPr>
      <w:r w:rsidRPr="00B41E82">
        <w:rPr>
          <w:rFonts w:cstheme="minorHAnsi"/>
        </w:rPr>
        <w:t>Per Unit Amount: Enter item amount.</w:t>
      </w:r>
    </w:p>
    <w:p w14:paraId="00F90660" w14:textId="77777777" w:rsidR="008A1511" w:rsidRPr="00B41E82" w:rsidRDefault="008A1511" w:rsidP="00B41E82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990" w:hanging="270"/>
        <w:rPr>
          <w:rFonts w:cstheme="minorHAnsi"/>
        </w:rPr>
      </w:pPr>
      <w:r w:rsidRPr="00B41E82">
        <w:rPr>
          <w:rFonts w:cstheme="minorHAnsi"/>
        </w:rPr>
        <w:t>Total Amount: Will auto-populate.</w:t>
      </w:r>
    </w:p>
    <w:p w14:paraId="71D85CC2" w14:textId="77777777" w:rsidR="008A1511" w:rsidRPr="008A35FF" w:rsidRDefault="008A1511" w:rsidP="008A1511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</w:p>
    <w:p w14:paraId="78E2423C" w14:textId="626A4D8E" w:rsidR="008A1511" w:rsidRPr="008A35FF" w:rsidRDefault="008A1511" w:rsidP="004403D9">
      <w:pPr>
        <w:autoSpaceDE w:val="0"/>
        <w:autoSpaceDN w:val="0"/>
        <w:adjustRightInd w:val="0"/>
        <w:spacing w:after="0" w:line="240" w:lineRule="auto"/>
        <w:ind w:left="720" w:hanging="630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402D84">
        <w:rPr>
          <w:rFonts w:cstheme="minorHAnsi"/>
        </w:rPr>
        <w:t>8</w:t>
      </w:r>
      <w:r w:rsidRPr="008A35FF">
        <w:rPr>
          <w:rFonts w:cstheme="minorHAnsi"/>
        </w:rPr>
        <w:t>. Scroll down to enter Worktags</w:t>
      </w:r>
      <w:r w:rsidR="004403D9">
        <w:rPr>
          <w:rFonts w:cstheme="minorHAnsi"/>
        </w:rPr>
        <w:t xml:space="preserve"> (a </w:t>
      </w:r>
      <w:r w:rsidR="004403D9" w:rsidRPr="00FE493B">
        <w:rPr>
          <w:rFonts w:cstheme="minorHAnsi"/>
        </w:rPr>
        <w:t>Program, Grant, or Project</w:t>
      </w:r>
      <w:r w:rsidR="004403D9">
        <w:rPr>
          <w:rFonts w:cstheme="minorHAnsi"/>
        </w:rPr>
        <w:t xml:space="preserve">, just type MSTA, space, </w:t>
      </w:r>
      <w:r w:rsidR="005D3830">
        <w:rPr>
          <w:rFonts w:cstheme="minorHAnsi"/>
        </w:rPr>
        <w:t>then your former ISRS CC# and press enter</w:t>
      </w:r>
      <w:r w:rsidR="004403D9">
        <w:rPr>
          <w:rFonts w:cstheme="minorHAnsi"/>
        </w:rPr>
        <w:t xml:space="preserve">) </w:t>
      </w:r>
      <w:r w:rsidRPr="008A35FF">
        <w:rPr>
          <w:rFonts w:cstheme="minorHAnsi"/>
        </w:rPr>
        <w:t>menu. Check the Personal Expense box if applicable (not commonly used). Click Add if</w:t>
      </w:r>
      <w:r w:rsidR="004403D9">
        <w:rPr>
          <w:rFonts w:cstheme="minorHAnsi"/>
        </w:rPr>
        <w:t xml:space="preserve"> </w:t>
      </w:r>
      <w:r w:rsidRPr="008A35FF">
        <w:rPr>
          <w:rFonts w:cstheme="minorHAnsi"/>
        </w:rPr>
        <w:t>needed, to include additional line items. Click Done.</w:t>
      </w:r>
    </w:p>
    <w:p w14:paraId="30318F7F" w14:textId="3AAD19CA" w:rsidR="00096BC6" w:rsidRDefault="00B67FB3" w:rsidP="00A201B1">
      <w:pPr>
        <w:autoSpaceDE w:val="0"/>
        <w:autoSpaceDN w:val="0"/>
        <w:adjustRightInd w:val="0"/>
        <w:spacing w:after="0" w:line="240" w:lineRule="auto"/>
        <w:ind w:left="720" w:hanging="630"/>
        <w:rPr>
          <w:rFonts w:cstheme="minorHAnsi"/>
        </w:rPr>
      </w:pPr>
      <w:r w:rsidRPr="008A35FF">
        <w:rPr>
          <w:rFonts w:cstheme="minorHAnsi"/>
        </w:rPr>
        <w:t xml:space="preserve">Step </w:t>
      </w:r>
      <w:r w:rsidR="00402D84">
        <w:rPr>
          <w:rFonts w:cstheme="minorHAnsi"/>
        </w:rPr>
        <w:t>9</w:t>
      </w:r>
      <w:r w:rsidRPr="008A35FF">
        <w:rPr>
          <w:rFonts w:cstheme="minorHAnsi"/>
        </w:rPr>
        <w:t>. Check Receipt Included. Click Submit for approval.</w:t>
      </w:r>
    </w:p>
    <w:p w14:paraId="4AF7C28D" w14:textId="77777777" w:rsidR="00096BC6" w:rsidRDefault="00096BC6" w:rsidP="00A201B1">
      <w:pPr>
        <w:autoSpaceDE w:val="0"/>
        <w:autoSpaceDN w:val="0"/>
        <w:adjustRightInd w:val="0"/>
        <w:spacing w:after="0" w:line="240" w:lineRule="auto"/>
        <w:ind w:left="720" w:hanging="630"/>
        <w:rPr>
          <w:rFonts w:cstheme="minorHAnsi"/>
        </w:rPr>
      </w:pPr>
    </w:p>
    <w:p w14:paraId="411F4C56" w14:textId="07365F37" w:rsidR="00096BC6" w:rsidRPr="008A35FF" w:rsidRDefault="00096BC6" w:rsidP="00096BC6">
      <w:pPr>
        <w:autoSpaceDE w:val="0"/>
        <w:autoSpaceDN w:val="0"/>
        <w:adjustRightInd w:val="0"/>
        <w:spacing w:after="0" w:line="240" w:lineRule="auto"/>
        <w:ind w:left="720" w:hanging="630"/>
        <w:rPr>
          <w:rFonts w:cstheme="minorHAnsi"/>
        </w:rPr>
      </w:pPr>
      <w:r>
        <w:rPr>
          <w:rFonts w:cstheme="minorHAnsi"/>
        </w:rPr>
        <w:t xml:space="preserve">Step </w:t>
      </w:r>
      <w:r w:rsidR="00402D84">
        <w:rPr>
          <w:rFonts w:cstheme="minorHAnsi"/>
        </w:rPr>
        <w:t>10</w:t>
      </w:r>
      <w:r>
        <w:rPr>
          <w:rFonts w:cstheme="minorHAnsi"/>
        </w:rPr>
        <w:t xml:space="preserve">. </w:t>
      </w:r>
      <w:r w:rsidRPr="008A35FF">
        <w:rPr>
          <w:rFonts w:cstheme="minorHAnsi"/>
        </w:rPr>
        <w:t>If there are multiple expense</w:t>
      </w:r>
      <w:r w:rsidR="00046D25">
        <w:rPr>
          <w:rFonts w:cstheme="minorHAnsi"/>
        </w:rPr>
        <w:t>s</w:t>
      </w:r>
      <w:r w:rsidRPr="008A35FF">
        <w:rPr>
          <w:rFonts w:cstheme="minorHAnsi"/>
        </w:rPr>
        <w:t xml:space="preserve"> to report, repeat the </w:t>
      </w:r>
      <w:r>
        <w:rPr>
          <w:rFonts w:cstheme="minorHAnsi"/>
        </w:rPr>
        <w:t>p</w:t>
      </w:r>
      <w:r w:rsidRPr="008A35FF">
        <w:rPr>
          <w:rFonts w:cstheme="minorHAnsi"/>
        </w:rPr>
        <w:t xml:space="preserve">rocess for each expense. </w:t>
      </w:r>
    </w:p>
    <w:p w14:paraId="1F1F955E" w14:textId="68C0612C" w:rsidR="000B02DF" w:rsidRDefault="000B02DF" w:rsidP="00A201B1">
      <w:pPr>
        <w:autoSpaceDE w:val="0"/>
        <w:autoSpaceDN w:val="0"/>
        <w:adjustRightInd w:val="0"/>
        <w:spacing w:after="0" w:line="240" w:lineRule="auto"/>
        <w:ind w:left="720" w:hanging="630"/>
        <w:rPr>
          <w:rFonts w:cstheme="minorHAnsi"/>
        </w:rPr>
      </w:pPr>
    </w:p>
    <w:p w14:paraId="4F4F0104" w14:textId="3B1A2C46" w:rsidR="007B3A1F" w:rsidRDefault="001845EE" w:rsidP="007B3A1F">
      <w:pPr>
        <w:autoSpaceDE w:val="0"/>
        <w:autoSpaceDN w:val="0"/>
        <w:adjustRightInd w:val="0"/>
        <w:spacing w:after="0" w:line="240" w:lineRule="auto"/>
        <w:ind w:left="810" w:hanging="720"/>
        <w:rPr>
          <w:rFonts w:cstheme="minorHAnsi"/>
        </w:rPr>
      </w:pPr>
      <w:r>
        <w:rPr>
          <w:rFonts w:cstheme="minorHAnsi"/>
        </w:rPr>
        <w:t xml:space="preserve">Step </w:t>
      </w:r>
      <w:r w:rsidR="007B3A1F">
        <w:rPr>
          <w:rFonts w:cstheme="minorHAnsi"/>
        </w:rPr>
        <w:t>1</w:t>
      </w:r>
      <w:r w:rsidR="00402D84">
        <w:rPr>
          <w:rFonts w:cstheme="minorHAnsi"/>
        </w:rPr>
        <w:t>1</w:t>
      </w:r>
      <w:r>
        <w:rPr>
          <w:rFonts w:cstheme="minorHAnsi"/>
        </w:rPr>
        <w:t>. Expense Report will be routed for review by Business Services, then to your supervisor, and finally to the cost center manager.</w:t>
      </w:r>
      <w:r w:rsidR="00313126">
        <w:rPr>
          <w:rFonts w:cstheme="minorHAnsi"/>
        </w:rPr>
        <w:t xml:space="preserve"> </w:t>
      </w:r>
    </w:p>
    <w:p w14:paraId="464D395B" w14:textId="77777777" w:rsidR="007B3A1F" w:rsidRDefault="007B3A1F" w:rsidP="007B3A1F">
      <w:pPr>
        <w:autoSpaceDE w:val="0"/>
        <w:autoSpaceDN w:val="0"/>
        <w:adjustRightInd w:val="0"/>
        <w:spacing w:after="0" w:line="240" w:lineRule="auto"/>
        <w:ind w:left="810" w:hanging="720"/>
        <w:rPr>
          <w:rFonts w:cstheme="minorHAnsi"/>
        </w:rPr>
      </w:pPr>
    </w:p>
    <w:p w14:paraId="1B9E4010" w14:textId="79690744" w:rsidR="007B3A1F" w:rsidRPr="008A35FF" w:rsidRDefault="007B3A1F" w:rsidP="007B3A1F">
      <w:pPr>
        <w:autoSpaceDE w:val="0"/>
        <w:autoSpaceDN w:val="0"/>
        <w:adjustRightInd w:val="0"/>
        <w:spacing w:after="0" w:line="240" w:lineRule="auto"/>
        <w:ind w:left="90"/>
        <w:rPr>
          <w:rFonts w:cstheme="minorHAnsi"/>
        </w:rPr>
      </w:pPr>
      <w:r w:rsidRPr="008A35FF">
        <w:rPr>
          <w:rFonts w:cstheme="minorHAnsi"/>
        </w:rPr>
        <w:t>Employees</w:t>
      </w:r>
      <w:r>
        <w:rPr>
          <w:rFonts w:cstheme="minorHAnsi"/>
        </w:rPr>
        <w:t xml:space="preserve"> </w:t>
      </w:r>
      <w:r w:rsidRPr="008A35FF">
        <w:rPr>
          <w:rFonts w:cstheme="minorHAnsi"/>
        </w:rPr>
        <w:t>may check the status of the expense report by entering “My Expense Reports” in</w:t>
      </w:r>
      <w:r>
        <w:rPr>
          <w:rFonts w:cstheme="minorHAnsi"/>
        </w:rPr>
        <w:t xml:space="preserve"> the </w:t>
      </w:r>
      <w:r w:rsidRPr="008A35FF">
        <w:rPr>
          <w:rFonts w:cstheme="minorHAnsi"/>
        </w:rPr>
        <w:t>search bar and accessing the report</w:t>
      </w:r>
      <w:r w:rsidR="00F87644">
        <w:rPr>
          <w:rFonts w:cstheme="minorHAnsi"/>
        </w:rPr>
        <w:t>, or by going to the Expenses App.</w:t>
      </w:r>
      <w:r>
        <w:rPr>
          <w:rFonts w:cstheme="minorHAnsi"/>
        </w:rPr>
        <w:t xml:space="preserve">  </w:t>
      </w:r>
    </w:p>
    <w:p w14:paraId="08971115" w14:textId="24E6D384" w:rsidR="001845EE" w:rsidRPr="008A35FF" w:rsidRDefault="00313126" w:rsidP="007B3A1F">
      <w:pPr>
        <w:autoSpaceDE w:val="0"/>
        <w:autoSpaceDN w:val="0"/>
        <w:adjustRightInd w:val="0"/>
        <w:spacing w:after="0" w:line="240" w:lineRule="auto"/>
        <w:ind w:left="810" w:hanging="720"/>
        <w:rPr>
          <w:rFonts w:cstheme="minorHAnsi"/>
        </w:rPr>
      </w:pPr>
      <w:r>
        <w:rPr>
          <w:rFonts w:cstheme="minorHAnsi"/>
        </w:rPr>
        <w:t xml:space="preserve"> </w:t>
      </w:r>
    </w:p>
    <w:p w14:paraId="36AF9294" w14:textId="77777777" w:rsidR="001845EE" w:rsidRDefault="001845EE" w:rsidP="00124D2B">
      <w:pPr>
        <w:autoSpaceDE w:val="0"/>
        <w:autoSpaceDN w:val="0"/>
        <w:adjustRightInd w:val="0"/>
        <w:spacing w:after="0" w:line="240" w:lineRule="auto"/>
        <w:ind w:left="630" w:hanging="630"/>
        <w:rPr>
          <w:rFonts w:cstheme="minorHAnsi"/>
        </w:rPr>
      </w:pPr>
    </w:p>
    <w:p w14:paraId="23C75CC0" w14:textId="77777777" w:rsidR="005C58D1" w:rsidRDefault="005C58D1" w:rsidP="00B67FB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2D9D03D3" w14:textId="77777777" w:rsidR="00DC71CE" w:rsidRDefault="00DC71CE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0BC3CFE4" w14:textId="77777777" w:rsidR="00DC71CE" w:rsidRDefault="00DC71CE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2CAC7A22" w14:textId="77777777" w:rsidR="00DC71CE" w:rsidRDefault="00DC71CE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13A63410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1F2C2384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78F4863A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22E4D548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3574ACFE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7A00226C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07E1224D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5147D7E5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411422CD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44D5127E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75808CFE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2F24CCC2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119D227A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43592295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3DAB9C08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075FA447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2BBE86B5" w14:textId="77777777" w:rsidR="00E51850" w:rsidRDefault="00E5185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359B582A" w14:textId="77777777" w:rsidR="006A14F0" w:rsidRDefault="006A14F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3511B52C" w14:textId="77777777" w:rsidR="006A14F0" w:rsidRDefault="006A14F0" w:rsidP="00C43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0E1676A6" w14:textId="7580837C" w:rsidR="005C58D1" w:rsidRPr="000B77F2" w:rsidRDefault="00657FD5" w:rsidP="00C43E8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 w:rsidRPr="000B77F2">
        <w:rPr>
          <w:b/>
          <w:bCs/>
          <w:color w:val="0070C0"/>
          <w:sz w:val="28"/>
          <w:szCs w:val="28"/>
        </w:rPr>
        <w:t>Creating</w:t>
      </w:r>
      <w:r w:rsidR="00B11E06" w:rsidRPr="000B77F2">
        <w:rPr>
          <w:b/>
          <w:bCs/>
          <w:color w:val="0070C0"/>
          <w:sz w:val="28"/>
          <w:szCs w:val="28"/>
        </w:rPr>
        <w:t xml:space="preserve"> a requisition for non-catalog items in Workday.</w:t>
      </w:r>
    </w:p>
    <w:p w14:paraId="533D055A" w14:textId="77777777" w:rsidR="00B11E06" w:rsidRDefault="00B11E06" w:rsidP="005C58D1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14:paraId="7FA31DD8" w14:textId="4C91F981" w:rsidR="00B11E06" w:rsidRPr="00FE493B" w:rsidRDefault="00CD0696" w:rsidP="00C07D7F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E493B">
        <w:rPr>
          <w:rFonts w:cstheme="minorHAnsi"/>
        </w:rPr>
        <w:t>Step 1. On the Workday homepage, type Create Requisition in the search bar and select the Create Requisition task from the search results.</w:t>
      </w:r>
    </w:p>
    <w:p w14:paraId="66D0658D" w14:textId="77777777" w:rsidR="00CD0696" w:rsidRPr="00FE493B" w:rsidRDefault="00CD0696" w:rsidP="005C58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23B333" w14:textId="63A5ECD2" w:rsidR="00EC5D92" w:rsidRPr="00FE493B" w:rsidRDefault="00EC5D92" w:rsidP="00EC5D9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>Step 2. On the Create Requisition scree</w:t>
      </w:r>
      <w:r w:rsidR="001E5D6D">
        <w:rPr>
          <w:rFonts w:asciiTheme="minorHAnsi" w:hAnsiTheme="minorHAnsi" w:cstheme="minorHAnsi"/>
          <w:sz w:val="22"/>
          <w:szCs w:val="22"/>
        </w:rPr>
        <w:t>n:</w:t>
      </w:r>
      <w:r w:rsidRPr="00FE49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DE6ABF" w14:textId="77777777" w:rsidR="001E4E57" w:rsidRDefault="00EC5D92" w:rsidP="00EC5D92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Update Requester name if entering a </w:t>
      </w:r>
      <w:r w:rsidR="00D7259E">
        <w:rPr>
          <w:rFonts w:asciiTheme="minorHAnsi" w:hAnsiTheme="minorHAnsi" w:cstheme="minorHAnsi"/>
          <w:sz w:val="22"/>
          <w:szCs w:val="22"/>
        </w:rPr>
        <w:t>requisition</w:t>
      </w:r>
      <w:r w:rsidRPr="00FE493B">
        <w:rPr>
          <w:rFonts w:asciiTheme="minorHAnsi" w:hAnsiTheme="minorHAnsi" w:cstheme="minorHAnsi"/>
          <w:sz w:val="22"/>
          <w:szCs w:val="22"/>
        </w:rPr>
        <w:t xml:space="preserve"> for another employee.</w:t>
      </w:r>
    </w:p>
    <w:p w14:paraId="1C9E7EC6" w14:textId="02867D01" w:rsidR="00EC5D92" w:rsidRPr="00FE493B" w:rsidRDefault="00FD66E6" w:rsidP="001E4E57">
      <w:pPr>
        <w:pStyle w:val="Default"/>
        <w:numPr>
          <w:ilvl w:val="0"/>
          <w:numId w:val="3"/>
        </w:numPr>
        <w:ind w:left="90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not fill in the Requesting Entity or Requisition Type.</w:t>
      </w:r>
    </w:p>
    <w:p w14:paraId="6FB5B497" w14:textId="1E1CADF9" w:rsidR="00EC5D92" w:rsidRPr="00FE493B" w:rsidRDefault="00EC5D92" w:rsidP="00F436AC">
      <w:pPr>
        <w:pStyle w:val="Default"/>
        <w:ind w:left="900" w:hanging="18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Validate </w:t>
      </w:r>
      <w:r w:rsidR="00F436AC">
        <w:rPr>
          <w:rFonts w:asciiTheme="minorHAnsi" w:hAnsiTheme="minorHAnsi" w:cstheme="minorHAnsi"/>
          <w:sz w:val="22"/>
          <w:szCs w:val="22"/>
        </w:rPr>
        <w:t xml:space="preserve">to ensure </w:t>
      </w:r>
      <w:r w:rsidRPr="00FE493B">
        <w:rPr>
          <w:rFonts w:asciiTheme="minorHAnsi" w:hAnsiTheme="minorHAnsi" w:cstheme="minorHAnsi"/>
          <w:sz w:val="22"/>
          <w:szCs w:val="22"/>
        </w:rPr>
        <w:t xml:space="preserve">the Deliver-To and Ship-To addresses are correct. Select </w:t>
      </w:r>
      <w:r w:rsidR="00D35578">
        <w:rPr>
          <w:rFonts w:asciiTheme="minorHAnsi" w:hAnsiTheme="minorHAnsi" w:cstheme="minorHAnsi"/>
          <w:sz w:val="22"/>
          <w:szCs w:val="22"/>
        </w:rPr>
        <w:t xml:space="preserve">a </w:t>
      </w:r>
      <w:r w:rsidRPr="00FE493B">
        <w:rPr>
          <w:rFonts w:asciiTheme="minorHAnsi" w:hAnsiTheme="minorHAnsi" w:cstheme="minorHAnsi"/>
          <w:sz w:val="22"/>
          <w:szCs w:val="22"/>
        </w:rPr>
        <w:t xml:space="preserve">different </w:t>
      </w:r>
      <w:r w:rsidR="005A6F53">
        <w:rPr>
          <w:rFonts w:asciiTheme="minorHAnsi" w:hAnsiTheme="minorHAnsi" w:cstheme="minorHAnsi"/>
          <w:sz w:val="22"/>
          <w:szCs w:val="22"/>
        </w:rPr>
        <w:t>campu</w:t>
      </w:r>
      <w:r w:rsidR="00D35578">
        <w:rPr>
          <w:rFonts w:asciiTheme="minorHAnsi" w:hAnsiTheme="minorHAnsi" w:cstheme="minorHAnsi"/>
          <w:sz w:val="22"/>
          <w:szCs w:val="22"/>
        </w:rPr>
        <w:t>s</w:t>
      </w:r>
      <w:r w:rsidR="005A6F53">
        <w:rPr>
          <w:rFonts w:asciiTheme="minorHAnsi" w:hAnsiTheme="minorHAnsi" w:cstheme="minorHAnsi"/>
          <w:sz w:val="22"/>
          <w:szCs w:val="22"/>
        </w:rPr>
        <w:t xml:space="preserve"> by typing MSTA</w:t>
      </w:r>
      <w:r w:rsidR="00D35578">
        <w:rPr>
          <w:rFonts w:asciiTheme="minorHAnsi" w:hAnsiTheme="minorHAnsi" w:cstheme="minorHAnsi"/>
          <w:sz w:val="22"/>
          <w:szCs w:val="22"/>
        </w:rPr>
        <w:t xml:space="preserve">, enter, </w:t>
      </w:r>
      <w:r w:rsidR="005A6F53">
        <w:rPr>
          <w:rFonts w:asciiTheme="minorHAnsi" w:hAnsiTheme="minorHAnsi" w:cstheme="minorHAnsi"/>
          <w:sz w:val="22"/>
          <w:szCs w:val="22"/>
        </w:rPr>
        <w:t xml:space="preserve">then select the </w:t>
      </w:r>
      <w:r w:rsidR="00680B42">
        <w:rPr>
          <w:rFonts w:asciiTheme="minorHAnsi" w:hAnsiTheme="minorHAnsi" w:cstheme="minorHAnsi"/>
          <w:sz w:val="22"/>
          <w:szCs w:val="22"/>
        </w:rPr>
        <w:t>appropriate campus</w:t>
      </w:r>
      <w:r w:rsidRPr="00FE49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DB5836" w14:textId="2EC3AC5F" w:rsidR="00AD58B0" w:rsidRPr="00AD58B0" w:rsidRDefault="00AD58B0" w:rsidP="00AD58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</w:rPr>
      </w:pPr>
      <w:r w:rsidRPr="00AD58B0">
        <w:rPr>
          <w:rFonts w:cstheme="minorHAnsi"/>
        </w:rPr>
        <w:t xml:space="preserve">Enter a Worktag.  </w:t>
      </w:r>
    </w:p>
    <w:p w14:paraId="2CD3FC44" w14:textId="77777777" w:rsidR="00AD58B0" w:rsidRDefault="00AD58B0" w:rsidP="00303082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 Worktag replaces the ISRS Cost Center.</w:t>
      </w:r>
    </w:p>
    <w:p w14:paraId="5B817EB7" w14:textId="77777777" w:rsidR="00AD58B0" w:rsidRDefault="00AD58B0" w:rsidP="00303082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It can be a p</w:t>
      </w:r>
      <w:r w:rsidRPr="00771E2B">
        <w:rPr>
          <w:rFonts w:cstheme="minorHAnsi"/>
        </w:rPr>
        <w:t xml:space="preserve">rogram, </w:t>
      </w:r>
      <w:r>
        <w:rPr>
          <w:rFonts w:cstheme="minorHAnsi"/>
        </w:rPr>
        <w:t>g</w:t>
      </w:r>
      <w:r w:rsidRPr="00771E2B">
        <w:rPr>
          <w:rFonts w:cstheme="minorHAnsi"/>
        </w:rPr>
        <w:t xml:space="preserve">rant, or </w:t>
      </w:r>
      <w:r>
        <w:rPr>
          <w:rFonts w:cstheme="minorHAnsi"/>
        </w:rPr>
        <w:t>p</w:t>
      </w:r>
      <w:r w:rsidRPr="00771E2B">
        <w:rPr>
          <w:rFonts w:cstheme="minorHAnsi"/>
        </w:rPr>
        <w:t>roject</w:t>
      </w:r>
      <w:r>
        <w:rPr>
          <w:rFonts w:cstheme="minorHAnsi"/>
        </w:rPr>
        <w:t xml:space="preserve">.  The majority of the time it is a program.  The easiest way to find your program is to </w:t>
      </w:r>
      <w:r w:rsidRPr="00771E2B">
        <w:rPr>
          <w:rFonts w:cstheme="minorHAnsi"/>
        </w:rPr>
        <w:t>type MSTA</w:t>
      </w:r>
      <w:r>
        <w:rPr>
          <w:rFonts w:cstheme="minorHAnsi"/>
        </w:rPr>
        <w:t xml:space="preserve"> </w:t>
      </w:r>
      <w:r w:rsidRPr="00771E2B">
        <w:rPr>
          <w:rFonts w:cstheme="minorHAnsi"/>
        </w:rPr>
        <w:t>then your former ISRS CC# and press enter.</w:t>
      </w:r>
    </w:p>
    <w:p w14:paraId="283BEA40" w14:textId="77777777" w:rsidR="00EC5D92" w:rsidRPr="00FE493B" w:rsidRDefault="00EC5D92" w:rsidP="005C58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E579F1" w14:textId="3F85D7FB" w:rsidR="00EC5D92" w:rsidRPr="00FE493B" w:rsidRDefault="00EC5D92" w:rsidP="00CB434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E493B">
        <w:rPr>
          <w:rFonts w:cstheme="minorHAnsi"/>
        </w:rPr>
        <w:t xml:space="preserve">Step 3. To create a request for a good or service that is not </w:t>
      </w:r>
      <w:r w:rsidR="00743FD5">
        <w:rPr>
          <w:rFonts w:cstheme="minorHAnsi"/>
        </w:rPr>
        <w:t>in a Supplier Websit</w:t>
      </w:r>
      <w:r w:rsidR="00A96CF5">
        <w:rPr>
          <w:rFonts w:cstheme="minorHAnsi"/>
        </w:rPr>
        <w:t>e</w:t>
      </w:r>
      <w:r w:rsidRPr="00FE493B">
        <w:rPr>
          <w:rFonts w:cstheme="minorHAnsi"/>
        </w:rPr>
        <w:t>, click the Request Non-Catalog Items hyperlink.</w:t>
      </w:r>
    </w:p>
    <w:p w14:paraId="544ADCFB" w14:textId="77777777" w:rsidR="00CB4344" w:rsidRPr="00FE493B" w:rsidRDefault="00CB4344" w:rsidP="00CB4344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7C6AB737" w14:textId="317C2B98" w:rsidR="00D24480" w:rsidRDefault="000C2326" w:rsidP="000C2326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Step 4. </w:t>
      </w:r>
      <w:r w:rsidR="009D6C5F">
        <w:rPr>
          <w:rFonts w:asciiTheme="minorHAnsi" w:hAnsiTheme="minorHAnsi" w:cstheme="minorHAnsi"/>
          <w:sz w:val="22"/>
          <w:szCs w:val="22"/>
        </w:rPr>
        <w:t xml:space="preserve"> U</w:t>
      </w:r>
      <w:r w:rsidRPr="00FE493B">
        <w:rPr>
          <w:rFonts w:asciiTheme="minorHAnsi" w:hAnsiTheme="minorHAnsi" w:cstheme="minorHAnsi"/>
          <w:sz w:val="22"/>
          <w:szCs w:val="22"/>
        </w:rPr>
        <w:t xml:space="preserve">nder Non-Catalog Request Type, select Goods </w:t>
      </w:r>
      <w:r w:rsidR="00940934">
        <w:rPr>
          <w:rFonts w:asciiTheme="minorHAnsi" w:hAnsiTheme="minorHAnsi" w:cstheme="minorHAnsi"/>
          <w:sz w:val="22"/>
          <w:szCs w:val="22"/>
        </w:rPr>
        <w:t>for itemized one time purchases</w:t>
      </w:r>
      <w:r w:rsidRPr="00FE493B">
        <w:rPr>
          <w:rFonts w:asciiTheme="minorHAnsi" w:hAnsiTheme="minorHAnsi" w:cstheme="minorHAnsi"/>
          <w:sz w:val="22"/>
          <w:szCs w:val="22"/>
        </w:rPr>
        <w:t xml:space="preserve">. </w:t>
      </w:r>
      <w:r w:rsidR="00132C16">
        <w:rPr>
          <w:rFonts w:asciiTheme="minorHAnsi" w:hAnsiTheme="minorHAnsi" w:cstheme="minorHAnsi"/>
          <w:sz w:val="22"/>
          <w:szCs w:val="22"/>
        </w:rPr>
        <w:t>Choos</w:t>
      </w:r>
      <w:r w:rsidR="00940934">
        <w:rPr>
          <w:rFonts w:asciiTheme="minorHAnsi" w:hAnsiTheme="minorHAnsi" w:cstheme="minorHAnsi"/>
          <w:sz w:val="22"/>
          <w:szCs w:val="22"/>
        </w:rPr>
        <w:t>e</w:t>
      </w:r>
      <w:r w:rsidR="00132C16">
        <w:rPr>
          <w:rFonts w:asciiTheme="minorHAnsi" w:hAnsiTheme="minorHAnsi" w:cstheme="minorHAnsi"/>
          <w:sz w:val="22"/>
          <w:szCs w:val="22"/>
        </w:rPr>
        <w:t xml:space="preserve"> Service </w:t>
      </w:r>
      <w:r w:rsidR="00940934">
        <w:rPr>
          <w:rFonts w:asciiTheme="minorHAnsi" w:hAnsiTheme="minorHAnsi" w:cstheme="minorHAnsi"/>
          <w:sz w:val="22"/>
          <w:szCs w:val="22"/>
        </w:rPr>
        <w:t>to</w:t>
      </w:r>
      <w:r w:rsidR="00C06CBA">
        <w:rPr>
          <w:rFonts w:asciiTheme="minorHAnsi" w:hAnsiTheme="minorHAnsi" w:cstheme="minorHAnsi"/>
          <w:sz w:val="22"/>
          <w:szCs w:val="22"/>
        </w:rPr>
        <w:t xml:space="preserve"> create an Open Purchase Order </w:t>
      </w:r>
      <w:r w:rsidR="007E5A83">
        <w:rPr>
          <w:rFonts w:asciiTheme="minorHAnsi" w:hAnsiTheme="minorHAnsi" w:cstheme="minorHAnsi"/>
          <w:sz w:val="22"/>
          <w:szCs w:val="22"/>
        </w:rPr>
        <w:t xml:space="preserve">with non-itemized items </w:t>
      </w:r>
      <w:r w:rsidR="00C06CBA">
        <w:rPr>
          <w:rFonts w:asciiTheme="minorHAnsi" w:hAnsiTheme="minorHAnsi" w:cstheme="minorHAnsi"/>
          <w:sz w:val="22"/>
          <w:szCs w:val="22"/>
        </w:rPr>
        <w:t xml:space="preserve">that </w:t>
      </w:r>
      <w:r w:rsidR="007E5A83">
        <w:rPr>
          <w:rFonts w:asciiTheme="minorHAnsi" w:hAnsiTheme="minorHAnsi" w:cstheme="minorHAnsi"/>
          <w:sz w:val="22"/>
          <w:szCs w:val="22"/>
        </w:rPr>
        <w:t>will</w:t>
      </w:r>
      <w:r w:rsidR="00C06CBA">
        <w:rPr>
          <w:rFonts w:asciiTheme="minorHAnsi" w:hAnsiTheme="minorHAnsi" w:cstheme="minorHAnsi"/>
          <w:sz w:val="22"/>
          <w:szCs w:val="22"/>
        </w:rPr>
        <w:t xml:space="preserve"> have multiple invoices paid from it in varying amounts.  </w:t>
      </w:r>
    </w:p>
    <w:p w14:paraId="6934EC44" w14:textId="149A3EDF" w:rsidR="000C2326" w:rsidRPr="00FE493B" w:rsidRDefault="000C2326" w:rsidP="00D24480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In the Goods Request Details section, complete the following required fields: </w:t>
      </w:r>
    </w:p>
    <w:p w14:paraId="1B8AB3E3" w14:textId="77777777" w:rsidR="00311887" w:rsidRDefault="000C2326" w:rsidP="002348E6">
      <w:pPr>
        <w:pStyle w:val="Default"/>
        <w:ind w:left="900" w:hanging="18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>• Item Description</w:t>
      </w:r>
    </w:p>
    <w:p w14:paraId="0A859987" w14:textId="4BB76514" w:rsidR="00A6008A" w:rsidRDefault="00A6008A" w:rsidP="002348E6">
      <w:pPr>
        <w:pStyle w:val="Default"/>
        <w:ind w:left="900" w:hanging="18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</w:t>
      </w:r>
      <w:r>
        <w:rPr>
          <w:rFonts w:asciiTheme="minorHAnsi" w:hAnsiTheme="minorHAnsi" w:cstheme="minorHAnsi"/>
          <w:sz w:val="22"/>
          <w:szCs w:val="22"/>
        </w:rPr>
        <w:t>Supplier Item Identifier (part number)</w:t>
      </w:r>
    </w:p>
    <w:p w14:paraId="61879353" w14:textId="0A50F260" w:rsidR="00847100" w:rsidRDefault="000C2326" w:rsidP="002348E6">
      <w:pPr>
        <w:pStyle w:val="Default"/>
        <w:ind w:left="900" w:hanging="180"/>
        <w:rPr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</w:t>
      </w:r>
      <w:r w:rsidR="003A315F">
        <w:rPr>
          <w:sz w:val="22"/>
          <w:szCs w:val="22"/>
        </w:rPr>
        <w:t>Enter Spend Category (</w:t>
      </w:r>
      <w:r w:rsidR="00CD1D35">
        <w:rPr>
          <w:sz w:val="22"/>
          <w:szCs w:val="22"/>
        </w:rPr>
        <w:t>similar to the</w:t>
      </w:r>
      <w:r w:rsidR="00D66CE5">
        <w:rPr>
          <w:sz w:val="22"/>
          <w:szCs w:val="22"/>
        </w:rPr>
        <w:t xml:space="preserve"> </w:t>
      </w:r>
      <w:r w:rsidR="00E72E05">
        <w:rPr>
          <w:sz w:val="22"/>
          <w:szCs w:val="22"/>
        </w:rPr>
        <w:t xml:space="preserve">old ISRS </w:t>
      </w:r>
      <w:r w:rsidR="003A315F">
        <w:rPr>
          <w:sz w:val="22"/>
          <w:szCs w:val="22"/>
        </w:rPr>
        <w:t>object code)</w:t>
      </w:r>
      <w:r w:rsidR="00847100">
        <w:rPr>
          <w:sz w:val="22"/>
          <w:szCs w:val="22"/>
        </w:rPr>
        <w:t xml:space="preserve"> Note: Spend Category must be searched by name and not by number.</w:t>
      </w:r>
    </w:p>
    <w:p w14:paraId="1A307C4F" w14:textId="3231FE41" w:rsidR="000C2326" w:rsidRPr="00FE493B" w:rsidRDefault="000C2326" w:rsidP="002348E6">
      <w:pPr>
        <w:pStyle w:val="Default"/>
        <w:ind w:left="900" w:hanging="18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Supplier </w:t>
      </w:r>
      <w:r w:rsidR="004A33BD">
        <w:rPr>
          <w:rFonts w:asciiTheme="minorHAnsi" w:hAnsiTheme="minorHAnsi" w:cstheme="minorHAnsi"/>
          <w:sz w:val="22"/>
          <w:szCs w:val="22"/>
        </w:rPr>
        <w:t>(</w:t>
      </w:r>
      <w:r w:rsidR="00030ACB">
        <w:rPr>
          <w:rFonts w:asciiTheme="minorHAnsi" w:hAnsiTheme="minorHAnsi" w:cstheme="minorHAnsi"/>
          <w:sz w:val="22"/>
          <w:szCs w:val="22"/>
        </w:rPr>
        <w:t xml:space="preserve">type </w:t>
      </w:r>
      <w:r w:rsidR="004851A3">
        <w:rPr>
          <w:rFonts w:asciiTheme="minorHAnsi" w:hAnsiTheme="minorHAnsi" w:cstheme="minorHAnsi"/>
          <w:sz w:val="22"/>
          <w:szCs w:val="22"/>
        </w:rPr>
        <w:t>10</w:t>
      </w:r>
      <w:r w:rsidR="005B7D99">
        <w:rPr>
          <w:rFonts w:asciiTheme="minorHAnsi" w:hAnsiTheme="minorHAnsi" w:cstheme="minorHAnsi"/>
          <w:sz w:val="22"/>
          <w:szCs w:val="22"/>
        </w:rPr>
        <w:t xml:space="preserve"> number </w:t>
      </w:r>
      <w:r w:rsidR="004A33BD">
        <w:rPr>
          <w:rFonts w:asciiTheme="minorHAnsi" w:hAnsiTheme="minorHAnsi" w:cstheme="minorHAnsi"/>
          <w:sz w:val="22"/>
          <w:szCs w:val="22"/>
        </w:rPr>
        <w:t xml:space="preserve">vendor </w:t>
      </w:r>
      <w:r w:rsidR="005B7D99">
        <w:rPr>
          <w:rFonts w:asciiTheme="minorHAnsi" w:hAnsiTheme="minorHAnsi" w:cstheme="minorHAnsi"/>
          <w:sz w:val="22"/>
          <w:szCs w:val="22"/>
        </w:rPr>
        <w:t>ID</w:t>
      </w:r>
      <w:r w:rsidR="00361719">
        <w:rPr>
          <w:rFonts w:asciiTheme="minorHAnsi" w:hAnsiTheme="minorHAnsi" w:cstheme="minorHAnsi"/>
          <w:sz w:val="22"/>
          <w:szCs w:val="22"/>
        </w:rPr>
        <w:t xml:space="preserve"> or type in vendor name</w:t>
      </w:r>
      <w:r w:rsidR="004A33BD">
        <w:rPr>
          <w:rFonts w:asciiTheme="minorHAnsi" w:hAnsiTheme="minorHAnsi" w:cstheme="minorHAnsi"/>
          <w:sz w:val="22"/>
          <w:szCs w:val="22"/>
        </w:rPr>
        <w:t>)</w:t>
      </w:r>
    </w:p>
    <w:p w14:paraId="511D9C18" w14:textId="77777777" w:rsidR="000C2326" w:rsidRPr="00FE493B" w:rsidRDefault="000C2326" w:rsidP="002348E6">
      <w:pPr>
        <w:pStyle w:val="Default"/>
        <w:ind w:left="900" w:hanging="18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Quantity </w:t>
      </w:r>
    </w:p>
    <w:p w14:paraId="77FA23CD" w14:textId="77777777" w:rsidR="000C2326" w:rsidRPr="00FE493B" w:rsidRDefault="000C2326" w:rsidP="002348E6">
      <w:pPr>
        <w:pStyle w:val="Default"/>
        <w:ind w:left="900" w:hanging="18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Unit Cost </w:t>
      </w:r>
    </w:p>
    <w:p w14:paraId="523C5C91" w14:textId="77777777" w:rsidR="000C2326" w:rsidRPr="00FE493B" w:rsidRDefault="000C2326" w:rsidP="002348E6">
      <w:pPr>
        <w:pStyle w:val="Default"/>
        <w:ind w:left="900" w:hanging="18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Unit of Measure </w:t>
      </w:r>
    </w:p>
    <w:p w14:paraId="70B8127F" w14:textId="77777777" w:rsidR="000C2326" w:rsidRPr="00FE493B" w:rsidRDefault="000C2326" w:rsidP="000C23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5E7D55" w14:textId="6725893E" w:rsidR="00C91CAB" w:rsidRPr="00FE493B" w:rsidRDefault="00C91CAB" w:rsidP="0073022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FE493B">
        <w:rPr>
          <w:rFonts w:cstheme="minorHAnsi"/>
        </w:rPr>
        <w:t xml:space="preserve">Step 5. </w:t>
      </w:r>
      <w:r w:rsidR="00EB4B8C">
        <w:rPr>
          <w:rFonts w:cstheme="minorHAnsi"/>
        </w:rPr>
        <w:t xml:space="preserve"> </w:t>
      </w:r>
      <w:r w:rsidRPr="00FE493B">
        <w:rPr>
          <w:rFonts w:cstheme="minorHAnsi"/>
        </w:rPr>
        <w:t xml:space="preserve">If done shopping, click the </w:t>
      </w:r>
      <w:r w:rsidR="00922D13">
        <w:rPr>
          <w:rFonts w:cstheme="minorHAnsi"/>
        </w:rPr>
        <w:t xml:space="preserve">Add to </w:t>
      </w:r>
      <w:r w:rsidRPr="00FE493B">
        <w:rPr>
          <w:rFonts w:cstheme="minorHAnsi"/>
        </w:rPr>
        <w:t xml:space="preserve">Cart icon. </w:t>
      </w:r>
      <w:r w:rsidR="00EB4B8C">
        <w:rPr>
          <w:rFonts w:cstheme="minorHAnsi"/>
        </w:rPr>
        <w:t xml:space="preserve">If not, </w:t>
      </w:r>
      <w:r w:rsidR="00730226">
        <w:rPr>
          <w:rFonts w:cstheme="minorHAnsi"/>
        </w:rPr>
        <w:t xml:space="preserve">enter </w:t>
      </w:r>
      <w:r w:rsidR="00EB4B8C" w:rsidRPr="00FE493B">
        <w:rPr>
          <w:rFonts w:cstheme="minorHAnsi"/>
        </w:rPr>
        <w:t xml:space="preserve">additional goods or services </w:t>
      </w:r>
      <w:r w:rsidR="00EB4B8C">
        <w:rPr>
          <w:rFonts w:cstheme="minorHAnsi"/>
        </w:rPr>
        <w:t xml:space="preserve">for additional line items </w:t>
      </w:r>
      <w:r w:rsidR="00EB4B8C" w:rsidRPr="00FE493B">
        <w:rPr>
          <w:rFonts w:cstheme="minorHAnsi"/>
        </w:rPr>
        <w:t>until complete.</w:t>
      </w:r>
      <w:r w:rsidR="00730226">
        <w:rPr>
          <w:rFonts w:cstheme="minorHAnsi"/>
        </w:rPr>
        <w:t xml:space="preserve">  </w:t>
      </w:r>
      <w:r w:rsidRPr="00FE493B">
        <w:rPr>
          <w:rFonts w:cstheme="minorHAnsi"/>
        </w:rPr>
        <w:t xml:space="preserve">Note that within the My Cart pop-up window, you can verify your item and total amount. </w:t>
      </w:r>
      <w:r w:rsidR="00E06BB7">
        <w:rPr>
          <w:rFonts w:cstheme="minorHAnsi"/>
        </w:rPr>
        <w:t>C</w:t>
      </w:r>
      <w:r w:rsidRPr="00FE493B">
        <w:rPr>
          <w:rFonts w:cstheme="minorHAnsi"/>
        </w:rPr>
        <w:t>lick Checkout.</w:t>
      </w:r>
    </w:p>
    <w:p w14:paraId="610E75D2" w14:textId="77777777" w:rsidR="00361D5C" w:rsidRPr="00FE493B" w:rsidRDefault="00361D5C" w:rsidP="000C232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18D68B79" w14:textId="30171D8D" w:rsidR="00361D5C" w:rsidRPr="00FE493B" w:rsidRDefault="00361D5C" w:rsidP="00361D5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Step 6. The Checkout screen displays with fields </w:t>
      </w:r>
      <w:r w:rsidR="002009C4" w:rsidRPr="00FE493B">
        <w:rPr>
          <w:rFonts w:asciiTheme="minorHAnsi" w:hAnsiTheme="minorHAnsi" w:cstheme="minorHAnsi"/>
          <w:sz w:val="22"/>
          <w:szCs w:val="22"/>
        </w:rPr>
        <w:t>auto populated</w:t>
      </w:r>
      <w:r w:rsidRPr="00FE493B">
        <w:rPr>
          <w:rFonts w:asciiTheme="minorHAnsi" w:hAnsiTheme="minorHAnsi" w:cstheme="minorHAnsi"/>
          <w:sz w:val="22"/>
          <w:szCs w:val="22"/>
        </w:rPr>
        <w:t xml:space="preserve">. Review and confirm the information. </w:t>
      </w:r>
    </w:p>
    <w:p w14:paraId="07264308" w14:textId="45741A3C" w:rsidR="00F22846" w:rsidRDefault="00361D5C" w:rsidP="00361D5C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Enter Memo </w:t>
      </w:r>
      <w:r w:rsidR="005F2B82">
        <w:rPr>
          <w:rFonts w:asciiTheme="minorHAnsi" w:hAnsiTheme="minorHAnsi" w:cstheme="minorHAnsi"/>
          <w:sz w:val="22"/>
          <w:szCs w:val="22"/>
        </w:rPr>
        <w:t>to suppliers</w:t>
      </w:r>
      <w:r w:rsidRPr="00FE493B">
        <w:rPr>
          <w:rFonts w:asciiTheme="minorHAnsi" w:hAnsiTheme="minorHAnsi" w:cstheme="minorHAnsi"/>
          <w:sz w:val="22"/>
          <w:szCs w:val="22"/>
        </w:rPr>
        <w:t>, if needed</w:t>
      </w:r>
    </w:p>
    <w:p w14:paraId="2711892F" w14:textId="54BA4CB9" w:rsidR="00361D5C" w:rsidRPr="00FE493B" w:rsidRDefault="005F2B82" w:rsidP="00F22846">
      <w:pPr>
        <w:pStyle w:val="Default"/>
        <w:numPr>
          <w:ilvl w:val="0"/>
          <w:numId w:val="2"/>
        </w:numPr>
        <w:ind w:left="90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Enter </w:t>
      </w:r>
      <w:r w:rsidR="008459F0">
        <w:rPr>
          <w:rFonts w:asciiTheme="minorHAnsi" w:hAnsiTheme="minorHAnsi" w:cstheme="minorHAnsi"/>
          <w:sz w:val="22"/>
          <w:szCs w:val="22"/>
        </w:rPr>
        <w:t xml:space="preserve">Internal </w:t>
      </w:r>
      <w:r>
        <w:rPr>
          <w:rFonts w:asciiTheme="minorHAnsi" w:hAnsiTheme="minorHAnsi" w:cstheme="minorHAnsi"/>
          <w:sz w:val="22"/>
          <w:szCs w:val="22"/>
        </w:rPr>
        <w:t>Memo to</w:t>
      </w:r>
      <w:r w:rsidR="008459F0">
        <w:rPr>
          <w:rFonts w:asciiTheme="minorHAnsi" w:hAnsiTheme="minorHAnsi" w:cstheme="minorHAnsi"/>
          <w:sz w:val="22"/>
          <w:szCs w:val="22"/>
        </w:rPr>
        <w:t xml:space="preserve"> the buyer</w:t>
      </w:r>
      <w:r>
        <w:rPr>
          <w:rFonts w:asciiTheme="minorHAnsi" w:hAnsiTheme="minorHAnsi" w:cstheme="minorHAnsi"/>
          <w:sz w:val="22"/>
          <w:szCs w:val="22"/>
        </w:rPr>
        <w:t>, if needed</w:t>
      </w:r>
    </w:p>
    <w:p w14:paraId="6977DC9F" w14:textId="37D53115" w:rsidR="00A71E19" w:rsidRPr="00A71E19" w:rsidRDefault="00361D5C" w:rsidP="00A71E1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Verify information in the </w:t>
      </w:r>
      <w:r w:rsidR="006C204F">
        <w:rPr>
          <w:rFonts w:asciiTheme="minorHAnsi" w:hAnsiTheme="minorHAnsi" w:cstheme="minorHAnsi"/>
          <w:sz w:val="22"/>
          <w:szCs w:val="22"/>
        </w:rPr>
        <w:t>Goods line</w:t>
      </w:r>
      <w:r w:rsidR="00E935B6">
        <w:rPr>
          <w:rFonts w:asciiTheme="minorHAnsi" w:hAnsiTheme="minorHAnsi" w:cstheme="minorHAnsi"/>
          <w:sz w:val="22"/>
          <w:szCs w:val="22"/>
        </w:rPr>
        <w:t>.  Splits between Programs may be done here.</w:t>
      </w:r>
    </w:p>
    <w:p w14:paraId="36579E79" w14:textId="794CB1F0" w:rsidR="00A71E19" w:rsidRPr="00FE493B" w:rsidRDefault="00A71E19" w:rsidP="00CC554D">
      <w:pPr>
        <w:autoSpaceDE w:val="0"/>
        <w:autoSpaceDN w:val="0"/>
        <w:adjustRightInd w:val="0"/>
        <w:spacing w:after="0" w:line="240" w:lineRule="auto"/>
        <w:ind w:left="900" w:hanging="180"/>
        <w:rPr>
          <w:rFonts w:cstheme="minorHAnsi"/>
          <w:color w:val="000000"/>
        </w:rPr>
      </w:pPr>
      <w:r w:rsidRPr="00A71E19">
        <w:rPr>
          <w:rFonts w:cstheme="minorHAnsi"/>
          <w:color w:val="000000"/>
        </w:rPr>
        <w:t xml:space="preserve">• </w:t>
      </w:r>
      <w:r w:rsidR="00174A8D">
        <w:rPr>
          <w:rFonts w:cstheme="minorHAnsi"/>
          <w:color w:val="000000"/>
        </w:rPr>
        <w:t>Scroll to the bottom and a</w:t>
      </w:r>
      <w:r w:rsidRPr="00A71E19">
        <w:rPr>
          <w:rFonts w:cstheme="minorHAnsi"/>
          <w:color w:val="000000"/>
        </w:rPr>
        <w:t xml:space="preserve">dd attachments as applicable </w:t>
      </w:r>
      <w:r w:rsidR="00CC554D">
        <w:rPr>
          <w:rFonts w:cstheme="minorHAnsi"/>
          <w:color w:val="000000"/>
        </w:rPr>
        <w:t xml:space="preserve">including ordering documents and multiple </w:t>
      </w:r>
      <w:r w:rsidR="001508FB">
        <w:rPr>
          <w:rFonts w:cstheme="minorHAnsi"/>
          <w:color w:val="000000"/>
        </w:rPr>
        <w:t>quotes</w:t>
      </w:r>
      <w:r w:rsidR="00C80668">
        <w:rPr>
          <w:rFonts w:cstheme="minorHAnsi"/>
          <w:color w:val="000000"/>
        </w:rPr>
        <w:t xml:space="preserve"> </w:t>
      </w:r>
      <w:r w:rsidR="00CC554D">
        <w:rPr>
          <w:rFonts w:cstheme="minorHAnsi"/>
          <w:color w:val="000000"/>
        </w:rPr>
        <w:t xml:space="preserve">required </w:t>
      </w:r>
      <w:r w:rsidR="00C80668">
        <w:rPr>
          <w:rFonts w:cstheme="minorHAnsi"/>
          <w:color w:val="000000"/>
        </w:rPr>
        <w:t>for purchases over $5,000.</w:t>
      </w:r>
    </w:p>
    <w:p w14:paraId="3A2B990D" w14:textId="77777777" w:rsidR="00A71E19" w:rsidRPr="00FE493B" w:rsidRDefault="00A71E19" w:rsidP="00A71E1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</w:p>
    <w:p w14:paraId="08A07D51" w14:textId="73A3D4AB" w:rsidR="00A71E19" w:rsidRPr="00FE493B" w:rsidRDefault="00361694" w:rsidP="00A71E1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493B">
        <w:rPr>
          <w:rFonts w:cstheme="minorHAnsi"/>
        </w:rPr>
        <w:t>Step 7. Click Submit.</w:t>
      </w:r>
    </w:p>
    <w:p w14:paraId="1DC20497" w14:textId="77777777" w:rsidR="00361694" w:rsidRPr="00FE493B" w:rsidRDefault="00361694" w:rsidP="00A71E1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E1411A5" w14:textId="77777777" w:rsidR="00513A41" w:rsidRDefault="00361694" w:rsidP="00513A41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Step 8. The submission screen appears with the overall details and process of the requisition. Click Next Step.  </w:t>
      </w:r>
    </w:p>
    <w:p w14:paraId="6A673983" w14:textId="77777777" w:rsidR="00513A41" w:rsidRDefault="00513A41" w:rsidP="0036169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8495F6" w14:textId="240A0309" w:rsidR="00361694" w:rsidRDefault="00513A41" w:rsidP="00F947FC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9. </w:t>
      </w:r>
      <w:r w:rsidR="00F947FC">
        <w:rPr>
          <w:rFonts w:asciiTheme="minorHAnsi" w:hAnsiTheme="minorHAnsi" w:cstheme="minorHAnsi"/>
          <w:sz w:val="22"/>
          <w:szCs w:val="22"/>
        </w:rPr>
        <w:t>T</w:t>
      </w:r>
      <w:r w:rsidR="00361694" w:rsidRPr="00FE493B">
        <w:rPr>
          <w:rFonts w:asciiTheme="minorHAnsi" w:hAnsiTheme="minorHAnsi" w:cstheme="minorHAnsi"/>
          <w:sz w:val="22"/>
          <w:szCs w:val="22"/>
        </w:rPr>
        <w:t xml:space="preserve">he initiator </w:t>
      </w:r>
      <w:r w:rsidR="00F947FC">
        <w:rPr>
          <w:rFonts w:asciiTheme="minorHAnsi" w:hAnsiTheme="minorHAnsi" w:cstheme="minorHAnsi"/>
          <w:sz w:val="22"/>
          <w:szCs w:val="22"/>
        </w:rPr>
        <w:t xml:space="preserve">is directed </w:t>
      </w:r>
      <w:r w:rsidR="00361694" w:rsidRPr="00FE493B">
        <w:rPr>
          <w:rFonts w:asciiTheme="minorHAnsi" w:hAnsiTheme="minorHAnsi" w:cstheme="minorHAnsi"/>
          <w:sz w:val="22"/>
          <w:szCs w:val="22"/>
        </w:rPr>
        <w:t xml:space="preserve">to their inbox to answer question(s) on the required Complete </w:t>
      </w:r>
      <w:r w:rsidR="00FE6FD2">
        <w:rPr>
          <w:rFonts w:asciiTheme="minorHAnsi" w:hAnsiTheme="minorHAnsi" w:cstheme="minorHAnsi"/>
          <w:sz w:val="22"/>
          <w:szCs w:val="22"/>
        </w:rPr>
        <w:t xml:space="preserve">16a </w:t>
      </w:r>
      <w:r w:rsidR="00361694" w:rsidRPr="00FE493B">
        <w:rPr>
          <w:rFonts w:asciiTheme="minorHAnsi" w:hAnsiTheme="minorHAnsi" w:cstheme="minorHAnsi"/>
          <w:sz w:val="22"/>
          <w:szCs w:val="22"/>
        </w:rPr>
        <w:t>Questionnaire form. If submitted on behalf of the requestor, they will receive an inbox task to complete the form.</w:t>
      </w:r>
    </w:p>
    <w:p w14:paraId="6917D93E" w14:textId="77777777" w:rsidR="00052F73" w:rsidRDefault="00052F73" w:rsidP="00F947FC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422CCDCB" w14:textId="77777777" w:rsidR="00052F73" w:rsidRPr="00FE493B" w:rsidRDefault="00052F73" w:rsidP="00F947FC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42AA31CA" w14:textId="77777777" w:rsidR="002E175D" w:rsidRDefault="00FE493B" w:rsidP="009975FB">
      <w:pPr>
        <w:pStyle w:val="Default"/>
        <w:tabs>
          <w:tab w:val="left" w:pos="1530"/>
        </w:tabs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Step </w:t>
      </w:r>
      <w:r w:rsidR="002E175D">
        <w:rPr>
          <w:rFonts w:asciiTheme="minorHAnsi" w:hAnsiTheme="minorHAnsi" w:cstheme="minorHAnsi"/>
          <w:sz w:val="22"/>
          <w:szCs w:val="22"/>
        </w:rPr>
        <w:t>10</w:t>
      </w:r>
      <w:r w:rsidRPr="00FE493B">
        <w:rPr>
          <w:rFonts w:asciiTheme="minorHAnsi" w:hAnsiTheme="minorHAnsi" w:cstheme="minorHAnsi"/>
          <w:sz w:val="22"/>
          <w:szCs w:val="22"/>
        </w:rPr>
        <w:t xml:space="preserve">. Complete the questionnaire. Click Submit. </w:t>
      </w:r>
    </w:p>
    <w:p w14:paraId="2A4AE905" w14:textId="77777777" w:rsidR="00A72216" w:rsidRDefault="00A72216" w:rsidP="0036169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7D93B2" w14:textId="63F9943B" w:rsidR="00361694" w:rsidRDefault="002E175D" w:rsidP="00ED6A9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FE493B" w:rsidRPr="00FE493B">
        <w:rPr>
          <w:rFonts w:asciiTheme="minorHAnsi" w:hAnsiTheme="minorHAnsi" w:cstheme="minorHAnsi"/>
          <w:sz w:val="22"/>
          <w:szCs w:val="22"/>
        </w:rPr>
        <w:t xml:space="preserve">he request is </w:t>
      </w:r>
      <w:r>
        <w:rPr>
          <w:rFonts w:asciiTheme="minorHAnsi" w:hAnsiTheme="minorHAnsi" w:cstheme="minorHAnsi"/>
          <w:sz w:val="22"/>
          <w:szCs w:val="22"/>
        </w:rPr>
        <w:t xml:space="preserve">then </w:t>
      </w:r>
      <w:r w:rsidR="00FE493B" w:rsidRPr="00FE493B">
        <w:rPr>
          <w:rFonts w:asciiTheme="minorHAnsi" w:hAnsiTheme="minorHAnsi" w:cstheme="minorHAnsi"/>
          <w:sz w:val="22"/>
          <w:szCs w:val="22"/>
        </w:rPr>
        <w:t xml:space="preserve">routed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844DA5">
        <w:rPr>
          <w:rFonts w:asciiTheme="minorHAnsi" w:hAnsiTheme="minorHAnsi" w:cstheme="minorHAnsi"/>
          <w:sz w:val="22"/>
          <w:szCs w:val="22"/>
        </w:rPr>
        <w:t>the buyer</w:t>
      </w:r>
      <w:r>
        <w:rPr>
          <w:rFonts w:asciiTheme="minorHAnsi" w:hAnsiTheme="minorHAnsi" w:cstheme="minorHAnsi"/>
          <w:sz w:val="22"/>
          <w:szCs w:val="22"/>
        </w:rPr>
        <w:t xml:space="preserve"> for review</w:t>
      </w:r>
      <w:r w:rsidR="000C3598">
        <w:rPr>
          <w:rFonts w:asciiTheme="minorHAnsi" w:hAnsiTheme="minorHAnsi" w:cstheme="minorHAnsi"/>
          <w:sz w:val="22"/>
          <w:szCs w:val="22"/>
        </w:rPr>
        <w:t>, then</w:t>
      </w:r>
      <w:r w:rsidR="00FE493B" w:rsidRPr="00FE493B">
        <w:rPr>
          <w:rFonts w:asciiTheme="minorHAnsi" w:hAnsiTheme="minorHAnsi" w:cstheme="minorHAnsi"/>
          <w:sz w:val="22"/>
          <w:szCs w:val="22"/>
        </w:rPr>
        <w:t xml:space="preserve"> </w:t>
      </w:r>
      <w:r w:rsidR="000C3598">
        <w:rPr>
          <w:rFonts w:asciiTheme="minorHAnsi" w:hAnsiTheme="minorHAnsi" w:cstheme="minorHAnsi"/>
          <w:sz w:val="22"/>
          <w:szCs w:val="22"/>
        </w:rPr>
        <w:t xml:space="preserve">for additional approvers </w:t>
      </w:r>
      <w:r w:rsidR="00FE493B" w:rsidRPr="00FE493B">
        <w:rPr>
          <w:rFonts w:asciiTheme="minorHAnsi" w:hAnsiTheme="minorHAnsi" w:cstheme="minorHAnsi"/>
          <w:sz w:val="22"/>
          <w:szCs w:val="22"/>
        </w:rPr>
        <w:t xml:space="preserve">based on the process </w:t>
      </w:r>
      <w:r w:rsidR="00ED6A99">
        <w:rPr>
          <w:rFonts w:asciiTheme="minorHAnsi" w:hAnsiTheme="minorHAnsi" w:cstheme="minorHAnsi"/>
          <w:sz w:val="22"/>
          <w:szCs w:val="22"/>
        </w:rPr>
        <w:t>w</w:t>
      </w:r>
      <w:r w:rsidR="00FE493B" w:rsidRPr="00FE493B">
        <w:rPr>
          <w:rFonts w:asciiTheme="minorHAnsi" w:hAnsiTheme="minorHAnsi" w:cstheme="minorHAnsi"/>
          <w:sz w:val="22"/>
          <w:szCs w:val="22"/>
        </w:rPr>
        <w:t xml:space="preserve">orkflow. </w:t>
      </w:r>
      <w:r w:rsidR="009A6AB2">
        <w:rPr>
          <w:rFonts w:asciiTheme="minorHAnsi" w:hAnsiTheme="minorHAnsi" w:cstheme="minorHAnsi"/>
          <w:sz w:val="22"/>
          <w:szCs w:val="22"/>
        </w:rPr>
        <w:t xml:space="preserve">You will receive an email when the purchase order is ready for pickup in Workday.  </w:t>
      </w:r>
      <w:r w:rsidR="00D27B70">
        <w:rPr>
          <w:rFonts w:asciiTheme="minorHAnsi" w:hAnsiTheme="minorHAnsi" w:cstheme="minorHAnsi"/>
          <w:sz w:val="22"/>
          <w:szCs w:val="22"/>
        </w:rPr>
        <w:t xml:space="preserve">Note: </w:t>
      </w:r>
      <w:r w:rsidR="00FE493B" w:rsidRPr="00FE493B">
        <w:rPr>
          <w:rFonts w:asciiTheme="minorHAnsi" w:hAnsiTheme="minorHAnsi" w:cstheme="minorHAnsi"/>
          <w:sz w:val="22"/>
          <w:szCs w:val="22"/>
        </w:rPr>
        <w:t>A commitment against the budget is not created until the requisition is approved.</w:t>
      </w:r>
    </w:p>
    <w:p w14:paraId="488D2235" w14:textId="77777777" w:rsidR="001F1AD1" w:rsidRDefault="001F1AD1" w:rsidP="0036169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B0B18D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0474F5E7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2441674A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166D2196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7B853FD5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7FCE8F03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7832B88A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0D7B9E19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1B9A64AF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083E89EB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73030FD7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6D02D8E7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60864EA2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1E504BC2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38E89514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5617787A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08AFE5DB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43F77AA9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3950E5FF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26D44928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67B0388C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4AA87224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30477BD6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14A78172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04C4C739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188A14D1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256FF5CC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407C9C29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48277B92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3225182B" w14:textId="77777777" w:rsidR="00D27B70" w:rsidRDefault="00D27B70" w:rsidP="00361694">
      <w:pPr>
        <w:pStyle w:val="Default"/>
        <w:rPr>
          <w:b/>
          <w:bCs/>
          <w:sz w:val="28"/>
          <w:szCs w:val="28"/>
        </w:rPr>
      </w:pPr>
    </w:p>
    <w:p w14:paraId="35DDE4C5" w14:textId="77777777" w:rsidR="009975FB" w:rsidRDefault="009975FB" w:rsidP="00361694">
      <w:pPr>
        <w:pStyle w:val="Default"/>
        <w:rPr>
          <w:b/>
          <w:bCs/>
          <w:sz w:val="28"/>
          <w:szCs w:val="28"/>
        </w:rPr>
      </w:pPr>
    </w:p>
    <w:p w14:paraId="0D73805D" w14:textId="05B60176" w:rsidR="001F1AD1" w:rsidRPr="007E0E9F" w:rsidRDefault="00D27B70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  <w:r w:rsidRPr="007E0E9F">
        <w:rPr>
          <w:b/>
          <w:bCs/>
          <w:color w:val="0070C0"/>
          <w:sz w:val="28"/>
          <w:szCs w:val="28"/>
        </w:rPr>
        <w:t xml:space="preserve">Creating </w:t>
      </w:r>
      <w:r w:rsidR="001F1AD1" w:rsidRPr="007E0E9F">
        <w:rPr>
          <w:b/>
          <w:bCs/>
          <w:color w:val="0070C0"/>
          <w:sz w:val="28"/>
          <w:szCs w:val="28"/>
        </w:rPr>
        <w:t xml:space="preserve">a </w:t>
      </w:r>
      <w:r w:rsidR="00AB100F" w:rsidRPr="007E0E9F">
        <w:rPr>
          <w:b/>
          <w:bCs/>
          <w:color w:val="0070C0"/>
          <w:sz w:val="28"/>
          <w:szCs w:val="28"/>
        </w:rPr>
        <w:t>R</w:t>
      </w:r>
      <w:r w:rsidR="001F1AD1" w:rsidRPr="007E0E9F">
        <w:rPr>
          <w:b/>
          <w:bCs/>
          <w:color w:val="0070C0"/>
          <w:sz w:val="28"/>
          <w:szCs w:val="28"/>
        </w:rPr>
        <w:t xml:space="preserve">equisition from a supplier punchout </w:t>
      </w:r>
      <w:r w:rsidR="00225506" w:rsidRPr="007E0E9F">
        <w:rPr>
          <w:b/>
          <w:bCs/>
          <w:color w:val="0070C0"/>
          <w:sz w:val="28"/>
          <w:szCs w:val="28"/>
        </w:rPr>
        <w:t>catalog</w:t>
      </w:r>
      <w:r w:rsidR="001F1AD1" w:rsidRPr="007E0E9F">
        <w:rPr>
          <w:b/>
          <w:bCs/>
          <w:color w:val="0070C0"/>
          <w:sz w:val="28"/>
          <w:szCs w:val="28"/>
        </w:rPr>
        <w:t xml:space="preserve"> in Workday.</w:t>
      </w:r>
    </w:p>
    <w:p w14:paraId="1D7AC650" w14:textId="77777777" w:rsidR="001F1AD1" w:rsidRDefault="001F1AD1" w:rsidP="00361694">
      <w:pPr>
        <w:pStyle w:val="Default"/>
        <w:rPr>
          <w:b/>
          <w:bCs/>
          <w:sz w:val="28"/>
          <w:szCs w:val="28"/>
        </w:rPr>
      </w:pPr>
    </w:p>
    <w:p w14:paraId="23C3C3AA" w14:textId="6FE2186C" w:rsidR="001F1AD1" w:rsidRPr="002968EF" w:rsidRDefault="00FA4BF0" w:rsidP="007B6775">
      <w:pPr>
        <w:pStyle w:val="Default"/>
        <w:ind w:left="630" w:hanging="630"/>
        <w:rPr>
          <w:sz w:val="22"/>
          <w:szCs w:val="22"/>
        </w:rPr>
      </w:pPr>
      <w:r w:rsidRPr="002968EF">
        <w:rPr>
          <w:sz w:val="22"/>
          <w:szCs w:val="22"/>
        </w:rPr>
        <w:t>Step 1. On the Workday homepage, type Create Requisition in the search bar and select the Create Requisition task from the search results.</w:t>
      </w:r>
    </w:p>
    <w:p w14:paraId="75648BA4" w14:textId="77777777" w:rsidR="00FA4BF0" w:rsidRPr="002968EF" w:rsidRDefault="00FA4BF0" w:rsidP="00361694">
      <w:pPr>
        <w:pStyle w:val="Default"/>
        <w:rPr>
          <w:sz w:val="22"/>
          <w:szCs w:val="22"/>
        </w:rPr>
      </w:pPr>
    </w:p>
    <w:p w14:paraId="7B707050" w14:textId="77777777" w:rsidR="00292406" w:rsidRPr="00FE493B" w:rsidRDefault="00FA4BF0" w:rsidP="002924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68EF">
        <w:rPr>
          <w:sz w:val="22"/>
          <w:szCs w:val="22"/>
        </w:rPr>
        <w:t xml:space="preserve">Step 2. </w:t>
      </w:r>
      <w:r w:rsidR="00292406" w:rsidRPr="00FE493B">
        <w:rPr>
          <w:rFonts w:asciiTheme="minorHAnsi" w:hAnsiTheme="minorHAnsi" w:cstheme="minorHAnsi"/>
          <w:sz w:val="22"/>
          <w:szCs w:val="22"/>
        </w:rPr>
        <w:t>On the Create Requisition scree</w:t>
      </w:r>
      <w:r w:rsidR="00292406">
        <w:rPr>
          <w:rFonts w:asciiTheme="minorHAnsi" w:hAnsiTheme="minorHAnsi" w:cstheme="minorHAnsi"/>
          <w:sz w:val="22"/>
          <w:szCs w:val="22"/>
        </w:rPr>
        <w:t>n:</w:t>
      </w:r>
      <w:r w:rsidR="00292406" w:rsidRPr="00FE49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919B49" w14:textId="77777777" w:rsidR="00292406" w:rsidRDefault="00292406" w:rsidP="00292406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Update Requester name if entering a </w:t>
      </w:r>
      <w:r>
        <w:rPr>
          <w:rFonts w:asciiTheme="minorHAnsi" w:hAnsiTheme="minorHAnsi" w:cstheme="minorHAnsi"/>
          <w:sz w:val="22"/>
          <w:szCs w:val="22"/>
        </w:rPr>
        <w:t>requisition</w:t>
      </w:r>
      <w:r w:rsidRPr="00FE493B">
        <w:rPr>
          <w:rFonts w:asciiTheme="minorHAnsi" w:hAnsiTheme="minorHAnsi" w:cstheme="minorHAnsi"/>
          <w:sz w:val="22"/>
          <w:szCs w:val="22"/>
        </w:rPr>
        <w:t xml:space="preserve"> for another employee.</w:t>
      </w:r>
    </w:p>
    <w:p w14:paraId="23FEFA7D" w14:textId="77777777" w:rsidR="00292406" w:rsidRPr="00FE493B" w:rsidRDefault="00292406" w:rsidP="00292406">
      <w:pPr>
        <w:pStyle w:val="Default"/>
        <w:numPr>
          <w:ilvl w:val="0"/>
          <w:numId w:val="3"/>
        </w:numPr>
        <w:ind w:left="90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not fill in the Requesting Entity or Requisition Type.</w:t>
      </w:r>
    </w:p>
    <w:p w14:paraId="07DC6561" w14:textId="77777777" w:rsidR="00292406" w:rsidRPr="00FE493B" w:rsidRDefault="00292406" w:rsidP="00292406">
      <w:pPr>
        <w:pStyle w:val="Default"/>
        <w:ind w:left="900" w:hanging="180"/>
        <w:rPr>
          <w:rFonts w:asciiTheme="minorHAnsi" w:hAnsiTheme="minorHAnsi" w:cstheme="minorHAnsi"/>
          <w:sz w:val="22"/>
          <w:szCs w:val="22"/>
        </w:rPr>
      </w:pPr>
      <w:r w:rsidRPr="00FE493B">
        <w:rPr>
          <w:rFonts w:asciiTheme="minorHAnsi" w:hAnsiTheme="minorHAnsi" w:cstheme="minorHAnsi"/>
          <w:sz w:val="22"/>
          <w:szCs w:val="22"/>
        </w:rPr>
        <w:t xml:space="preserve">• Validate </w:t>
      </w:r>
      <w:r>
        <w:rPr>
          <w:rFonts w:asciiTheme="minorHAnsi" w:hAnsiTheme="minorHAnsi" w:cstheme="minorHAnsi"/>
          <w:sz w:val="22"/>
          <w:szCs w:val="22"/>
        </w:rPr>
        <w:t xml:space="preserve">to ensure </w:t>
      </w:r>
      <w:r w:rsidRPr="00FE493B">
        <w:rPr>
          <w:rFonts w:asciiTheme="minorHAnsi" w:hAnsiTheme="minorHAnsi" w:cstheme="minorHAnsi"/>
          <w:sz w:val="22"/>
          <w:szCs w:val="22"/>
        </w:rPr>
        <w:t xml:space="preserve">the Deliver-To and Ship-To addresses are correct. Select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FE493B">
        <w:rPr>
          <w:rFonts w:asciiTheme="minorHAnsi" w:hAnsiTheme="minorHAnsi" w:cstheme="minorHAnsi"/>
          <w:sz w:val="22"/>
          <w:szCs w:val="22"/>
        </w:rPr>
        <w:t xml:space="preserve">different </w:t>
      </w:r>
      <w:r>
        <w:rPr>
          <w:rFonts w:asciiTheme="minorHAnsi" w:hAnsiTheme="minorHAnsi" w:cstheme="minorHAnsi"/>
          <w:sz w:val="22"/>
          <w:szCs w:val="22"/>
        </w:rPr>
        <w:t>campus by typing MSTA, enter, then select the appropriate campus</w:t>
      </w:r>
      <w:r w:rsidRPr="00FE49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4BF209" w14:textId="77777777" w:rsidR="00E51CCA" w:rsidRDefault="00292406" w:rsidP="00E51CCA">
      <w:pPr>
        <w:autoSpaceDE w:val="0"/>
        <w:autoSpaceDN w:val="0"/>
        <w:adjustRightInd w:val="0"/>
        <w:spacing w:after="0" w:line="240" w:lineRule="auto"/>
        <w:ind w:left="630" w:firstLine="90"/>
        <w:rPr>
          <w:rFonts w:cstheme="minorHAnsi"/>
        </w:rPr>
      </w:pPr>
      <w:r w:rsidRPr="00FE493B">
        <w:rPr>
          <w:rFonts w:cstheme="minorHAnsi"/>
        </w:rPr>
        <w:t xml:space="preserve">• </w:t>
      </w:r>
      <w:r w:rsidR="00E51CCA">
        <w:rPr>
          <w:rFonts w:cstheme="minorHAnsi"/>
        </w:rPr>
        <w:t>E</w:t>
      </w:r>
      <w:r w:rsidR="00E51CCA" w:rsidRPr="00FE493B">
        <w:rPr>
          <w:rFonts w:cstheme="minorHAnsi"/>
        </w:rPr>
        <w:t xml:space="preserve">nter a </w:t>
      </w:r>
      <w:r w:rsidR="00E51CCA">
        <w:rPr>
          <w:rFonts w:cstheme="minorHAnsi"/>
        </w:rPr>
        <w:t>W</w:t>
      </w:r>
      <w:r w:rsidR="00E51CCA" w:rsidRPr="00FE493B">
        <w:rPr>
          <w:rFonts w:cstheme="minorHAnsi"/>
        </w:rPr>
        <w:t>orktag</w:t>
      </w:r>
      <w:r w:rsidR="00E51CCA">
        <w:rPr>
          <w:rFonts w:cstheme="minorHAnsi"/>
        </w:rPr>
        <w:t xml:space="preserve">.  </w:t>
      </w:r>
    </w:p>
    <w:p w14:paraId="099130E5" w14:textId="77777777" w:rsidR="00E51CCA" w:rsidRDefault="00E51CCA" w:rsidP="00E51CC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 Worktag replaces the ISRS Cost Center.</w:t>
      </w:r>
    </w:p>
    <w:p w14:paraId="220D6AC7" w14:textId="77777777" w:rsidR="00E51CCA" w:rsidRDefault="00E51CCA" w:rsidP="00E51CC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It can be a p</w:t>
      </w:r>
      <w:r w:rsidRPr="00771E2B">
        <w:rPr>
          <w:rFonts w:cstheme="minorHAnsi"/>
        </w:rPr>
        <w:t xml:space="preserve">rogram, </w:t>
      </w:r>
      <w:r>
        <w:rPr>
          <w:rFonts w:cstheme="minorHAnsi"/>
        </w:rPr>
        <w:t>g</w:t>
      </w:r>
      <w:r w:rsidRPr="00771E2B">
        <w:rPr>
          <w:rFonts w:cstheme="minorHAnsi"/>
        </w:rPr>
        <w:t xml:space="preserve">rant, or </w:t>
      </w:r>
      <w:r>
        <w:rPr>
          <w:rFonts w:cstheme="minorHAnsi"/>
        </w:rPr>
        <w:t>p</w:t>
      </w:r>
      <w:r w:rsidRPr="00771E2B">
        <w:rPr>
          <w:rFonts w:cstheme="minorHAnsi"/>
        </w:rPr>
        <w:t>roject</w:t>
      </w:r>
      <w:r>
        <w:rPr>
          <w:rFonts w:cstheme="minorHAnsi"/>
        </w:rPr>
        <w:t xml:space="preserve">.  The majority of the time it is a program.  The easiest way to find your program is to </w:t>
      </w:r>
      <w:r w:rsidRPr="00771E2B">
        <w:rPr>
          <w:rFonts w:cstheme="minorHAnsi"/>
        </w:rPr>
        <w:t>type MSTA</w:t>
      </w:r>
      <w:r>
        <w:rPr>
          <w:rFonts w:cstheme="minorHAnsi"/>
        </w:rPr>
        <w:t xml:space="preserve"> </w:t>
      </w:r>
      <w:r w:rsidRPr="00771E2B">
        <w:rPr>
          <w:rFonts w:cstheme="minorHAnsi"/>
        </w:rPr>
        <w:t>then your former ISRS CC# and press enter.</w:t>
      </w:r>
    </w:p>
    <w:p w14:paraId="7B0FCCC0" w14:textId="3DFB86DC" w:rsidR="008F69CC" w:rsidRPr="002968EF" w:rsidRDefault="008F69CC" w:rsidP="00292406">
      <w:pPr>
        <w:pStyle w:val="Default"/>
        <w:rPr>
          <w:sz w:val="22"/>
          <w:szCs w:val="22"/>
        </w:rPr>
      </w:pPr>
    </w:p>
    <w:p w14:paraId="26355DA2" w14:textId="124448A1" w:rsidR="008F69CC" w:rsidRPr="002968EF" w:rsidRDefault="008F69CC" w:rsidP="008F69CC">
      <w:pPr>
        <w:pStyle w:val="Default"/>
        <w:ind w:left="720" w:hanging="720"/>
        <w:rPr>
          <w:sz w:val="22"/>
          <w:szCs w:val="22"/>
        </w:rPr>
      </w:pPr>
      <w:r w:rsidRPr="002968EF">
        <w:rPr>
          <w:sz w:val="22"/>
          <w:szCs w:val="22"/>
        </w:rPr>
        <w:t xml:space="preserve">Step 3. </w:t>
      </w:r>
      <w:r w:rsidR="00BD5AC1">
        <w:rPr>
          <w:sz w:val="22"/>
          <w:szCs w:val="22"/>
        </w:rPr>
        <w:t>C</w:t>
      </w:r>
      <w:r w:rsidRPr="002968EF">
        <w:rPr>
          <w:sz w:val="22"/>
          <w:szCs w:val="22"/>
        </w:rPr>
        <w:t>lick the Connect to Supplier Website hyperlink.</w:t>
      </w:r>
    </w:p>
    <w:p w14:paraId="58BB3B9A" w14:textId="77777777" w:rsidR="00FF2BB1" w:rsidRPr="002968EF" w:rsidRDefault="00FF2BB1" w:rsidP="008F69CC">
      <w:pPr>
        <w:pStyle w:val="Default"/>
        <w:ind w:left="720" w:hanging="720"/>
        <w:rPr>
          <w:sz w:val="22"/>
          <w:szCs w:val="22"/>
        </w:rPr>
      </w:pPr>
    </w:p>
    <w:p w14:paraId="49EB9DF5" w14:textId="2A827238" w:rsidR="00FF2BB1" w:rsidRPr="002968EF" w:rsidRDefault="00FF2BB1" w:rsidP="008F69CC">
      <w:pPr>
        <w:pStyle w:val="Default"/>
        <w:ind w:left="720" w:hanging="720"/>
        <w:rPr>
          <w:sz w:val="22"/>
          <w:szCs w:val="22"/>
        </w:rPr>
      </w:pPr>
      <w:r w:rsidRPr="002968EF">
        <w:rPr>
          <w:sz w:val="22"/>
          <w:szCs w:val="22"/>
        </w:rPr>
        <w:t xml:space="preserve">Step 4. The Connect to Supplier Website screen displays. Click the Connect button for </w:t>
      </w:r>
      <w:r w:rsidR="00EB1438">
        <w:rPr>
          <w:sz w:val="22"/>
          <w:szCs w:val="22"/>
        </w:rPr>
        <w:t>a</w:t>
      </w:r>
      <w:r w:rsidRPr="002968EF">
        <w:rPr>
          <w:sz w:val="22"/>
          <w:szCs w:val="22"/>
        </w:rPr>
        <w:t xml:space="preserve"> supplier.</w:t>
      </w:r>
    </w:p>
    <w:p w14:paraId="39DBFB53" w14:textId="77777777" w:rsidR="00FF2BB1" w:rsidRPr="002968EF" w:rsidRDefault="00FF2BB1" w:rsidP="008F69CC">
      <w:pPr>
        <w:pStyle w:val="Default"/>
        <w:ind w:left="720" w:hanging="720"/>
        <w:rPr>
          <w:sz w:val="22"/>
          <w:szCs w:val="22"/>
        </w:rPr>
      </w:pPr>
    </w:p>
    <w:p w14:paraId="50D1E7D7" w14:textId="7024E4F2" w:rsidR="00FF2BB1" w:rsidRPr="002968EF" w:rsidRDefault="00FF2BB1" w:rsidP="008F69CC">
      <w:pPr>
        <w:pStyle w:val="Default"/>
        <w:ind w:left="720" w:hanging="720"/>
        <w:rPr>
          <w:sz w:val="22"/>
          <w:szCs w:val="22"/>
        </w:rPr>
      </w:pPr>
      <w:r w:rsidRPr="002968EF">
        <w:rPr>
          <w:sz w:val="22"/>
          <w:szCs w:val="22"/>
        </w:rPr>
        <w:t>Step 5. The supplier’s website displays with available goods. Select items and click Add to Cart. Once done shopping, click the Cart icon.</w:t>
      </w:r>
    </w:p>
    <w:p w14:paraId="30181722" w14:textId="77777777" w:rsidR="00FF2BB1" w:rsidRPr="002968EF" w:rsidRDefault="00FF2BB1" w:rsidP="008F69CC">
      <w:pPr>
        <w:pStyle w:val="Default"/>
        <w:ind w:left="720" w:hanging="720"/>
        <w:rPr>
          <w:sz w:val="22"/>
          <w:szCs w:val="22"/>
        </w:rPr>
      </w:pPr>
    </w:p>
    <w:p w14:paraId="4AD2775E" w14:textId="5D1FE2A0" w:rsidR="00FF2BB1" w:rsidRPr="002968EF" w:rsidRDefault="00FF2BB1" w:rsidP="008F69CC">
      <w:pPr>
        <w:pStyle w:val="Default"/>
        <w:ind w:left="720" w:hanging="720"/>
        <w:rPr>
          <w:sz w:val="22"/>
          <w:szCs w:val="22"/>
        </w:rPr>
      </w:pPr>
      <w:r w:rsidRPr="002968EF">
        <w:rPr>
          <w:sz w:val="22"/>
          <w:szCs w:val="22"/>
        </w:rPr>
        <w:t>Step 6. The Cart screen displays. Click Create Order Requisition.</w:t>
      </w:r>
    </w:p>
    <w:p w14:paraId="35CC82A2" w14:textId="77777777" w:rsidR="00FF2BB1" w:rsidRPr="002968EF" w:rsidRDefault="00FF2BB1" w:rsidP="008F69CC">
      <w:pPr>
        <w:pStyle w:val="Default"/>
        <w:ind w:left="720" w:hanging="720"/>
        <w:rPr>
          <w:sz w:val="22"/>
          <w:szCs w:val="22"/>
        </w:rPr>
      </w:pPr>
    </w:p>
    <w:p w14:paraId="33295BE1" w14:textId="17E5E255" w:rsidR="00FF2BB1" w:rsidRPr="002968EF" w:rsidRDefault="009E6738" w:rsidP="008F69CC">
      <w:pPr>
        <w:pStyle w:val="Default"/>
        <w:ind w:left="720" w:hanging="720"/>
        <w:rPr>
          <w:sz w:val="22"/>
          <w:szCs w:val="22"/>
        </w:rPr>
      </w:pPr>
      <w:r w:rsidRPr="002968EF">
        <w:rPr>
          <w:sz w:val="22"/>
          <w:szCs w:val="22"/>
        </w:rPr>
        <w:t>Step 7. The Checkout screen displays. Click Continue Securely.</w:t>
      </w:r>
    </w:p>
    <w:p w14:paraId="06F6C5CE" w14:textId="77777777" w:rsidR="009E6738" w:rsidRPr="002968EF" w:rsidRDefault="009E6738" w:rsidP="008F69CC">
      <w:pPr>
        <w:pStyle w:val="Default"/>
        <w:ind w:left="720" w:hanging="720"/>
        <w:rPr>
          <w:sz w:val="22"/>
          <w:szCs w:val="22"/>
        </w:rPr>
      </w:pPr>
    </w:p>
    <w:p w14:paraId="15B04FE2" w14:textId="06605E6F" w:rsidR="009E6738" w:rsidRPr="002968EF" w:rsidRDefault="009E6738" w:rsidP="008F69CC">
      <w:pPr>
        <w:pStyle w:val="Default"/>
        <w:ind w:left="720" w:hanging="720"/>
        <w:rPr>
          <w:sz w:val="22"/>
          <w:szCs w:val="22"/>
        </w:rPr>
      </w:pPr>
      <w:r w:rsidRPr="002968EF">
        <w:rPr>
          <w:sz w:val="22"/>
          <w:szCs w:val="22"/>
        </w:rPr>
        <w:t>Step 8. Review and confirm your order. Click Submit Order Requisition.</w:t>
      </w:r>
    </w:p>
    <w:p w14:paraId="19309142" w14:textId="77777777" w:rsidR="009E6738" w:rsidRPr="002968EF" w:rsidRDefault="009E6738" w:rsidP="008F69CC">
      <w:pPr>
        <w:pStyle w:val="Default"/>
        <w:ind w:left="720" w:hanging="720"/>
        <w:rPr>
          <w:sz w:val="22"/>
          <w:szCs w:val="22"/>
        </w:rPr>
      </w:pPr>
    </w:p>
    <w:p w14:paraId="206CEAFA" w14:textId="6306EEF4" w:rsidR="009E6738" w:rsidRPr="002968EF" w:rsidRDefault="009E6738" w:rsidP="008F69CC">
      <w:pPr>
        <w:pStyle w:val="Default"/>
        <w:ind w:left="720" w:hanging="720"/>
        <w:rPr>
          <w:sz w:val="22"/>
          <w:szCs w:val="22"/>
        </w:rPr>
      </w:pPr>
      <w:r w:rsidRPr="002968EF">
        <w:rPr>
          <w:sz w:val="22"/>
          <w:szCs w:val="22"/>
        </w:rPr>
        <w:t>Step 9. The Workday View Cart screen displays. Click Checkout.</w:t>
      </w:r>
    </w:p>
    <w:p w14:paraId="42461CBC" w14:textId="77777777" w:rsidR="009E6738" w:rsidRPr="002968EF" w:rsidRDefault="009E6738" w:rsidP="008F69CC">
      <w:pPr>
        <w:pStyle w:val="Default"/>
        <w:ind w:left="720" w:hanging="720"/>
        <w:rPr>
          <w:sz w:val="22"/>
          <w:szCs w:val="22"/>
        </w:rPr>
      </w:pPr>
    </w:p>
    <w:p w14:paraId="463E8F6A" w14:textId="26FD60EC" w:rsidR="00C951B0" w:rsidRDefault="00DD266E" w:rsidP="00D94C2F">
      <w:pPr>
        <w:pStyle w:val="Default"/>
        <w:ind w:left="810" w:hanging="810"/>
        <w:rPr>
          <w:sz w:val="22"/>
          <w:szCs w:val="22"/>
        </w:rPr>
      </w:pPr>
      <w:r w:rsidRPr="002968EF">
        <w:rPr>
          <w:sz w:val="22"/>
          <w:szCs w:val="22"/>
        </w:rPr>
        <w:t>Step 10. The Checkout screen displays with fields automatically populated from the punchout session.</w:t>
      </w:r>
      <w:r w:rsidR="002009C4">
        <w:rPr>
          <w:sz w:val="22"/>
          <w:szCs w:val="22"/>
        </w:rPr>
        <w:t xml:space="preserve">  </w:t>
      </w:r>
    </w:p>
    <w:p w14:paraId="64ADBD02" w14:textId="0AF15C7A" w:rsidR="00AB3FA0" w:rsidRDefault="00AB3FA0" w:rsidP="007F3C88">
      <w:pPr>
        <w:pStyle w:val="Default"/>
        <w:numPr>
          <w:ilvl w:val="0"/>
          <w:numId w:val="3"/>
        </w:numPr>
        <w:ind w:left="990" w:hanging="180"/>
        <w:rPr>
          <w:sz w:val="22"/>
          <w:szCs w:val="22"/>
        </w:rPr>
      </w:pPr>
      <w:r>
        <w:rPr>
          <w:sz w:val="22"/>
          <w:szCs w:val="22"/>
        </w:rPr>
        <w:t>Enter Spend Category (</w:t>
      </w:r>
      <w:r w:rsidR="00BC6ABB">
        <w:rPr>
          <w:sz w:val="22"/>
          <w:szCs w:val="22"/>
        </w:rPr>
        <w:t>similar to the old ISRS</w:t>
      </w:r>
      <w:r>
        <w:rPr>
          <w:sz w:val="22"/>
          <w:szCs w:val="22"/>
        </w:rPr>
        <w:t xml:space="preserve"> object code) Note: Spend Category must be searched by name and not by number.</w:t>
      </w:r>
    </w:p>
    <w:p w14:paraId="74B2CC1E" w14:textId="3BD01D1B" w:rsidR="00DD266E" w:rsidRPr="002968EF" w:rsidRDefault="00DD266E" w:rsidP="007F3C88">
      <w:pPr>
        <w:pStyle w:val="Default"/>
        <w:ind w:left="990" w:hanging="180"/>
        <w:rPr>
          <w:sz w:val="22"/>
          <w:szCs w:val="22"/>
        </w:rPr>
      </w:pPr>
      <w:r w:rsidRPr="002968EF">
        <w:rPr>
          <w:sz w:val="22"/>
          <w:szCs w:val="22"/>
        </w:rPr>
        <w:t xml:space="preserve">• Click Submit. </w:t>
      </w:r>
    </w:p>
    <w:p w14:paraId="68DC8503" w14:textId="77777777" w:rsidR="00DD266E" w:rsidRPr="002968EF" w:rsidRDefault="00DD266E" w:rsidP="00DD266E">
      <w:pPr>
        <w:pStyle w:val="Default"/>
        <w:ind w:left="720"/>
        <w:rPr>
          <w:sz w:val="22"/>
          <w:szCs w:val="22"/>
        </w:rPr>
      </w:pPr>
    </w:p>
    <w:p w14:paraId="7E6B0609" w14:textId="77777777" w:rsidR="00FC244A" w:rsidRDefault="002239C5" w:rsidP="00777AFB">
      <w:pPr>
        <w:pStyle w:val="Default"/>
        <w:ind w:left="810" w:hanging="810"/>
        <w:rPr>
          <w:sz w:val="22"/>
          <w:szCs w:val="22"/>
        </w:rPr>
      </w:pPr>
      <w:r w:rsidRPr="002968EF">
        <w:rPr>
          <w:sz w:val="22"/>
          <w:szCs w:val="22"/>
        </w:rPr>
        <w:t xml:space="preserve">Step 11. The submission screen appears with the overall details and process of the requisition. Click Next Step. </w:t>
      </w:r>
      <w:r w:rsidR="00777AFB">
        <w:rPr>
          <w:sz w:val="22"/>
          <w:szCs w:val="22"/>
        </w:rPr>
        <w:t xml:space="preserve"> </w:t>
      </w:r>
    </w:p>
    <w:p w14:paraId="22E85CA2" w14:textId="77777777" w:rsidR="00FA1F50" w:rsidRDefault="00FA1F50" w:rsidP="00777AFB">
      <w:pPr>
        <w:pStyle w:val="Default"/>
        <w:ind w:left="810" w:hanging="810"/>
        <w:rPr>
          <w:sz w:val="22"/>
          <w:szCs w:val="22"/>
        </w:rPr>
      </w:pPr>
    </w:p>
    <w:p w14:paraId="4BFAC793" w14:textId="47110BE3" w:rsidR="00DD266E" w:rsidRPr="002968EF" w:rsidRDefault="00FA1F50" w:rsidP="00777AFB">
      <w:pPr>
        <w:pStyle w:val="Default"/>
        <w:ind w:left="810" w:hanging="810"/>
        <w:rPr>
          <w:sz w:val="22"/>
          <w:szCs w:val="22"/>
        </w:rPr>
      </w:pPr>
      <w:r>
        <w:rPr>
          <w:sz w:val="22"/>
          <w:szCs w:val="22"/>
        </w:rPr>
        <w:t xml:space="preserve">Step 12. </w:t>
      </w:r>
      <w:r w:rsidR="002239C5" w:rsidRPr="002968EF">
        <w:rPr>
          <w:sz w:val="22"/>
          <w:szCs w:val="22"/>
        </w:rPr>
        <w:t xml:space="preserve">The initiator </w:t>
      </w:r>
      <w:r>
        <w:rPr>
          <w:sz w:val="22"/>
          <w:szCs w:val="22"/>
        </w:rPr>
        <w:t xml:space="preserve">is directed </w:t>
      </w:r>
      <w:r w:rsidR="002239C5" w:rsidRPr="002968EF">
        <w:rPr>
          <w:sz w:val="22"/>
          <w:szCs w:val="22"/>
        </w:rPr>
        <w:t xml:space="preserve">to their inbox to answer question(s) on the required Complete </w:t>
      </w:r>
      <w:r w:rsidR="00476800">
        <w:rPr>
          <w:sz w:val="22"/>
          <w:szCs w:val="22"/>
        </w:rPr>
        <w:t xml:space="preserve">16a </w:t>
      </w:r>
      <w:r w:rsidR="002239C5" w:rsidRPr="002968EF">
        <w:rPr>
          <w:sz w:val="22"/>
          <w:szCs w:val="22"/>
        </w:rPr>
        <w:t>Questionnaire form. If submitted on behalf of the requestor, they will receive an inbox task to complete the form.</w:t>
      </w:r>
    </w:p>
    <w:p w14:paraId="0CA07E92" w14:textId="77777777" w:rsidR="002239C5" w:rsidRPr="002968EF" w:rsidRDefault="002239C5" w:rsidP="002239C5">
      <w:pPr>
        <w:pStyle w:val="Default"/>
        <w:ind w:left="810"/>
        <w:rPr>
          <w:sz w:val="22"/>
          <w:szCs w:val="22"/>
        </w:rPr>
      </w:pPr>
    </w:p>
    <w:p w14:paraId="02CDDED3" w14:textId="2722AF81" w:rsidR="002239C5" w:rsidRDefault="001B6353" w:rsidP="002239C5">
      <w:pPr>
        <w:pStyle w:val="Default"/>
        <w:ind w:left="810" w:hanging="810"/>
        <w:rPr>
          <w:sz w:val="22"/>
          <w:szCs w:val="22"/>
        </w:rPr>
      </w:pPr>
      <w:r w:rsidRPr="002968EF">
        <w:rPr>
          <w:sz w:val="22"/>
          <w:szCs w:val="22"/>
        </w:rPr>
        <w:t>Step 1</w:t>
      </w:r>
      <w:r w:rsidR="00D40C08">
        <w:rPr>
          <w:sz w:val="22"/>
          <w:szCs w:val="22"/>
        </w:rPr>
        <w:t>3</w:t>
      </w:r>
      <w:r w:rsidRPr="002968EF">
        <w:rPr>
          <w:sz w:val="22"/>
          <w:szCs w:val="22"/>
        </w:rPr>
        <w:t xml:space="preserve">. Complete the Questionnaire. Click Submit. </w:t>
      </w:r>
    </w:p>
    <w:p w14:paraId="1ECB19BA" w14:textId="77777777" w:rsidR="009F5026" w:rsidRDefault="009F5026" w:rsidP="002239C5">
      <w:pPr>
        <w:pStyle w:val="Default"/>
        <w:ind w:left="810" w:hanging="810"/>
        <w:rPr>
          <w:sz w:val="22"/>
          <w:szCs w:val="22"/>
        </w:rPr>
      </w:pPr>
    </w:p>
    <w:p w14:paraId="45EE15FF" w14:textId="3BE41784" w:rsidR="009F5026" w:rsidRPr="002968EF" w:rsidRDefault="009F5026" w:rsidP="00ED6A99">
      <w:pPr>
        <w:pStyle w:val="Default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FE493B">
        <w:rPr>
          <w:rFonts w:asciiTheme="minorHAnsi" w:hAnsiTheme="minorHAnsi" w:cstheme="minorHAnsi"/>
          <w:sz w:val="22"/>
          <w:szCs w:val="22"/>
        </w:rPr>
        <w:t xml:space="preserve">he request is </w:t>
      </w:r>
      <w:r>
        <w:rPr>
          <w:rFonts w:asciiTheme="minorHAnsi" w:hAnsiTheme="minorHAnsi" w:cstheme="minorHAnsi"/>
          <w:sz w:val="22"/>
          <w:szCs w:val="22"/>
        </w:rPr>
        <w:t xml:space="preserve">then </w:t>
      </w:r>
      <w:r w:rsidRPr="00FE493B">
        <w:rPr>
          <w:rFonts w:asciiTheme="minorHAnsi" w:hAnsiTheme="minorHAnsi" w:cstheme="minorHAnsi"/>
          <w:sz w:val="22"/>
          <w:szCs w:val="22"/>
        </w:rPr>
        <w:t xml:space="preserve">routed </w:t>
      </w:r>
      <w:r>
        <w:rPr>
          <w:rFonts w:asciiTheme="minorHAnsi" w:hAnsiTheme="minorHAnsi" w:cstheme="minorHAnsi"/>
          <w:sz w:val="22"/>
          <w:szCs w:val="22"/>
        </w:rPr>
        <w:t>to the buyer for review, then</w:t>
      </w:r>
      <w:r w:rsidRPr="00FE493B">
        <w:rPr>
          <w:rFonts w:asciiTheme="minorHAnsi" w:hAnsiTheme="minorHAnsi" w:cstheme="minorHAnsi"/>
          <w:sz w:val="22"/>
          <w:szCs w:val="22"/>
        </w:rPr>
        <w:t xml:space="preserve"> </w:t>
      </w:r>
      <w:r w:rsidR="004C6252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additional approvers </w:t>
      </w:r>
      <w:r w:rsidRPr="00FE493B">
        <w:rPr>
          <w:rFonts w:asciiTheme="minorHAnsi" w:hAnsiTheme="minorHAnsi" w:cstheme="minorHAnsi"/>
          <w:sz w:val="22"/>
          <w:szCs w:val="22"/>
        </w:rPr>
        <w:t xml:space="preserve">based on the process workflow. </w:t>
      </w:r>
      <w:r w:rsidR="001172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Note: </w:t>
      </w:r>
      <w:r w:rsidRPr="00FE493B">
        <w:rPr>
          <w:rFonts w:asciiTheme="minorHAnsi" w:hAnsiTheme="minorHAnsi" w:cstheme="minorHAnsi"/>
          <w:sz w:val="22"/>
          <w:szCs w:val="22"/>
        </w:rPr>
        <w:t>A commitment against the budget is not created until the requisition is approved.</w:t>
      </w:r>
    </w:p>
    <w:p w14:paraId="1D46A4C0" w14:textId="77777777" w:rsidR="001B6353" w:rsidRDefault="001B6353" w:rsidP="002239C5">
      <w:pPr>
        <w:pStyle w:val="Default"/>
        <w:ind w:left="810" w:hanging="810"/>
        <w:rPr>
          <w:sz w:val="23"/>
          <w:szCs w:val="23"/>
        </w:rPr>
      </w:pPr>
    </w:p>
    <w:p w14:paraId="590AC5AF" w14:textId="77777777" w:rsidR="00627A85" w:rsidRDefault="00627A85" w:rsidP="002239C5">
      <w:pPr>
        <w:pStyle w:val="Default"/>
        <w:ind w:left="810" w:hanging="810"/>
        <w:rPr>
          <w:b/>
          <w:bCs/>
          <w:sz w:val="28"/>
          <w:szCs w:val="28"/>
        </w:rPr>
      </w:pPr>
    </w:p>
    <w:p w14:paraId="558C961A" w14:textId="77777777" w:rsidR="004C6252" w:rsidRDefault="004C6252" w:rsidP="002239C5">
      <w:pPr>
        <w:pStyle w:val="Default"/>
        <w:ind w:left="810" w:hanging="810"/>
        <w:rPr>
          <w:b/>
          <w:bCs/>
          <w:sz w:val="28"/>
          <w:szCs w:val="28"/>
        </w:rPr>
      </w:pPr>
    </w:p>
    <w:p w14:paraId="209E9C22" w14:textId="4BBB7998" w:rsidR="001B6353" w:rsidRPr="007E0E9F" w:rsidRDefault="00D40C08" w:rsidP="007E0E9F">
      <w:pPr>
        <w:pStyle w:val="Default"/>
        <w:ind w:left="810" w:hanging="810"/>
        <w:jc w:val="center"/>
        <w:rPr>
          <w:b/>
          <w:bCs/>
          <w:color w:val="0070C0"/>
          <w:sz w:val="28"/>
          <w:szCs w:val="28"/>
        </w:rPr>
      </w:pPr>
      <w:r w:rsidRPr="007E0E9F">
        <w:rPr>
          <w:b/>
          <w:bCs/>
          <w:color w:val="0070C0"/>
          <w:sz w:val="28"/>
          <w:szCs w:val="28"/>
        </w:rPr>
        <w:t>A</w:t>
      </w:r>
      <w:r w:rsidR="002968EF" w:rsidRPr="007E0E9F">
        <w:rPr>
          <w:b/>
          <w:bCs/>
          <w:color w:val="0070C0"/>
          <w:sz w:val="28"/>
          <w:szCs w:val="28"/>
        </w:rPr>
        <w:t>ccess</w:t>
      </w:r>
      <w:r w:rsidR="00A42813" w:rsidRPr="007E0E9F">
        <w:rPr>
          <w:b/>
          <w:bCs/>
          <w:color w:val="0070C0"/>
          <w:sz w:val="28"/>
          <w:szCs w:val="28"/>
        </w:rPr>
        <w:t>ing and</w:t>
      </w:r>
      <w:r w:rsidR="007E0E9F">
        <w:rPr>
          <w:b/>
          <w:bCs/>
          <w:color w:val="0070C0"/>
          <w:sz w:val="28"/>
          <w:szCs w:val="28"/>
        </w:rPr>
        <w:t>/</w:t>
      </w:r>
      <w:r w:rsidR="00A42813" w:rsidRPr="007E0E9F">
        <w:rPr>
          <w:b/>
          <w:bCs/>
          <w:color w:val="0070C0"/>
          <w:sz w:val="28"/>
          <w:szCs w:val="28"/>
        </w:rPr>
        <w:t xml:space="preserve">or </w:t>
      </w:r>
      <w:r w:rsidR="006C1F22" w:rsidRPr="007E0E9F">
        <w:rPr>
          <w:b/>
          <w:bCs/>
          <w:color w:val="0070C0"/>
          <w:sz w:val="28"/>
          <w:szCs w:val="28"/>
        </w:rPr>
        <w:t>view</w:t>
      </w:r>
      <w:r w:rsidR="00A42813" w:rsidRPr="007E0E9F">
        <w:rPr>
          <w:b/>
          <w:bCs/>
          <w:color w:val="0070C0"/>
          <w:sz w:val="28"/>
          <w:szCs w:val="28"/>
        </w:rPr>
        <w:t>ing</w:t>
      </w:r>
      <w:r w:rsidR="002968EF" w:rsidRPr="007E0E9F">
        <w:rPr>
          <w:b/>
          <w:bCs/>
          <w:color w:val="0070C0"/>
          <w:sz w:val="28"/>
          <w:szCs w:val="28"/>
        </w:rPr>
        <w:t xml:space="preserve"> your requisitions in Workday.</w:t>
      </w:r>
    </w:p>
    <w:p w14:paraId="6979A43A" w14:textId="77777777" w:rsidR="002968EF" w:rsidRDefault="002968EF" w:rsidP="002239C5">
      <w:pPr>
        <w:pStyle w:val="Default"/>
        <w:ind w:left="810" w:hanging="810"/>
        <w:rPr>
          <w:b/>
          <w:bCs/>
          <w:sz w:val="28"/>
          <w:szCs w:val="28"/>
        </w:rPr>
      </w:pPr>
    </w:p>
    <w:p w14:paraId="226A5BE9" w14:textId="45CEE87A" w:rsidR="002968EF" w:rsidRDefault="00BF2B24" w:rsidP="00D7242F">
      <w:pPr>
        <w:pStyle w:val="Default"/>
        <w:ind w:left="720" w:hanging="720"/>
        <w:rPr>
          <w:sz w:val="22"/>
          <w:szCs w:val="22"/>
        </w:rPr>
      </w:pPr>
      <w:r w:rsidRPr="00402A90">
        <w:rPr>
          <w:sz w:val="22"/>
          <w:szCs w:val="22"/>
        </w:rPr>
        <w:t>Step 1. On the Workday homepage, type My Requisitions in the search bar and select the My Requisitions report from the search results.</w:t>
      </w:r>
    </w:p>
    <w:p w14:paraId="1374650C" w14:textId="77777777" w:rsidR="00402A90" w:rsidRPr="00402A90" w:rsidRDefault="00402A90" w:rsidP="002239C5">
      <w:pPr>
        <w:pStyle w:val="Default"/>
        <w:ind w:left="810" w:hanging="810"/>
        <w:rPr>
          <w:sz w:val="22"/>
          <w:szCs w:val="22"/>
        </w:rPr>
      </w:pPr>
    </w:p>
    <w:p w14:paraId="3F787BAE" w14:textId="3F2181EF" w:rsidR="009E6738" w:rsidRDefault="00BF2B24" w:rsidP="008F69CC">
      <w:pPr>
        <w:pStyle w:val="Default"/>
        <w:ind w:left="720" w:hanging="720"/>
        <w:rPr>
          <w:sz w:val="22"/>
          <w:szCs w:val="22"/>
        </w:rPr>
      </w:pPr>
      <w:r w:rsidRPr="00402A90">
        <w:rPr>
          <w:sz w:val="22"/>
          <w:szCs w:val="22"/>
        </w:rPr>
        <w:t>Step 2. Enter search criteria, as necessary. Click OK.</w:t>
      </w:r>
    </w:p>
    <w:p w14:paraId="2605D601" w14:textId="77777777" w:rsidR="00402A90" w:rsidRPr="00402A90" w:rsidRDefault="00402A90" w:rsidP="008F69CC">
      <w:pPr>
        <w:pStyle w:val="Default"/>
        <w:ind w:left="720" w:hanging="720"/>
        <w:rPr>
          <w:sz w:val="22"/>
          <w:szCs w:val="22"/>
        </w:rPr>
      </w:pPr>
    </w:p>
    <w:p w14:paraId="49177CB2" w14:textId="77777777" w:rsidR="00BF2B24" w:rsidRPr="00402A90" w:rsidRDefault="00BF2B24" w:rsidP="00BF2B24">
      <w:pPr>
        <w:pStyle w:val="Default"/>
        <w:rPr>
          <w:sz w:val="22"/>
          <w:szCs w:val="22"/>
        </w:rPr>
      </w:pPr>
      <w:r w:rsidRPr="00402A90">
        <w:rPr>
          <w:sz w:val="22"/>
          <w:szCs w:val="22"/>
        </w:rPr>
        <w:t xml:space="preserve">Step 3. Your requisitions display in the Procurement Requisitions search results. </w:t>
      </w:r>
    </w:p>
    <w:p w14:paraId="25179979" w14:textId="4C124CC3" w:rsidR="00BF2B24" w:rsidRPr="00402A90" w:rsidRDefault="00BF2B24" w:rsidP="00BF2B24">
      <w:pPr>
        <w:pStyle w:val="Default"/>
        <w:ind w:firstLine="720"/>
        <w:rPr>
          <w:sz w:val="22"/>
          <w:szCs w:val="22"/>
        </w:rPr>
      </w:pPr>
      <w:r w:rsidRPr="00402A90">
        <w:rPr>
          <w:sz w:val="22"/>
          <w:szCs w:val="22"/>
        </w:rPr>
        <w:t xml:space="preserve">From the My Requisitions screen, you can complete the following actions: </w:t>
      </w:r>
    </w:p>
    <w:p w14:paraId="15678483" w14:textId="19DF1918" w:rsidR="00BF2B24" w:rsidRPr="00402A90" w:rsidRDefault="00BF2B24" w:rsidP="00BF2B24">
      <w:pPr>
        <w:pStyle w:val="Default"/>
        <w:ind w:firstLine="720"/>
        <w:rPr>
          <w:sz w:val="22"/>
          <w:szCs w:val="22"/>
        </w:rPr>
      </w:pPr>
      <w:r w:rsidRPr="00402A90">
        <w:rPr>
          <w:sz w:val="22"/>
          <w:szCs w:val="22"/>
        </w:rPr>
        <w:t>• Create a requisition</w:t>
      </w:r>
      <w:r w:rsidR="007561F4">
        <w:rPr>
          <w:sz w:val="22"/>
          <w:szCs w:val="22"/>
        </w:rPr>
        <w:t>.</w:t>
      </w:r>
      <w:r w:rsidRPr="00402A90">
        <w:rPr>
          <w:sz w:val="22"/>
          <w:szCs w:val="22"/>
        </w:rPr>
        <w:t xml:space="preserve"> </w:t>
      </w:r>
    </w:p>
    <w:p w14:paraId="3F5348FE" w14:textId="17C9200C" w:rsidR="00BF2B24" w:rsidRPr="00402A90" w:rsidRDefault="00BF2B24" w:rsidP="00BF2B24">
      <w:pPr>
        <w:pStyle w:val="Default"/>
        <w:ind w:firstLine="720"/>
        <w:rPr>
          <w:sz w:val="22"/>
          <w:szCs w:val="22"/>
        </w:rPr>
      </w:pPr>
      <w:r w:rsidRPr="00402A90">
        <w:rPr>
          <w:sz w:val="22"/>
          <w:szCs w:val="22"/>
        </w:rPr>
        <w:t xml:space="preserve">• View requisition details </w:t>
      </w:r>
      <w:r w:rsidR="007561F4">
        <w:rPr>
          <w:sz w:val="22"/>
          <w:szCs w:val="22"/>
        </w:rPr>
        <w:t>by clicking on the requisition number.</w:t>
      </w:r>
    </w:p>
    <w:p w14:paraId="792402F9" w14:textId="1ED2720E" w:rsidR="00BF2B24" w:rsidRPr="00402A90" w:rsidRDefault="00BF2B24" w:rsidP="00BF2B24">
      <w:pPr>
        <w:pStyle w:val="Default"/>
        <w:ind w:firstLine="720"/>
        <w:rPr>
          <w:sz w:val="22"/>
          <w:szCs w:val="22"/>
        </w:rPr>
      </w:pPr>
      <w:r w:rsidRPr="00402A90">
        <w:rPr>
          <w:sz w:val="22"/>
          <w:szCs w:val="22"/>
        </w:rPr>
        <w:t>• Access supplier information</w:t>
      </w:r>
      <w:r w:rsidR="007561F4">
        <w:rPr>
          <w:sz w:val="22"/>
          <w:szCs w:val="22"/>
        </w:rPr>
        <w:t>.</w:t>
      </w:r>
      <w:r w:rsidRPr="00402A90">
        <w:rPr>
          <w:sz w:val="22"/>
          <w:szCs w:val="22"/>
        </w:rPr>
        <w:t xml:space="preserve"> </w:t>
      </w:r>
    </w:p>
    <w:p w14:paraId="75930E54" w14:textId="31CE108B" w:rsidR="00BF2B24" w:rsidRPr="00402A90" w:rsidRDefault="00BF2B24" w:rsidP="00BF2B24">
      <w:pPr>
        <w:pStyle w:val="Default"/>
        <w:ind w:firstLine="720"/>
        <w:rPr>
          <w:sz w:val="22"/>
          <w:szCs w:val="22"/>
        </w:rPr>
      </w:pPr>
      <w:r w:rsidRPr="00402A90">
        <w:rPr>
          <w:sz w:val="22"/>
          <w:szCs w:val="22"/>
        </w:rPr>
        <w:t>• Access purchase order information</w:t>
      </w:r>
      <w:r w:rsidR="007561F4">
        <w:rPr>
          <w:sz w:val="22"/>
          <w:szCs w:val="22"/>
        </w:rPr>
        <w:t>.</w:t>
      </w:r>
    </w:p>
    <w:p w14:paraId="2599A0BB" w14:textId="44F5D888" w:rsidR="00BF2B24" w:rsidRPr="00402A90" w:rsidRDefault="00BF2B24" w:rsidP="00BF2B24">
      <w:pPr>
        <w:pStyle w:val="Default"/>
        <w:ind w:firstLine="720"/>
        <w:rPr>
          <w:sz w:val="22"/>
          <w:szCs w:val="22"/>
        </w:rPr>
      </w:pPr>
      <w:r w:rsidRPr="00402A90">
        <w:rPr>
          <w:sz w:val="22"/>
          <w:szCs w:val="22"/>
        </w:rPr>
        <w:t>• View the request status</w:t>
      </w:r>
      <w:r w:rsidR="007561F4">
        <w:rPr>
          <w:sz w:val="22"/>
          <w:szCs w:val="22"/>
        </w:rPr>
        <w:t>.</w:t>
      </w:r>
      <w:r w:rsidRPr="00402A90">
        <w:rPr>
          <w:sz w:val="22"/>
          <w:szCs w:val="22"/>
        </w:rPr>
        <w:t xml:space="preserve"> </w:t>
      </w:r>
    </w:p>
    <w:p w14:paraId="11B7F549" w14:textId="2680AF33" w:rsidR="00BF2B24" w:rsidRDefault="00BF2B24" w:rsidP="00BF2B24">
      <w:pPr>
        <w:pStyle w:val="Default"/>
        <w:ind w:firstLine="720"/>
        <w:rPr>
          <w:sz w:val="22"/>
          <w:szCs w:val="22"/>
        </w:rPr>
      </w:pPr>
      <w:r w:rsidRPr="00402A90">
        <w:rPr>
          <w:sz w:val="22"/>
          <w:szCs w:val="22"/>
        </w:rPr>
        <w:t>• Edit the requisition (if approval is pending)</w:t>
      </w:r>
      <w:r w:rsidR="007561F4">
        <w:rPr>
          <w:sz w:val="22"/>
          <w:szCs w:val="22"/>
        </w:rPr>
        <w:t>.</w:t>
      </w:r>
      <w:r w:rsidRPr="00402A90">
        <w:rPr>
          <w:sz w:val="22"/>
          <w:szCs w:val="22"/>
        </w:rPr>
        <w:t xml:space="preserve"> </w:t>
      </w:r>
    </w:p>
    <w:p w14:paraId="2B6FDB78" w14:textId="77777777" w:rsidR="00402A90" w:rsidRPr="009F697F" w:rsidRDefault="00402A90" w:rsidP="00BF2B24">
      <w:pPr>
        <w:pStyle w:val="Default"/>
        <w:ind w:firstLine="720"/>
        <w:rPr>
          <w:b/>
          <w:bCs/>
          <w:sz w:val="28"/>
          <w:szCs w:val="28"/>
        </w:rPr>
      </w:pPr>
    </w:p>
    <w:p w14:paraId="32BB9357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49F35E5A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3B5BC0A8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34C049C7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28548760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49EFA9CC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02CF092A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087D6EE5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4F9DA019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2A9E30E8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186ABB7E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2654F136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2946B563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3514BAA2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393016AA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7A69A05A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5AE02E51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58D250EE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65721240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14784047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05848874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138132BC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0BFBD125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69D467D7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6D47B1AD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080D4545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79525E67" w14:textId="77777777" w:rsidR="00727276" w:rsidRDefault="00727276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14:paraId="05F3C35E" w14:textId="002728BC" w:rsidR="007223B9" w:rsidRPr="007E0E9F" w:rsidRDefault="00A42813" w:rsidP="007E0E9F">
      <w:pPr>
        <w:pStyle w:val="Default"/>
        <w:jc w:val="center"/>
        <w:rPr>
          <w:b/>
          <w:bCs/>
          <w:color w:val="0070C0"/>
          <w:sz w:val="28"/>
          <w:szCs w:val="28"/>
        </w:rPr>
      </w:pPr>
      <w:r w:rsidRPr="007E0E9F">
        <w:rPr>
          <w:b/>
          <w:bCs/>
          <w:color w:val="0070C0"/>
          <w:sz w:val="28"/>
          <w:szCs w:val="28"/>
        </w:rPr>
        <w:t>Creating</w:t>
      </w:r>
      <w:r w:rsidR="009F697F" w:rsidRPr="007E0E9F">
        <w:rPr>
          <w:b/>
          <w:bCs/>
          <w:color w:val="0070C0"/>
          <w:sz w:val="28"/>
          <w:szCs w:val="28"/>
        </w:rPr>
        <w:t xml:space="preserve"> a receipt in Workday</w:t>
      </w:r>
      <w:r w:rsidR="007223B9" w:rsidRPr="007E0E9F">
        <w:rPr>
          <w:b/>
          <w:bCs/>
          <w:color w:val="0070C0"/>
          <w:sz w:val="28"/>
          <w:szCs w:val="28"/>
        </w:rPr>
        <w:t>.</w:t>
      </w:r>
    </w:p>
    <w:p w14:paraId="0EF6E174" w14:textId="77777777" w:rsidR="007223B9" w:rsidRDefault="007223B9" w:rsidP="00402A90">
      <w:pPr>
        <w:pStyle w:val="Default"/>
        <w:rPr>
          <w:b/>
          <w:bCs/>
          <w:sz w:val="28"/>
          <w:szCs w:val="28"/>
        </w:rPr>
      </w:pPr>
    </w:p>
    <w:p w14:paraId="1926B967" w14:textId="7B770002" w:rsidR="00402A90" w:rsidRPr="00F310BF" w:rsidRDefault="00F310BF" w:rsidP="00402A90">
      <w:pPr>
        <w:pStyle w:val="Default"/>
      </w:pPr>
      <w:r w:rsidRPr="00F310BF">
        <w:t xml:space="preserve">Once the </w:t>
      </w:r>
      <w:r w:rsidR="00476800" w:rsidRPr="00F310BF">
        <w:t>goods or services have been received</w:t>
      </w:r>
      <w:r w:rsidR="00BB7ADD" w:rsidRPr="00F310BF">
        <w:t xml:space="preserve"> and you have </w:t>
      </w:r>
      <w:r w:rsidR="00E56393">
        <w:t>r</w:t>
      </w:r>
      <w:r>
        <w:t xml:space="preserve">eceived </w:t>
      </w:r>
      <w:r w:rsidR="00BB7ADD" w:rsidRPr="00F310BF">
        <w:t xml:space="preserve">the invoice </w:t>
      </w:r>
      <w:r w:rsidR="00E56393">
        <w:t>from Accounts Payable, you will need to create a receipt</w:t>
      </w:r>
      <w:r w:rsidR="0033007C" w:rsidRPr="00F310BF">
        <w:t xml:space="preserve">.  This is the new goods acceptance and receipting process </w:t>
      </w:r>
      <w:r w:rsidR="00E56393">
        <w:t xml:space="preserve">now </w:t>
      </w:r>
      <w:r w:rsidR="004A7D83" w:rsidRPr="00F310BF">
        <w:t>only done in</w:t>
      </w:r>
      <w:r w:rsidR="0033007C" w:rsidRPr="00F310BF">
        <w:t xml:space="preserve"> Workday</w:t>
      </w:r>
      <w:r w:rsidR="009F697F" w:rsidRPr="00F310BF">
        <w:t>.</w:t>
      </w:r>
    </w:p>
    <w:p w14:paraId="4E44A364" w14:textId="77777777" w:rsidR="009F697F" w:rsidRDefault="009F697F" w:rsidP="00402A90">
      <w:pPr>
        <w:pStyle w:val="Default"/>
        <w:rPr>
          <w:b/>
          <w:bCs/>
          <w:sz w:val="28"/>
          <w:szCs w:val="28"/>
        </w:rPr>
      </w:pPr>
    </w:p>
    <w:p w14:paraId="53AD769A" w14:textId="79EA2B8A" w:rsidR="009F697F" w:rsidRPr="00D7242F" w:rsidRDefault="00593963" w:rsidP="00101EE5">
      <w:pPr>
        <w:pStyle w:val="Default"/>
        <w:ind w:left="720" w:hanging="720"/>
        <w:rPr>
          <w:sz w:val="22"/>
          <w:szCs w:val="22"/>
        </w:rPr>
      </w:pPr>
      <w:r w:rsidRPr="00D7242F">
        <w:rPr>
          <w:sz w:val="22"/>
          <w:szCs w:val="22"/>
        </w:rPr>
        <w:t xml:space="preserve">Step 1. </w:t>
      </w:r>
      <w:r w:rsidR="00101EE5">
        <w:rPr>
          <w:sz w:val="22"/>
          <w:szCs w:val="22"/>
        </w:rPr>
        <w:t xml:space="preserve"> </w:t>
      </w:r>
      <w:r w:rsidRPr="00D7242F">
        <w:rPr>
          <w:sz w:val="22"/>
          <w:szCs w:val="22"/>
        </w:rPr>
        <w:t xml:space="preserve">On the Workday homepage, </w:t>
      </w:r>
      <w:r w:rsidR="00BB1639">
        <w:rPr>
          <w:sz w:val="22"/>
          <w:szCs w:val="22"/>
        </w:rPr>
        <w:t>you will need to add the app “My Recent Purchase Orders”.  Do so</w:t>
      </w:r>
      <w:r w:rsidR="00E251E9">
        <w:rPr>
          <w:sz w:val="22"/>
          <w:szCs w:val="22"/>
        </w:rPr>
        <w:t xml:space="preserve"> by click in Menu, Add Apps, search for the app named “My Recent Purchase Orders”</w:t>
      </w:r>
      <w:r w:rsidR="008A7BD9">
        <w:rPr>
          <w:sz w:val="22"/>
          <w:szCs w:val="22"/>
        </w:rPr>
        <w:t>, then click the plus (+) button.</w:t>
      </w:r>
      <w:r w:rsidR="00E52077">
        <w:rPr>
          <w:sz w:val="22"/>
          <w:szCs w:val="22"/>
        </w:rPr>
        <w:t xml:space="preserve">  Then, click on the app.</w:t>
      </w:r>
    </w:p>
    <w:p w14:paraId="5D7915BC" w14:textId="77777777" w:rsidR="00593963" w:rsidRPr="00D7242F" w:rsidRDefault="00593963" w:rsidP="00402A90">
      <w:pPr>
        <w:pStyle w:val="Default"/>
        <w:rPr>
          <w:sz w:val="22"/>
          <w:szCs w:val="22"/>
        </w:rPr>
      </w:pPr>
    </w:p>
    <w:p w14:paraId="078EABEE" w14:textId="0EE0C8EC" w:rsidR="00593963" w:rsidRDefault="00593963" w:rsidP="005D32C9">
      <w:pPr>
        <w:pStyle w:val="Default"/>
        <w:ind w:left="720" w:hanging="720"/>
        <w:rPr>
          <w:sz w:val="22"/>
          <w:szCs w:val="22"/>
        </w:rPr>
      </w:pPr>
      <w:r w:rsidRPr="00D7242F">
        <w:rPr>
          <w:sz w:val="22"/>
          <w:szCs w:val="22"/>
        </w:rPr>
        <w:t xml:space="preserve">Step 2. </w:t>
      </w:r>
      <w:r w:rsidR="00101EE5">
        <w:rPr>
          <w:sz w:val="22"/>
          <w:szCs w:val="22"/>
        </w:rPr>
        <w:t xml:space="preserve"> </w:t>
      </w:r>
      <w:r w:rsidRPr="00D7242F">
        <w:rPr>
          <w:sz w:val="22"/>
          <w:szCs w:val="22"/>
        </w:rPr>
        <w:t xml:space="preserve">Select </w:t>
      </w:r>
      <w:r w:rsidR="00C32A3E">
        <w:rPr>
          <w:sz w:val="22"/>
          <w:szCs w:val="22"/>
        </w:rPr>
        <w:t>the PO number you wish to receipt</w:t>
      </w:r>
      <w:r w:rsidRPr="00D7242F">
        <w:rPr>
          <w:sz w:val="22"/>
          <w:szCs w:val="22"/>
        </w:rPr>
        <w:t xml:space="preserve"> from the available </w:t>
      </w:r>
      <w:r w:rsidR="00C32A3E">
        <w:rPr>
          <w:sz w:val="22"/>
          <w:szCs w:val="22"/>
        </w:rPr>
        <w:t xml:space="preserve">PO listing.  </w:t>
      </w:r>
      <w:r w:rsidR="0024262D">
        <w:rPr>
          <w:sz w:val="22"/>
          <w:szCs w:val="22"/>
        </w:rPr>
        <w:t>C</w:t>
      </w:r>
      <w:r w:rsidR="00635037">
        <w:rPr>
          <w:sz w:val="22"/>
          <w:szCs w:val="22"/>
        </w:rPr>
        <w:t>lick on the “twinkie” to the right of the PO number and a pop-up box will appear.</w:t>
      </w:r>
      <w:r w:rsidR="00BD1393">
        <w:rPr>
          <w:sz w:val="22"/>
          <w:szCs w:val="22"/>
        </w:rPr>
        <w:t xml:space="preserve">  </w:t>
      </w:r>
      <w:r w:rsidR="0024262D">
        <w:rPr>
          <w:sz w:val="22"/>
          <w:szCs w:val="22"/>
        </w:rPr>
        <w:t xml:space="preserve">Under Actions, choose </w:t>
      </w:r>
      <w:r w:rsidR="005A706F">
        <w:rPr>
          <w:sz w:val="22"/>
          <w:szCs w:val="22"/>
        </w:rPr>
        <w:t xml:space="preserve">Receipt and Create.  </w:t>
      </w:r>
      <w:r w:rsidRPr="00D7242F">
        <w:rPr>
          <w:sz w:val="22"/>
          <w:szCs w:val="22"/>
        </w:rPr>
        <w:t>Select the Fully Receive checkbox if all items were</w:t>
      </w:r>
      <w:r w:rsidR="002B0626">
        <w:rPr>
          <w:sz w:val="22"/>
          <w:szCs w:val="22"/>
        </w:rPr>
        <w:t xml:space="preserve"> r</w:t>
      </w:r>
      <w:r w:rsidRPr="00D7242F">
        <w:rPr>
          <w:sz w:val="22"/>
          <w:szCs w:val="22"/>
        </w:rPr>
        <w:t>eceive</w:t>
      </w:r>
      <w:r w:rsidR="00C80E2B">
        <w:rPr>
          <w:sz w:val="22"/>
          <w:szCs w:val="22"/>
        </w:rPr>
        <w:t>d</w:t>
      </w:r>
      <w:r w:rsidR="005D32C9">
        <w:rPr>
          <w:sz w:val="22"/>
          <w:szCs w:val="22"/>
        </w:rPr>
        <w:t>, then choose OK</w:t>
      </w:r>
      <w:r w:rsidR="00C80E2B">
        <w:rPr>
          <w:sz w:val="22"/>
          <w:szCs w:val="22"/>
        </w:rPr>
        <w:t>.  If partially received</w:t>
      </w:r>
      <w:r w:rsidRPr="00D7242F">
        <w:rPr>
          <w:sz w:val="22"/>
          <w:szCs w:val="22"/>
        </w:rPr>
        <w:t xml:space="preserve">, leave </w:t>
      </w:r>
      <w:r w:rsidR="002B0626">
        <w:rPr>
          <w:sz w:val="22"/>
          <w:szCs w:val="22"/>
        </w:rPr>
        <w:t xml:space="preserve">box </w:t>
      </w:r>
      <w:r w:rsidRPr="00D7242F">
        <w:rPr>
          <w:sz w:val="22"/>
          <w:szCs w:val="22"/>
        </w:rPr>
        <w:t>unchecked</w:t>
      </w:r>
      <w:r w:rsidR="005D32C9">
        <w:rPr>
          <w:sz w:val="22"/>
          <w:szCs w:val="22"/>
        </w:rPr>
        <w:t xml:space="preserve"> and choose OK.</w:t>
      </w:r>
      <w:r w:rsidRPr="00D7242F">
        <w:rPr>
          <w:sz w:val="22"/>
          <w:szCs w:val="22"/>
        </w:rPr>
        <w:t xml:space="preserve"> </w:t>
      </w:r>
    </w:p>
    <w:p w14:paraId="7647B488" w14:textId="77777777" w:rsidR="005D32C9" w:rsidRPr="00D7242F" w:rsidRDefault="005D32C9" w:rsidP="005D32C9">
      <w:pPr>
        <w:pStyle w:val="Default"/>
        <w:ind w:left="720" w:hanging="720"/>
        <w:rPr>
          <w:sz w:val="22"/>
          <w:szCs w:val="22"/>
        </w:rPr>
      </w:pPr>
    </w:p>
    <w:p w14:paraId="00627A2F" w14:textId="5B739654" w:rsidR="00091EFB" w:rsidRDefault="0043671E" w:rsidP="0028350A">
      <w:pPr>
        <w:pStyle w:val="Default"/>
        <w:ind w:left="810" w:hanging="810"/>
        <w:rPr>
          <w:sz w:val="22"/>
          <w:szCs w:val="22"/>
        </w:rPr>
      </w:pPr>
      <w:r w:rsidRPr="00D7242F">
        <w:rPr>
          <w:sz w:val="22"/>
          <w:szCs w:val="22"/>
        </w:rPr>
        <w:t xml:space="preserve">Step 3. </w:t>
      </w:r>
      <w:r w:rsidR="0028350A">
        <w:rPr>
          <w:sz w:val="22"/>
          <w:szCs w:val="22"/>
        </w:rPr>
        <w:t xml:space="preserve">  </w:t>
      </w:r>
      <w:r w:rsidR="00CD6F2E">
        <w:rPr>
          <w:sz w:val="22"/>
          <w:szCs w:val="22"/>
        </w:rPr>
        <w:t xml:space="preserve">If the </w:t>
      </w:r>
      <w:r w:rsidR="009A702C">
        <w:rPr>
          <w:sz w:val="22"/>
          <w:szCs w:val="22"/>
        </w:rPr>
        <w:t xml:space="preserve">actual </w:t>
      </w:r>
      <w:r w:rsidR="00CD6F2E">
        <w:rPr>
          <w:sz w:val="22"/>
          <w:szCs w:val="22"/>
        </w:rPr>
        <w:t xml:space="preserve">received date is before the date you are completing the receipt, click on the </w:t>
      </w:r>
      <w:r w:rsidR="00D20E67">
        <w:rPr>
          <w:sz w:val="22"/>
          <w:szCs w:val="22"/>
        </w:rPr>
        <w:t>i</w:t>
      </w:r>
      <w:r w:rsidR="00CD6F2E">
        <w:rPr>
          <w:sz w:val="22"/>
          <w:szCs w:val="22"/>
        </w:rPr>
        <w:t xml:space="preserve">nformation tab, </w:t>
      </w:r>
      <w:r w:rsidR="00091EFB">
        <w:rPr>
          <w:sz w:val="22"/>
          <w:szCs w:val="22"/>
        </w:rPr>
        <w:t xml:space="preserve">choose “Edit”, </w:t>
      </w:r>
      <w:r w:rsidR="00D20E67">
        <w:rPr>
          <w:sz w:val="22"/>
          <w:szCs w:val="22"/>
        </w:rPr>
        <w:t xml:space="preserve">and </w:t>
      </w:r>
      <w:r w:rsidR="00091EFB">
        <w:rPr>
          <w:sz w:val="22"/>
          <w:szCs w:val="22"/>
        </w:rPr>
        <w:t>change the date the actual goods or services were received</w:t>
      </w:r>
      <w:r w:rsidR="00D20E67">
        <w:rPr>
          <w:sz w:val="22"/>
          <w:szCs w:val="22"/>
        </w:rPr>
        <w:t>.  Click</w:t>
      </w:r>
      <w:r w:rsidR="00091EFB">
        <w:rPr>
          <w:sz w:val="22"/>
          <w:szCs w:val="22"/>
        </w:rPr>
        <w:t xml:space="preserve"> Save.</w:t>
      </w:r>
    </w:p>
    <w:p w14:paraId="68EB2B9D" w14:textId="77777777" w:rsidR="00091EFB" w:rsidRDefault="00091EFB" w:rsidP="0028350A">
      <w:pPr>
        <w:pStyle w:val="Default"/>
        <w:ind w:left="810" w:hanging="810"/>
        <w:rPr>
          <w:sz w:val="22"/>
          <w:szCs w:val="22"/>
        </w:rPr>
      </w:pPr>
    </w:p>
    <w:p w14:paraId="2A368542" w14:textId="0C716868" w:rsidR="00593963" w:rsidRDefault="00C765BB" w:rsidP="0028350A">
      <w:pPr>
        <w:pStyle w:val="Default"/>
        <w:ind w:left="810" w:hanging="810"/>
        <w:rPr>
          <w:sz w:val="22"/>
          <w:szCs w:val="22"/>
        </w:rPr>
      </w:pPr>
      <w:r>
        <w:rPr>
          <w:sz w:val="22"/>
          <w:szCs w:val="22"/>
        </w:rPr>
        <w:t>Step 4.</w:t>
      </w:r>
      <w:r>
        <w:rPr>
          <w:sz w:val="22"/>
          <w:szCs w:val="22"/>
        </w:rPr>
        <w:tab/>
        <w:t xml:space="preserve">Select the Lines tab.  </w:t>
      </w:r>
      <w:r w:rsidR="00260BE0">
        <w:rPr>
          <w:sz w:val="22"/>
          <w:szCs w:val="22"/>
        </w:rPr>
        <w:t>Fill in dollar amount o</w:t>
      </w:r>
      <w:r w:rsidR="0028350A">
        <w:rPr>
          <w:sz w:val="22"/>
          <w:szCs w:val="22"/>
        </w:rPr>
        <w:t>r</w:t>
      </w:r>
      <w:r w:rsidR="00260BE0">
        <w:rPr>
          <w:sz w:val="22"/>
          <w:szCs w:val="22"/>
        </w:rPr>
        <w:t xml:space="preserve"> quantity of what you wish to receipt</w:t>
      </w:r>
      <w:r w:rsidR="00265380">
        <w:rPr>
          <w:sz w:val="22"/>
          <w:szCs w:val="22"/>
        </w:rPr>
        <w:t>.  You can confirm the quantity or dollar amount that has been receipted to date</w:t>
      </w:r>
      <w:r w:rsidR="0028350A">
        <w:rPr>
          <w:sz w:val="22"/>
          <w:szCs w:val="22"/>
        </w:rPr>
        <w:t xml:space="preserve"> (if any)</w:t>
      </w:r>
      <w:r w:rsidR="00265380">
        <w:rPr>
          <w:sz w:val="22"/>
          <w:szCs w:val="22"/>
        </w:rPr>
        <w:t xml:space="preserve"> under Goods or Service Lines.  </w:t>
      </w:r>
      <w:r w:rsidR="004D5DEF">
        <w:rPr>
          <w:sz w:val="22"/>
          <w:szCs w:val="22"/>
        </w:rPr>
        <w:t xml:space="preserve">Enter a memo </w:t>
      </w:r>
      <w:r w:rsidR="00CA1BEC">
        <w:rPr>
          <w:sz w:val="22"/>
          <w:szCs w:val="22"/>
        </w:rPr>
        <w:t xml:space="preserve">to accounts payable </w:t>
      </w:r>
      <w:r w:rsidR="004D5DEF">
        <w:rPr>
          <w:sz w:val="22"/>
          <w:szCs w:val="22"/>
        </w:rPr>
        <w:t xml:space="preserve">if </w:t>
      </w:r>
      <w:r w:rsidR="00045473">
        <w:rPr>
          <w:sz w:val="22"/>
          <w:szCs w:val="22"/>
        </w:rPr>
        <w:t>changes to the purchase order or invoice is required</w:t>
      </w:r>
      <w:r w:rsidR="0043671E" w:rsidRPr="00D7242F">
        <w:rPr>
          <w:sz w:val="22"/>
          <w:szCs w:val="22"/>
        </w:rPr>
        <w:t>.</w:t>
      </w:r>
    </w:p>
    <w:p w14:paraId="1A87B770" w14:textId="77777777" w:rsidR="00404799" w:rsidRPr="00D7242F" w:rsidRDefault="00404799" w:rsidP="00593963">
      <w:pPr>
        <w:pStyle w:val="Default"/>
        <w:rPr>
          <w:sz w:val="22"/>
          <w:szCs w:val="22"/>
        </w:rPr>
      </w:pPr>
    </w:p>
    <w:p w14:paraId="73E25970" w14:textId="30A45036" w:rsidR="0033007C" w:rsidRDefault="0043671E" w:rsidP="008C302C">
      <w:pPr>
        <w:pStyle w:val="Default"/>
        <w:ind w:left="720" w:hanging="720"/>
        <w:rPr>
          <w:sz w:val="22"/>
          <w:szCs w:val="22"/>
        </w:rPr>
      </w:pPr>
      <w:r w:rsidRPr="00D7242F">
        <w:rPr>
          <w:sz w:val="22"/>
          <w:szCs w:val="22"/>
        </w:rPr>
        <w:t xml:space="preserve">Step </w:t>
      </w:r>
      <w:r w:rsidR="009A702C">
        <w:rPr>
          <w:sz w:val="22"/>
          <w:szCs w:val="22"/>
        </w:rPr>
        <w:t>5</w:t>
      </w:r>
      <w:r w:rsidRPr="00D7242F">
        <w:rPr>
          <w:sz w:val="22"/>
          <w:szCs w:val="22"/>
        </w:rPr>
        <w:t xml:space="preserve">. </w:t>
      </w:r>
      <w:r w:rsidR="00101EE5">
        <w:rPr>
          <w:sz w:val="22"/>
          <w:szCs w:val="22"/>
        </w:rPr>
        <w:t xml:space="preserve"> </w:t>
      </w:r>
      <w:r w:rsidR="0033007C">
        <w:rPr>
          <w:sz w:val="22"/>
          <w:szCs w:val="22"/>
        </w:rPr>
        <w:t>Scroll down and attach the invoice and any other supporting documents for accounts payable.</w:t>
      </w:r>
    </w:p>
    <w:p w14:paraId="60E0FCC7" w14:textId="77777777" w:rsidR="0033007C" w:rsidRDefault="0033007C" w:rsidP="00DD635C">
      <w:pPr>
        <w:pStyle w:val="Default"/>
        <w:ind w:left="630" w:hanging="630"/>
        <w:rPr>
          <w:sz w:val="22"/>
          <w:szCs w:val="22"/>
        </w:rPr>
      </w:pPr>
    </w:p>
    <w:p w14:paraId="523EAB1D" w14:textId="3CB56122" w:rsidR="00C91CAB" w:rsidRDefault="0033007C" w:rsidP="007B6775">
      <w:pPr>
        <w:pStyle w:val="Default"/>
        <w:ind w:left="630" w:hanging="630"/>
        <w:rPr>
          <w:sz w:val="22"/>
          <w:szCs w:val="22"/>
        </w:rPr>
      </w:pPr>
      <w:r>
        <w:rPr>
          <w:sz w:val="22"/>
          <w:szCs w:val="22"/>
        </w:rPr>
        <w:t xml:space="preserve">Step </w:t>
      </w:r>
      <w:r w:rsidR="009A702C">
        <w:rPr>
          <w:sz w:val="22"/>
          <w:szCs w:val="22"/>
        </w:rPr>
        <w:t>6</w:t>
      </w:r>
      <w:r>
        <w:rPr>
          <w:sz w:val="22"/>
          <w:szCs w:val="22"/>
        </w:rPr>
        <w:t xml:space="preserve">.  </w:t>
      </w:r>
      <w:r w:rsidR="0043671E" w:rsidRPr="00D7242F">
        <w:rPr>
          <w:sz w:val="22"/>
          <w:szCs w:val="22"/>
        </w:rPr>
        <w:t xml:space="preserve">Click Submit. </w:t>
      </w:r>
      <w:r>
        <w:rPr>
          <w:sz w:val="22"/>
          <w:szCs w:val="22"/>
        </w:rPr>
        <w:t>The</w:t>
      </w:r>
      <w:r w:rsidR="0043671E" w:rsidRPr="00D7242F">
        <w:rPr>
          <w:sz w:val="22"/>
          <w:szCs w:val="22"/>
        </w:rPr>
        <w:t xml:space="preserve"> process is now successfully </w:t>
      </w:r>
      <w:r w:rsidRPr="00D7242F">
        <w:rPr>
          <w:sz w:val="22"/>
          <w:szCs w:val="22"/>
        </w:rPr>
        <w:t>completed,</w:t>
      </w:r>
      <w:r>
        <w:rPr>
          <w:sz w:val="22"/>
          <w:szCs w:val="22"/>
        </w:rPr>
        <w:t xml:space="preserve"> and invoice will be paid</w:t>
      </w:r>
      <w:r w:rsidR="0043671E" w:rsidRPr="00D7242F">
        <w:rPr>
          <w:sz w:val="22"/>
          <w:szCs w:val="22"/>
        </w:rPr>
        <w:t>.</w:t>
      </w:r>
    </w:p>
    <w:p w14:paraId="26A85D1F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112E957E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358BC108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39779643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295B41D8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048ACB21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0D035939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33BC3C90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6AC6C0F4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284FEC52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66AC40BE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24F1CD6A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2F2D0575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7791A178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10AF9535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6927F9BB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67FB3792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43B1655E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6B26C8E6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027AC3CF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0B4AB3A7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20E3091E" w14:textId="77777777" w:rsidR="00727276" w:rsidRDefault="00727276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</w:p>
    <w:p w14:paraId="586DE6ED" w14:textId="5F23CF74" w:rsidR="0084204B" w:rsidRDefault="0084204B" w:rsidP="0084204B">
      <w:pPr>
        <w:pStyle w:val="Default"/>
        <w:ind w:left="630" w:hanging="630"/>
        <w:jc w:val="center"/>
        <w:rPr>
          <w:b/>
          <w:bCs/>
          <w:color w:val="0070C0"/>
          <w:sz w:val="28"/>
          <w:szCs w:val="28"/>
        </w:rPr>
      </w:pPr>
      <w:r w:rsidRPr="007E0E9F">
        <w:rPr>
          <w:b/>
          <w:bCs/>
          <w:color w:val="0070C0"/>
          <w:sz w:val="28"/>
          <w:szCs w:val="28"/>
        </w:rPr>
        <w:t>Workday</w:t>
      </w:r>
      <w:r w:rsidR="008A0F08">
        <w:rPr>
          <w:b/>
          <w:bCs/>
          <w:color w:val="0070C0"/>
          <w:sz w:val="28"/>
          <w:szCs w:val="28"/>
        </w:rPr>
        <w:t xml:space="preserve"> </w:t>
      </w:r>
      <w:r w:rsidR="00A959BF">
        <w:rPr>
          <w:b/>
          <w:bCs/>
          <w:color w:val="0070C0"/>
          <w:sz w:val="28"/>
          <w:szCs w:val="28"/>
        </w:rPr>
        <w:t xml:space="preserve">Finance </w:t>
      </w:r>
      <w:r w:rsidR="008A0F08">
        <w:rPr>
          <w:b/>
          <w:bCs/>
          <w:color w:val="0070C0"/>
          <w:sz w:val="28"/>
          <w:szCs w:val="28"/>
        </w:rPr>
        <w:t>Hyperlinks.</w:t>
      </w:r>
    </w:p>
    <w:p w14:paraId="32886A57" w14:textId="77777777" w:rsidR="008A0F08" w:rsidRPr="00FD09A7" w:rsidRDefault="008A0F08" w:rsidP="0084204B">
      <w:pPr>
        <w:pStyle w:val="Default"/>
        <w:ind w:left="630" w:hanging="630"/>
        <w:jc w:val="center"/>
        <w:rPr>
          <w:b/>
          <w:bCs/>
          <w:color w:val="0070C0"/>
          <w:sz w:val="22"/>
          <w:szCs w:val="22"/>
        </w:rPr>
      </w:pPr>
    </w:p>
    <w:p w14:paraId="7CF835A3" w14:textId="77777777" w:rsidR="00C55312" w:rsidRDefault="00665EE1" w:rsidP="008A0F08">
      <w:pPr>
        <w:pStyle w:val="Default"/>
        <w:ind w:left="630" w:hanging="630"/>
        <w:rPr>
          <w:b/>
          <w:bCs/>
          <w:color w:val="auto"/>
          <w:sz w:val="20"/>
          <w:szCs w:val="20"/>
        </w:rPr>
      </w:pPr>
      <w:r w:rsidRPr="00C55312">
        <w:rPr>
          <w:b/>
          <w:bCs/>
          <w:color w:val="auto"/>
          <w:sz w:val="20"/>
          <w:szCs w:val="20"/>
        </w:rPr>
        <w:t>All topics:</w:t>
      </w:r>
    </w:p>
    <w:p w14:paraId="42D70C22" w14:textId="592EA640" w:rsidR="008A0F08" w:rsidRPr="00C55312" w:rsidRDefault="00000A9C" w:rsidP="008A0F08">
      <w:pPr>
        <w:pStyle w:val="Default"/>
        <w:ind w:left="630" w:hanging="630"/>
        <w:rPr>
          <w:b/>
          <w:bCs/>
          <w:color w:val="auto"/>
          <w:sz w:val="20"/>
          <w:szCs w:val="20"/>
        </w:rPr>
      </w:pPr>
      <w:hyperlink r:id="rId9" w:history="1">
        <w:r w:rsidR="00ED5669" w:rsidRPr="00C55312">
          <w:rPr>
            <w:rStyle w:val="Hyperlink"/>
            <w:b/>
            <w:bCs/>
            <w:sz w:val="20"/>
            <w:szCs w:val="20"/>
          </w:rPr>
          <w:t>https://mnscu.sharepoint.com/sites/students/SitePages/topic.aspx?topicID=4&amp;state=topics</w:t>
        </w:r>
      </w:hyperlink>
    </w:p>
    <w:p w14:paraId="732817E8" w14:textId="77777777" w:rsidR="00ED5669" w:rsidRPr="00C55312" w:rsidRDefault="00ED5669" w:rsidP="008A0F08">
      <w:pPr>
        <w:pStyle w:val="Default"/>
        <w:ind w:left="630" w:hanging="630"/>
        <w:rPr>
          <w:b/>
          <w:bCs/>
          <w:color w:val="auto"/>
          <w:sz w:val="20"/>
          <w:szCs w:val="20"/>
        </w:rPr>
      </w:pPr>
    </w:p>
    <w:p w14:paraId="76A06DFA" w14:textId="2CB8D353" w:rsidR="00C55312" w:rsidRDefault="005569B3" w:rsidP="008A0F08">
      <w:pPr>
        <w:pStyle w:val="Default"/>
        <w:ind w:left="630" w:hanging="63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All </w:t>
      </w:r>
      <w:r w:rsidR="00BC5B57">
        <w:rPr>
          <w:rFonts w:asciiTheme="minorHAnsi" w:hAnsiTheme="minorHAnsi" w:cstheme="minorHAnsi"/>
          <w:b/>
          <w:bCs/>
          <w:sz w:val="20"/>
          <w:szCs w:val="20"/>
        </w:rPr>
        <w:t>Job Aids:</w:t>
      </w:r>
    </w:p>
    <w:p w14:paraId="521C2459" w14:textId="34BFC88F" w:rsidR="00BC5B57" w:rsidRDefault="00000A9C" w:rsidP="008A0F08">
      <w:pPr>
        <w:pStyle w:val="Default"/>
        <w:ind w:left="630" w:hanging="630"/>
        <w:rPr>
          <w:rFonts w:asciiTheme="minorHAnsi" w:hAnsiTheme="minorHAnsi" w:cstheme="minorHAnsi"/>
          <w:b/>
          <w:bCs/>
          <w:sz w:val="20"/>
          <w:szCs w:val="20"/>
        </w:rPr>
      </w:pPr>
      <w:hyperlink r:id="rId10" w:history="1">
        <w:r w:rsidR="00BC5B57" w:rsidRPr="004054D9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https://mnscu.sharepoint.com/sites/students/SitePages/topic.aspx?topicID=22&amp;state=about</w:t>
        </w:r>
      </w:hyperlink>
    </w:p>
    <w:p w14:paraId="41287DC8" w14:textId="77777777" w:rsidR="00BC5B57" w:rsidRPr="00C55312" w:rsidRDefault="00BC5B57" w:rsidP="008A0F08">
      <w:pPr>
        <w:pStyle w:val="Default"/>
        <w:ind w:left="630" w:hanging="630"/>
        <w:rPr>
          <w:rFonts w:asciiTheme="minorHAnsi" w:hAnsiTheme="minorHAnsi" w:cstheme="minorHAnsi"/>
          <w:b/>
          <w:bCs/>
          <w:sz w:val="20"/>
          <w:szCs w:val="20"/>
        </w:rPr>
      </w:pPr>
    </w:p>
    <w:p w14:paraId="5EC15E96" w14:textId="07B5FC81" w:rsidR="00C55312" w:rsidRDefault="005569B3" w:rsidP="008A0F08">
      <w:pPr>
        <w:pStyle w:val="Default"/>
        <w:ind w:left="630" w:hanging="63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Employee Expenses and Procurement Card Job Aid:</w:t>
      </w:r>
    </w:p>
    <w:p w14:paraId="219CB925" w14:textId="3F4E7DA8" w:rsidR="005569B3" w:rsidRDefault="00000A9C" w:rsidP="008A0F08">
      <w:pPr>
        <w:pStyle w:val="Default"/>
        <w:ind w:left="630" w:hanging="630"/>
        <w:rPr>
          <w:rFonts w:asciiTheme="minorHAnsi" w:hAnsiTheme="minorHAnsi" w:cstheme="minorHAnsi"/>
          <w:b/>
          <w:bCs/>
          <w:sz w:val="20"/>
          <w:szCs w:val="20"/>
        </w:rPr>
      </w:pPr>
      <w:hyperlink r:id="rId11" w:history="1">
        <w:r w:rsidR="005569B3" w:rsidRPr="004054D9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https://mnscu.sharepoint.com/sites/connect/Resources/MinnState_FINJA06_Employee%20Expense%20Reimbursement_JA_FINAL.pdf</w:t>
        </w:r>
      </w:hyperlink>
    </w:p>
    <w:p w14:paraId="31AAC497" w14:textId="77777777" w:rsidR="005569B3" w:rsidRPr="00C55312" w:rsidRDefault="005569B3" w:rsidP="008A0F08">
      <w:pPr>
        <w:pStyle w:val="Default"/>
        <w:ind w:left="630" w:hanging="630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5569B3" w:rsidRPr="00C55312" w:rsidSect="00A16228">
      <w:footerReference w:type="default" r:id="rId12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40775" w14:textId="77777777" w:rsidR="00242961" w:rsidRDefault="00242961" w:rsidP="00A16228">
      <w:pPr>
        <w:spacing w:after="0" w:line="240" w:lineRule="auto"/>
      </w:pPr>
      <w:r>
        <w:separator/>
      </w:r>
    </w:p>
  </w:endnote>
  <w:endnote w:type="continuationSeparator" w:id="0">
    <w:p w14:paraId="397DB92A" w14:textId="77777777" w:rsidR="00242961" w:rsidRDefault="00242961" w:rsidP="00A1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95EEE" w14:textId="6E5B24AC" w:rsidR="00C74BD5" w:rsidRDefault="00000A9C">
    <w:pPr>
      <w:pStyle w:val="Footer"/>
      <w:pBdr>
        <w:top w:val="single" w:sz="4" w:space="1" w:color="D9D9D9" w:themeColor="background1" w:themeShade="D9"/>
      </w:pBdr>
      <w:rPr>
        <w:b/>
        <w:bCs/>
      </w:rPr>
    </w:pPr>
    <w:sdt>
      <w:sdtPr>
        <w:id w:val="43324610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74BD5">
          <w:fldChar w:fldCharType="begin"/>
        </w:r>
        <w:r w:rsidR="00C74BD5">
          <w:instrText xml:space="preserve"> PAGE   \* MERGEFORMAT </w:instrText>
        </w:r>
        <w:r w:rsidR="00C74BD5">
          <w:fldChar w:fldCharType="separate"/>
        </w:r>
        <w:r w:rsidR="00C74BD5">
          <w:rPr>
            <w:b/>
            <w:bCs/>
            <w:noProof/>
          </w:rPr>
          <w:t>2</w:t>
        </w:r>
        <w:r w:rsidR="00C74BD5">
          <w:rPr>
            <w:b/>
            <w:bCs/>
            <w:noProof/>
          </w:rPr>
          <w:fldChar w:fldCharType="end"/>
        </w:r>
        <w:r w:rsidR="00C74BD5">
          <w:rPr>
            <w:b/>
            <w:bCs/>
          </w:rPr>
          <w:t xml:space="preserve"> | </w:t>
        </w:r>
        <w:r w:rsidR="00C74BD5">
          <w:rPr>
            <w:color w:val="7F7F7F" w:themeColor="background1" w:themeShade="7F"/>
            <w:spacing w:val="60"/>
          </w:rPr>
          <w:t>Page</w:t>
        </w:r>
      </w:sdtContent>
    </w:sdt>
    <w:r w:rsidR="00172C27">
      <w:rPr>
        <w:color w:val="7F7F7F" w:themeColor="background1" w:themeShade="7F"/>
        <w:spacing w:val="60"/>
      </w:rPr>
      <w:tab/>
    </w:r>
    <w:r w:rsidR="00172C27">
      <w:rPr>
        <w:color w:val="7F7F7F" w:themeColor="background1" w:themeShade="7F"/>
        <w:spacing w:val="60"/>
      </w:rPr>
      <w:tab/>
    </w:r>
    <w:r w:rsidR="00172C27">
      <w:rPr>
        <w:color w:val="7F7F7F" w:themeColor="background1" w:themeShade="7F"/>
        <w:spacing w:val="60"/>
      </w:rPr>
      <w:fldChar w:fldCharType="begin"/>
    </w:r>
    <w:r w:rsidR="00172C27">
      <w:rPr>
        <w:color w:val="7F7F7F" w:themeColor="background1" w:themeShade="7F"/>
        <w:spacing w:val="60"/>
      </w:rPr>
      <w:instrText xml:space="preserve"> DATE \@ "MMMM d, yyyy" </w:instrText>
    </w:r>
    <w:r w:rsidR="00172C27">
      <w:rPr>
        <w:color w:val="7F7F7F" w:themeColor="background1" w:themeShade="7F"/>
        <w:spacing w:val="60"/>
      </w:rPr>
      <w:fldChar w:fldCharType="separate"/>
    </w:r>
    <w:r>
      <w:rPr>
        <w:noProof/>
        <w:color w:val="7F7F7F" w:themeColor="background1" w:themeShade="7F"/>
        <w:spacing w:val="60"/>
      </w:rPr>
      <w:t>August 19, 2024</w:t>
    </w:r>
    <w:r w:rsidR="00172C27">
      <w:rPr>
        <w:color w:val="7F7F7F" w:themeColor="background1" w:themeShade="7F"/>
        <w:spacing w:val="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3EA8C" w14:textId="77777777" w:rsidR="00242961" w:rsidRDefault="00242961" w:rsidP="00A16228">
      <w:pPr>
        <w:spacing w:after="0" w:line="240" w:lineRule="auto"/>
      </w:pPr>
      <w:r>
        <w:separator/>
      </w:r>
    </w:p>
  </w:footnote>
  <w:footnote w:type="continuationSeparator" w:id="0">
    <w:p w14:paraId="49348A04" w14:textId="77777777" w:rsidR="00242961" w:rsidRDefault="00242961" w:rsidP="00A1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3BC4"/>
    <w:multiLevelType w:val="hybridMultilevel"/>
    <w:tmpl w:val="2BBC4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33F49"/>
    <w:multiLevelType w:val="hybridMultilevel"/>
    <w:tmpl w:val="30022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C5112"/>
    <w:multiLevelType w:val="hybridMultilevel"/>
    <w:tmpl w:val="8162178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BD62873"/>
    <w:multiLevelType w:val="hybridMultilevel"/>
    <w:tmpl w:val="7B7820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302FE"/>
    <w:multiLevelType w:val="hybridMultilevel"/>
    <w:tmpl w:val="CE3A4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6A76F6"/>
    <w:multiLevelType w:val="hybridMultilevel"/>
    <w:tmpl w:val="3C5E2A6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35484F9C"/>
    <w:multiLevelType w:val="hybridMultilevel"/>
    <w:tmpl w:val="EFB49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7C7CE1"/>
    <w:multiLevelType w:val="hybridMultilevel"/>
    <w:tmpl w:val="118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508AB"/>
    <w:multiLevelType w:val="hybridMultilevel"/>
    <w:tmpl w:val="68D6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EC7"/>
    <w:multiLevelType w:val="hybridMultilevel"/>
    <w:tmpl w:val="B524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4650F"/>
    <w:multiLevelType w:val="hybridMultilevel"/>
    <w:tmpl w:val="80B04B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58772F"/>
    <w:multiLevelType w:val="hybridMultilevel"/>
    <w:tmpl w:val="00B22C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60156C"/>
    <w:multiLevelType w:val="hybridMultilevel"/>
    <w:tmpl w:val="1834C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9452849">
    <w:abstractNumId w:val="9"/>
  </w:num>
  <w:num w:numId="2" w16cid:durableId="1357657465">
    <w:abstractNumId w:val="2"/>
  </w:num>
  <w:num w:numId="3" w16cid:durableId="367032188">
    <w:abstractNumId w:val="5"/>
  </w:num>
  <w:num w:numId="4" w16cid:durableId="714504710">
    <w:abstractNumId w:val="1"/>
  </w:num>
  <w:num w:numId="5" w16cid:durableId="787043009">
    <w:abstractNumId w:val="12"/>
  </w:num>
  <w:num w:numId="6" w16cid:durableId="1039353199">
    <w:abstractNumId w:val="11"/>
  </w:num>
  <w:num w:numId="7" w16cid:durableId="1207596968">
    <w:abstractNumId w:val="6"/>
  </w:num>
  <w:num w:numId="8" w16cid:durableId="1511068572">
    <w:abstractNumId w:val="10"/>
  </w:num>
  <w:num w:numId="9" w16cid:durableId="769205703">
    <w:abstractNumId w:val="0"/>
  </w:num>
  <w:num w:numId="10" w16cid:durableId="814378045">
    <w:abstractNumId w:val="4"/>
  </w:num>
  <w:num w:numId="11" w16cid:durableId="2112772606">
    <w:abstractNumId w:val="7"/>
  </w:num>
  <w:num w:numId="12" w16cid:durableId="1992245757">
    <w:abstractNumId w:val="3"/>
  </w:num>
  <w:num w:numId="13" w16cid:durableId="184098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58"/>
    <w:rsid w:val="0000049B"/>
    <w:rsid w:val="00000A9C"/>
    <w:rsid w:val="0000106A"/>
    <w:rsid w:val="00003D50"/>
    <w:rsid w:val="0000569B"/>
    <w:rsid w:val="00006FD3"/>
    <w:rsid w:val="0002399D"/>
    <w:rsid w:val="00030ACB"/>
    <w:rsid w:val="000336C3"/>
    <w:rsid w:val="00041290"/>
    <w:rsid w:val="00041FBB"/>
    <w:rsid w:val="000424B9"/>
    <w:rsid w:val="000445DC"/>
    <w:rsid w:val="00045473"/>
    <w:rsid w:val="00046D25"/>
    <w:rsid w:val="00052F73"/>
    <w:rsid w:val="00056640"/>
    <w:rsid w:val="00077E30"/>
    <w:rsid w:val="000802AB"/>
    <w:rsid w:val="00086D80"/>
    <w:rsid w:val="00091E12"/>
    <w:rsid w:val="00091EFB"/>
    <w:rsid w:val="00096BC6"/>
    <w:rsid w:val="000A1645"/>
    <w:rsid w:val="000A4034"/>
    <w:rsid w:val="000B02DF"/>
    <w:rsid w:val="000B6672"/>
    <w:rsid w:val="000B77F2"/>
    <w:rsid w:val="000C2326"/>
    <w:rsid w:val="000C3598"/>
    <w:rsid w:val="000F7283"/>
    <w:rsid w:val="001007F1"/>
    <w:rsid w:val="00101AC7"/>
    <w:rsid w:val="00101EE5"/>
    <w:rsid w:val="00102591"/>
    <w:rsid w:val="00105701"/>
    <w:rsid w:val="00112D05"/>
    <w:rsid w:val="0011720C"/>
    <w:rsid w:val="001204F1"/>
    <w:rsid w:val="00121342"/>
    <w:rsid w:val="001218A2"/>
    <w:rsid w:val="00124D2B"/>
    <w:rsid w:val="00125B76"/>
    <w:rsid w:val="00132C16"/>
    <w:rsid w:val="001343CB"/>
    <w:rsid w:val="00141398"/>
    <w:rsid w:val="00144853"/>
    <w:rsid w:val="001458D5"/>
    <w:rsid w:val="00145AEB"/>
    <w:rsid w:val="001508FB"/>
    <w:rsid w:val="001548C2"/>
    <w:rsid w:val="001624A3"/>
    <w:rsid w:val="0016473E"/>
    <w:rsid w:val="00166E28"/>
    <w:rsid w:val="001707CC"/>
    <w:rsid w:val="00170923"/>
    <w:rsid w:val="00172C27"/>
    <w:rsid w:val="00172C81"/>
    <w:rsid w:val="00174A8D"/>
    <w:rsid w:val="001845EE"/>
    <w:rsid w:val="001852D5"/>
    <w:rsid w:val="00185A59"/>
    <w:rsid w:val="00186FFA"/>
    <w:rsid w:val="001A3C67"/>
    <w:rsid w:val="001A5EFD"/>
    <w:rsid w:val="001B4D7A"/>
    <w:rsid w:val="001B6353"/>
    <w:rsid w:val="001C1647"/>
    <w:rsid w:val="001E4E57"/>
    <w:rsid w:val="001E5D6D"/>
    <w:rsid w:val="001F1AD1"/>
    <w:rsid w:val="002009C4"/>
    <w:rsid w:val="00201DB3"/>
    <w:rsid w:val="002127C7"/>
    <w:rsid w:val="002239C5"/>
    <w:rsid w:val="00225506"/>
    <w:rsid w:val="00232778"/>
    <w:rsid w:val="002348E6"/>
    <w:rsid w:val="00240B90"/>
    <w:rsid w:val="002412E4"/>
    <w:rsid w:val="0024262D"/>
    <w:rsid w:val="00242961"/>
    <w:rsid w:val="0024569F"/>
    <w:rsid w:val="00260584"/>
    <w:rsid w:val="002607A3"/>
    <w:rsid w:val="00260BE0"/>
    <w:rsid w:val="00265380"/>
    <w:rsid w:val="00271038"/>
    <w:rsid w:val="00274C25"/>
    <w:rsid w:val="002812DC"/>
    <w:rsid w:val="00281A8F"/>
    <w:rsid w:val="00282002"/>
    <w:rsid w:val="0028350A"/>
    <w:rsid w:val="002835C9"/>
    <w:rsid w:val="00285A07"/>
    <w:rsid w:val="0029109F"/>
    <w:rsid w:val="00292406"/>
    <w:rsid w:val="00295CB9"/>
    <w:rsid w:val="002968EF"/>
    <w:rsid w:val="002B0483"/>
    <w:rsid w:val="002B0626"/>
    <w:rsid w:val="002B54C7"/>
    <w:rsid w:val="002D17A6"/>
    <w:rsid w:val="002E175D"/>
    <w:rsid w:val="002F7FCC"/>
    <w:rsid w:val="00303082"/>
    <w:rsid w:val="00311887"/>
    <w:rsid w:val="00313126"/>
    <w:rsid w:val="00315373"/>
    <w:rsid w:val="00320ADF"/>
    <w:rsid w:val="00326FB7"/>
    <w:rsid w:val="00327A72"/>
    <w:rsid w:val="0033007C"/>
    <w:rsid w:val="00332FAB"/>
    <w:rsid w:val="00352CDE"/>
    <w:rsid w:val="00361694"/>
    <w:rsid w:val="00361719"/>
    <w:rsid w:val="00361D5C"/>
    <w:rsid w:val="00372619"/>
    <w:rsid w:val="003754B0"/>
    <w:rsid w:val="003771ED"/>
    <w:rsid w:val="0038178D"/>
    <w:rsid w:val="003823D4"/>
    <w:rsid w:val="00382954"/>
    <w:rsid w:val="00382E0D"/>
    <w:rsid w:val="00385EF9"/>
    <w:rsid w:val="003877A9"/>
    <w:rsid w:val="00390D2D"/>
    <w:rsid w:val="003A315F"/>
    <w:rsid w:val="003B5F0F"/>
    <w:rsid w:val="003C3CE9"/>
    <w:rsid w:val="003C427A"/>
    <w:rsid w:val="003C437A"/>
    <w:rsid w:val="003D338B"/>
    <w:rsid w:val="003D760E"/>
    <w:rsid w:val="00402A90"/>
    <w:rsid w:val="00402D84"/>
    <w:rsid w:val="00404799"/>
    <w:rsid w:val="004109FF"/>
    <w:rsid w:val="004160DB"/>
    <w:rsid w:val="00416B87"/>
    <w:rsid w:val="00427BD8"/>
    <w:rsid w:val="0043065E"/>
    <w:rsid w:val="004329FB"/>
    <w:rsid w:val="0043671E"/>
    <w:rsid w:val="004403D9"/>
    <w:rsid w:val="00444552"/>
    <w:rsid w:val="00444F67"/>
    <w:rsid w:val="00446E4F"/>
    <w:rsid w:val="00451FA3"/>
    <w:rsid w:val="004551EB"/>
    <w:rsid w:val="004610F2"/>
    <w:rsid w:val="00464A38"/>
    <w:rsid w:val="00476800"/>
    <w:rsid w:val="004811BC"/>
    <w:rsid w:val="0048463A"/>
    <w:rsid w:val="004851A3"/>
    <w:rsid w:val="00493CF2"/>
    <w:rsid w:val="004A33BD"/>
    <w:rsid w:val="004A7D83"/>
    <w:rsid w:val="004A7EA3"/>
    <w:rsid w:val="004B5A7A"/>
    <w:rsid w:val="004B6ECE"/>
    <w:rsid w:val="004C6252"/>
    <w:rsid w:val="004D0608"/>
    <w:rsid w:val="004D3C1D"/>
    <w:rsid w:val="004D5DEF"/>
    <w:rsid w:val="004D7116"/>
    <w:rsid w:val="004F0C3F"/>
    <w:rsid w:val="005003BE"/>
    <w:rsid w:val="00503D65"/>
    <w:rsid w:val="0051290C"/>
    <w:rsid w:val="00513393"/>
    <w:rsid w:val="00513A41"/>
    <w:rsid w:val="00522705"/>
    <w:rsid w:val="0052736A"/>
    <w:rsid w:val="00537B09"/>
    <w:rsid w:val="00540FB1"/>
    <w:rsid w:val="00555083"/>
    <w:rsid w:val="005569B3"/>
    <w:rsid w:val="00564D19"/>
    <w:rsid w:val="005821E2"/>
    <w:rsid w:val="005865FC"/>
    <w:rsid w:val="00593924"/>
    <w:rsid w:val="00593963"/>
    <w:rsid w:val="005A6F53"/>
    <w:rsid w:val="005A706F"/>
    <w:rsid w:val="005A7DA9"/>
    <w:rsid w:val="005B3438"/>
    <w:rsid w:val="005B7D99"/>
    <w:rsid w:val="005C111C"/>
    <w:rsid w:val="005C3AF2"/>
    <w:rsid w:val="005C58D1"/>
    <w:rsid w:val="005C6258"/>
    <w:rsid w:val="005D32C9"/>
    <w:rsid w:val="005D3830"/>
    <w:rsid w:val="005D6A88"/>
    <w:rsid w:val="005E3177"/>
    <w:rsid w:val="005E4B83"/>
    <w:rsid w:val="005E53E7"/>
    <w:rsid w:val="005E7184"/>
    <w:rsid w:val="005F2B82"/>
    <w:rsid w:val="005F563F"/>
    <w:rsid w:val="005F5ADA"/>
    <w:rsid w:val="00603381"/>
    <w:rsid w:val="00605818"/>
    <w:rsid w:val="00606684"/>
    <w:rsid w:val="00606E21"/>
    <w:rsid w:val="006077BE"/>
    <w:rsid w:val="00613DB2"/>
    <w:rsid w:val="00623008"/>
    <w:rsid w:val="00627A85"/>
    <w:rsid w:val="00631230"/>
    <w:rsid w:val="00635037"/>
    <w:rsid w:val="00642B8D"/>
    <w:rsid w:val="00645630"/>
    <w:rsid w:val="006465F3"/>
    <w:rsid w:val="0065184D"/>
    <w:rsid w:val="00655E4C"/>
    <w:rsid w:val="00657FD5"/>
    <w:rsid w:val="00665EE1"/>
    <w:rsid w:val="0067044C"/>
    <w:rsid w:val="006721FF"/>
    <w:rsid w:val="00672458"/>
    <w:rsid w:val="00676195"/>
    <w:rsid w:val="00680B42"/>
    <w:rsid w:val="00684EE4"/>
    <w:rsid w:val="0069079A"/>
    <w:rsid w:val="00690A9B"/>
    <w:rsid w:val="006A14F0"/>
    <w:rsid w:val="006A23DB"/>
    <w:rsid w:val="006B2554"/>
    <w:rsid w:val="006B3A80"/>
    <w:rsid w:val="006B6D8E"/>
    <w:rsid w:val="006C1F22"/>
    <w:rsid w:val="006C204F"/>
    <w:rsid w:val="006C53D3"/>
    <w:rsid w:val="006E0BD9"/>
    <w:rsid w:val="00701264"/>
    <w:rsid w:val="0070541E"/>
    <w:rsid w:val="00707924"/>
    <w:rsid w:val="00707E2B"/>
    <w:rsid w:val="007143E6"/>
    <w:rsid w:val="007223B9"/>
    <w:rsid w:val="0072656C"/>
    <w:rsid w:val="00727276"/>
    <w:rsid w:val="00730226"/>
    <w:rsid w:val="00730530"/>
    <w:rsid w:val="00743FD5"/>
    <w:rsid w:val="007554B2"/>
    <w:rsid w:val="007561F4"/>
    <w:rsid w:val="007671D6"/>
    <w:rsid w:val="00771E2B"/>
    <w:rsid w:val="00773A6F"/>
    <w:rsid w:val="00777AFB"/>
    <w:rsid w:val="00777F4F"/>
    <w:rsid w:val="00781CAC"/>
    <w:rsid w:val="007922C6"/>
    <w:rsid w:val="007A3477"/>
    <w:rsid w:val="007A67C5"/>
    <w:rsid w:val="007B3A1F"/>
    <w:rsid w:val="007B6775"/>
    <w:rsid w:val="007B7A42"/>
    <w:rsid w:val="007D0165"/>
    <w:rsid w:val="007D1D07"/>
    <w:rsid w:val="007D1F8B"/>
    <w:rsid w:val="007D3492"/>
    <w:rsid w:val="007E0037"/>
    <w:rsid w:val="007E0E9F"/>
    <w:rsid w:val="007E28E2"/>
    <w:rsid w:val="007E5A83"/>
    <w:rsid w:val="007F006C"/>
    <w:rsid w:val="007F3C88"/>
    <w:rsid w:val="007F4D66"/>
    <w:rsid w:val="007F7643"/>
    <w:rsid w:val="00807276"/>
    <w:rsid w:val="008073B7"/>
    <w:rsid w:val="0081132C"/>
    <w:rsid w:val="0081512A"/>
    <w:rsid w:val="00832646"/>
    <w:rsid w:val="0084204B"/>
    <w:rsid w:val="00842218"/>
    <w:rsid w:val="00844DA5"/>
    <w:rsid w:val="008459F0"/>
    <w:rsid w:val="008462FB"/>
    <w:rsid w:val="00846B7D"/>
    <w:rsid w:val="00847100"/>
    <w:rsid w:val="008517ED"/>
    <w:rsid w:val="00856344"/>
    <w:rsid w:val="00864BE8"/>
    <w:rsid w:val="008769FB"/>
    <w:rsid w:val="00880CEC"/>
    <w:rsid w:val="0088502E"/>
    <w:rsid w:val="0089526E"/>
    <w:rsid w:val="008A0F08"/>
    <w:rsid w:val="008A1511"/>
    <w:rsid w:val="008A22C5"/>
    <w:rsid w:val="008A35FF"/>
    <w:rsid w:val="008A7BD9"/>
    <w:rsid w:val="008B0DA2"/>
    <w:rsid w:val="008C302C"/>
    <w:rsid w:val="008E79CC"/>
    <w:rsid w:val="008F2D15"/>
    <w:rsid w:val="008F69CC"/>
    <w:rsid w:val="0090259F"/>
    <w:rsid w:val="00922D13"/>
    <w:rsid w:val="00925ECA"/>
    <w:rsid w:val="00933C1D"/>
    <w:rsid w:val="00940934"/>
    <w:rsid w:val="0094193B"/>
    <w:rsid w:val="009508A2"/>
    <w:rsid w:val="00952B46"/>
    <w:rsid w:val="00963238"/>
    <w:rsid w:val="0097052B"/>
    <w:rsid w:val="00973737"/>
    <w:rsid w:val="009930FC"/>
    <w:rsid w:val="009975FB"/>
    <w:rsid w:val="009A6AB2"/>
    <w:rsid w:val="009A702C"/>
    <w:rsid w:val="009A71F6"/>
    <w:rsid w:val="009B6FC1"/>
    <w:rsid w:val="009B71D7"/>
    <w:rsid w:val="009C70C9"/>
    <w:rsid w:val="009D0D51"/>
    <w:rsid w:val="009D6C5F"/>
    <w:rsid w:val="009D784C"/>
    <w:rsid w:val="009E6738"/>
    <w:rsid w:val="009F09D7"/>
    <w:rsid w:val="009F0A99"/>
    <w:rsid w:val="009F5026"/>
    <w:rsid w:val="009F697F"/>
    <w:rsid w:val="00A0318A"/>
    <w:rsid w:val="00A071F3"/>
    <w:rsid w:val="00A0765B"/>
    <w:rsid w:val="00A16228"/>
    <w:rsid w:val="00A201B1"/>
    <w:rsid w:val="00A221A6"/>
    <w:rsid w:val="00A24BD0"/>
    <w:rsid w:val="00A42813"/>
    <w:rsid w:val="00A55F72"/>
    <w:rsid w:val="00A6008A"/>
    <w:rsid w:val="00A679EF"/>
    <w:rsid w:val="00A71E19"/>
    <w:rsid w:val="00A72216"/>
    <w:rsid w:val="00A850F4"/>
    <w:rsid w:val="00A959BF"/>
    <w:rsid w:val="00A96CF5"/>
    <w:rsid w:val="00AA4A0D"/>
    <w:rsid w:val="00AB100F"/>
    <w:rsid w:val="00AB2D14"/>
    <w:rsid w:val="00AB3FA0"/>
    <w:rsid w:val="00AB5666"/>
    <w:rsid w:val="00AC138A"/>
    <w:rsid w:val="00AC1EAF"/>
    <w:rsid w:val="00AC740C"/>
    <w:rsid w:val="00AD21A1"/>
    <w:rsid w:val="00AD2891"/>
    <w:rsid w:val="00AD5259"/>
    <w:rsid w:val="00AD58B0"/>
    <w:rsid w:val="00AE0C7A"/>
    <w:rsid w:val="00AE71DD"/>
    <w:rsid w:val="00AF0711"/>
    <w:rsid w:val="00AF2A4A"/>
    <w:rsid w:val="00B11E06"/>
    <w:rsid w:val="00B240B6"/>
    <w:rsid w:val="00B30C25"/>
    <w:rsid w:val="00B414A9"/>
    <w:rsid w:val="00B41E82"/>
    <w:rsid w:val="00B451F8"/>
    <w:rsid w:val="00B50A86"/>
    <w:rsid w:val="00B55FFB"/>
    <w:rsid w:val="00B609F7"/>
    <w:rsid w:val="00B67FB3"/>
    <w:rsid w:val="00B71816"/>
    <w:rsid w:val="00B860B5"/>
    <w:rsid w:val="00BA5857"/>
    <w:rsid w:val="00BB1639"/>
    <w:rsid w:val="00BB7ADD"/>
    <w:rsid w:val="00BC5B57"/>
    <w:rsid w:val="00BC6ABB"/>
    <w:rsid w:val="00BD1393"/>
    <w:rsid w:val="00BD1E72"/>
    <w:rsid w:val="00BD5AC1"/>
    <w:rsid w:val="00BD776C"/>
    <w:rsid w:val="00BE3FC0"/>
    <w:rsid w:val="00BE6DF5"/>
    <w:rsid w:val="00BF2B24"/>
    <w:rsid w:val="00BF3F94"/>
    <w:rsid w:val="00C06CBA"/>
    <w:rsid w:val="00C07D7F"/>
    <w:rsid w:val="00C13190"/>
    <w:rsid w:val="00C32A3E"/>
    <w:rsid w:val="00C43E86"/>
    <w:rsid w:val="00C44EFE"/>
    <w:rsid w:val="00C47F9D"/>
    <w:rsid w:val="00C5101F"/>
    <w:rsid w:val="00C55033"/>
    <w:rsid w:val="00C55312"/>
    <w:rsid w:val="00C659AD"/>
    <w:rsid w:val="00C700C6"/>
    <w:rsid w:val="00C740D2"/>
    <w:rsid w:val="00C74BD5"/>
    <w:rsid w:val="00C751D6"/>
    <w:rsid w:val="00C75E83"/>
    <w:rsid w:val="00C765BB"/>
    <w:rsid w:val="00C80668"/>
    <w:rsid w:val="00C80E2B"/>
    <w:rsid w:val="00C91CAB"/>
    <w:rsid w:val="00C92D8A"/>
    <w:rsid w:val="00C951B0"/>
    <w:rsid w:val="00CA1B5E"/>
    <w:rsid w:val="00CA1BEC"/>
    <w:rsid w:val="00CB0619"/>
    <w:rsid w:val="00CB247E"/>
    <w:rsid w:val="00CB4344"/>
    <w:rsid w:val="00CC554D"/>
    <w:rsid w:val="00CD0696"/>
    <w:rsid w:val="00CD1D35"/>
    <w:rsid w:val="00CD3021"/>
    <w:rsid w:val="00CD4543"/>
    <w:rsid w:val="00CD6F2E"/>
    <w:rsid w:val="00CE0A62"/>
    <w:rsid w:val="00CE23AC"/>
    <w:rsid w:val="00CE43A6"/>
    <w:rsid w:val="00CF459A"/>
    <w:rsid w:val="00CF561A"/>
    <w:rsid w:val="00D006BA"/>
    <w:rsid w:val="00D07E01"/>
    <w:rsid w:val="00D07F98"/>
    <w:rsid w:val="00D10140"/>
    <w:rsid w:val="00D10174"/>
    <w:rsid w:val="00D1272D"/>
    <w:rsid w:val="00D14A93"/>
    <w:rsid w:val="00D1585A"/>
    <w:rsid w:val="00D15A67"/>
    <w:rsid w:val="00D2070A"/>
    <w:rsid w:val="00D20E67"/>
    <w:rsid w:val="00D24480"/>
    <w:rsid w:val="00D27B70"/>
    <w:rsid w:val="00D35578"/>
    <w:rsid w:val="00D36144"/>
    <w:rsid w:val="00D40C08"/>
    <w:rsid w:val="00D43C19"/>
    <w:rsid w:val="00D4619B"/>
    <w:rsid w:val="00D47B58"/>
    <w:rsid w:val="00D56423"/>
    <w:rsid w:val="00D57E72"/>
    <w:rsid w:val="00D62B1F"/>
    <w:rsid w:val="00D655E6"/>
    <w:rsid w:val="00D66CE5"/>
    <w:rsid w:val="00D7242F"/>
    <w:rsid w:val="00D7259E"/>
    <w:rsid w:val="00D74E9D"/>
    <w:rsid w:val="00D75F3E"/>
    <w:rsid w:val="00D82B91"/>
    <w:rsid w:val="00D84EF8"/>
    <w:rsid w:val="00D86794"/>
    <w:rsid w:val="00D94C2F"/>
    <w:rsid w:val="00D95A94"/>
    <w:rsid w:val="00DA1C7C"/>
    <w:rsid w:val="00DA3AAC"/>
    <w:rsid w:val="00DA5A4D"/>
    <w:rsid w:val="00DB46BB"/>
    <w:rsid w:val="00DB7A14"/>
    <w:rsid w:val="00DC62CF"/>
    <w:rsid w:val="00DC71CE"/>
    <w:rsid w:val="00DD266E"/>
    <w:rsid w:val="00DD635C"/>
    <w:rsid w:val="00DE5421"/>
    <w:rsid w:val="00DF1A87"/>
    <w:rsid w:val="00DF3F7C"/>
    <w:rsid w:val="00DF573A"/>
    <w:rsid w:val="00E00DB5"/>
    <w:rsid w:val="00E06BB7"/>
    <w:rsid w:val="00E11816"/>
    <w:rsid w:val="00E251E9"/>
    <w:rsid w:val="00E3645A"/>
    <w:rsid w:val="00E37578"/>
    <w:rsid w:val="00E37B3F"/>
    <w:rsid w:val="00E40E61"/>
    <w:rsid w:val="00E47D23"/>
    <w:rsid w:val="00E5079C"/>
    <w:rsid w:val="00E50CD8"/>
    <w:rsid w:val="00E51850"/>
    <w:rsid w:val="00E51CCA"/>
    <w:rsid w:val="00E52077"/>
    <w:rsid w:val="00E56393"/>
    <w:rsid w:val="00E704BE"/>
    <w:rsid w:val="00E71A50"/>
    <w:rsid w:val="00E72E05"/>
    <w:rsid w:val="00E8142C"/>
    <w:rsid w:val="00E86C75"/>
    <w:rsid w:val="00E9142D"/>
    <w:rsid w:val="00E9285D"/>
    <w:rsid w:val="00E935B6"/>
    <w:rsid w:val="00E9412E"/>
    <w:rsid w:val="00E951E0"/>
    <w:rsid w:val="00EB1438"/>
    <w:rsid w:val="00EB4B8C"/>
    <w:rsid w:val="00EB75C9"/>
    <w:rsid w:val="00EC5D92"/>
    <w:rsid w:val="00ED4AA5"/>
    <w:rsid w:val="00ED5669"/>
    <w:rsid w:val="00ED6A99"/>
    <w:rsid w:val="00EE4642"/>
    <w:rsid w:val="00EF29CE"/>
    <w:rsid w:val="00EF2AE4"/>
    <w:rsid w:val="00EF4CCC"/>
    <w:rsid w:val="00EF62DD"/>
    <w:rsid w:val="00EF6F88"/>
    <w:rsid w:val="00F00EA0"/>
    <w:rsid w:val="00F20298"/>
    <w:rsid w:val="00F22846"/>
    <w:rsid w:val="00F25C53"/>
    <w:rsid w:val="00F305AD"/>
    <w:rsid w:val="00F310BF"/>
    <w:rsid w:val="00F32491"/>
    <w:rsid w:val="00F326EF"/>
    <w:rsid w:val="00F33550"/>
    <w:rsid w:val="00F3488B"/>
    <w:rsid w:val="00F41D23"/>
    <w:rsid w:val="00F436AC"/>
    <w:rsid w:val="00F562AB"/>
    <w:rsid w:val="00F62DD5"/>
    <w:rsid w:val="00F73CCD"/>
    <w:rsid w:val="00F87644"/>
    <w:rsid w:val="00F947FC"/>
    <w:rsid w:val="00FA1F50"/>
    <w:rsid w:val="00FA4BF0"/>
    <w:rsid w:val="00FA545C"/>
    <w:rsid w:val="00FA55C6"/>
    <w:rsid w:val="00FC19F8"/>
    <w:rsid w:val="00FC244A"/>
    <w:rsid w:val="00FD09A7"/>
    <w:rsid w:val="00FD14B5"/>
    <w:rsid w:val="00FD66E6"/>
    <w:rsid w:val="00FE3165"/>
    <w:rsid w:val="00FE493B"/>
    <w:rsid w:val="00FE6BD5"/>
    <w:rsid w:val="00FE6FD2"/>
    <w:rsid w:val="00FF2BB1"/>
    <w:rsid w:val="063C1AA2"/>
    <w:rsid w:val="4C96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3E54"/>
  <w15:chartTrackingRefBased/>
  <w15:docId w15:val="{9BAD4D50-1802-44AB-A1C7-37B98C79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5D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4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28"/>
  </w:style>
  <w:style w:type="paragraph" w:styleId="Footer">
    <w:name w:val="footer"/>
    <w:basedOn w:val="Normal"/>
    <w:link w:val="FooterChar"/>
    <w:uiPriority w:val="99"/>
    <w:unhideWhenUsed/>
    <w:rsid w:val="00A16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28"/>
  </w:style>
  <w:style w:type="character" w:styleId="Hyperlink">
    <w:name w:val="Hyperlink"/>
    <w:basedOn w:val="DefaultParagraphFont"/>
    <w:uiPriority w:val="99"/>
    <w:unhideWhenUsed/>
    <w:rsid w:val="00665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nscu.sharepoint.com/sites/connect/Resources/MinnState_FINJA06_Employee%20Expense%20Reimbursement_JA_FINAL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nscu.sharepoint.com/sites/students/SitePages/topic.aspx?topicID=22&amp;state=about" TargetMode="External"/><Relationship Id="rId4" Type="http://schemas.openxmlformats.org/officeDocument/2006/relationships/styles" Target="styles.xml"/><Relationship Id="rId9" Type="http://schemas.openxmlformats.org/officeDocument/2006/relationships/hyperlink" Target="https://mnscu.sharepoint.com/sites/students/SitePages/topic.aspx?topicID=4&amp;state=top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8602C7560964D953BDAC69C2D01A8" ma:contentTypeVersion="4" ma:contentTypeDescription="Create a new document." ma:contentTypeScope="" ma:versionID="a99b3cc237e2b6b9833fa07cbc7dddc9">
  <xsd:schema xmlns:xsd="http://www.w3.org/2001/XMLSchema" xmlns:xs="http://www.w3.org/2001/XMLSchema" xmlns:p="http://schemas.microsoft.com/office/2006/metadata/properties" xmlns:ns2="fe5d75f7-ad75-46ef-b5ee-e1a66cc3ee30" targetNamespace="http://schemas.microsoft.com/office/2006/metadata/properties" ma:root="true" ma:fieldsID="d094354b0957f6aba42072e047ac048d" ns2:_="">
    <xsd:import namespace="fe5d75f7-ad75-46ef-b5ee-e1a66cc3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75f7-ad75-46ef-b5ee-e1a66cc3e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D29E4-AEFB-4CE5-80D0-C71F38C7F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14966-04D2-417C-9007-BC697D0BF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d75f7-ad75-46ef-b5ee-e1a66cc3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2854</Words>
  <Characters>16270</Characters>
  <Application>Microsoft Office Word</Application>
  <DocSecurity>0</DocSecurity>
  <Lines>135</Lines>
  <Paragraphs>38</Paragraphs>
  <ScaleCrop>false</ScaleCrop>
  <Company/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Wolden, Wayne D</dc:creator>
  <cp:keywords/>
  <dc:description/>
  <cp:lastModifiedBy>Walkup, Gina M</cp:lastModifiedBy>
  <cp:revision>2</cp:revision>
  <cp:lastPrinted>2024-08-16T12:59:00Z</cp:lastPrinted>
  <dcterms:created xsi:type="dcterms:W3CDTF">2024-08-19T18:34:00Z</dcterms:created>
  <dcterms:modified xsi:type="dcterms:W3CDTF">2024-08-19T18:34:00Z</dcterms:modified>
</cp:coreProperties>
</file>