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50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6478"/>
      </w:tblGrid>
      <w:tr w:rsidR="0069626C" w:rsidTr="001E5296">
        <w:tc>
          <w:tcPr>
            <w:tcW w:w="3955" w:type="dxa"/>
            <w:shd w:val="clear" w:color="auto" w:fill="auto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67C6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6478" w:type="dxa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6C" w:rsidTr="001E5296">
        <w:tc>
          <w:tcPr>
            <w:tcW w:w="3955" w:type="dxa"/>
            <w:shd w:val="clear" w:color="auto" w:fill="auto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Title/Department</w:t>
            </w:r>
          </w:p>
        </w:tc>
        <w:tc>
          <w:tcPr>
            <w:tcW w:w="6478" w:type="dxa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6C" w:rsidTr="001E5296">
        <w:tc>
          <w:tcPr>
            <w:tcW w:w="3955" w:type="dxa"/>
            <w:shd w:val="clear" w:color="auto" w:fill="auto"/>
          </w:tcPr>
          <w:p w:rsidR="0069626C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Evaluating Supervisor</w:t>
            </w:r>
          </w:p>
        </w:tc>
        <w:tc>
          <w:tcPr>
            <w:tcW w:w="6478" w:type="dxa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6C" w:rsidTr="001E5296">
        <w:trPr>
          <w:trHeight w:val="291"/>
        </w:trPr>
        <w:tc>
          <w:tcPr>
            <w:tcW w:w="3955" w:type="dxa"/>
            <w:shd w:val="clear" w:color="auto" w:fill="auto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67C6">
              <w:rPr>
                <w:rFonts w:ascii="Calibri" w:hAnsi="Calibri" w:cs="Calibri"/>
                <w:sz w:val="22"/>
                <w:szCs w:val="22"/>
              </w:rPr>
              <w:t>Date of Evaluation</w:t>
            </w:r>
          </w:p>
        </w:tc>
        <w:tc>
          <w:tcPr>
            <w:tcW w:w="6478" w:type="dxa"/>
          </w:tcPr>
          <w:p w:rsidR="0069626C" w:rsidRPr="008167C6" w:rsidRDefault="0069626C" w:rsidP="006962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131B0" w:rsidRPr="00B57346" w:rsidRDefault="00B55D1E" w:rsidP="00AE6785">
      <w:pPr>
        <w:pStyle w:val="CM6"/>
        <w:jc w:val="center"/>
      </w:pPr>
      <w:r w:rsidRPr="002271EB">
        <w:rPr>
          <w:noProof/>
        </w:rPr>
        <w:drawing>
          <wp:inline distT="0" distB="0" distL="0" distR="0">
            <wp:extent cx="5941060" cy="494030"/>
            <wp:effectExtent l="0" t="0" r="0" b="0"/>
            <wp:docPr id="1" name="Picture 1" descr="2011_BSU_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_BSU_NT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A70">
        <w:rPr>
          <w:rFonts w:ascii="Calibri" w:hAnsi="Calibri" w:cs="Calibri"/>
          <w:b/>
          <w:bCs/>
          <w:sz w:val="56"/>
          <w:szCs w:val="56"/>
        </w:rPr>
        <w:t>Midpoint</w:t>
      </w:r>
      <w:r w:rsidR="00B57346">
        <w:rPr>
          <w:rFonts w:ascii="Calibri" w:hAnsi="Calibri" w:cs="Calibri"/>
          <w:b/>
          <w:bCs/>
          <w:sz w:val="56"/>
          <w:szCs w:val="56"/>
        </w:rPr>
        <w:t xml:space="preserve"> P</w:t>
      </w:r>
      <w:r w:rsidR="00C73E31" w:rsidRPr="00A54D0A">
        <w:rPr>
          <w:rFonts w:ascii="Calibri" w:hAnsi="Calibri" w:cs="Calibri"/>
          <w:b/>
          <w:bCs/>
          <w:sz w:val="56"/>
          <w:szCs w:val="56"/>
        </w:rPr>
        <w:t xml:space="preserve">erformance </w:t>
      </w:r>
      <w:r w:rsidR="00406F66" w:rsidRPr="00A54D0A">
        <w:rPr>
          <w:rFonts w:ascii="Calibri" w:hAnsi="Calibri" w:cs="Calibri"/>
          <w:b/>
          <w:bCs/>
          <w:sz w:val="56"/>
          <w:szCs w:val="56"/>
        </w:rPr>
        <w:t>Evaluation</w:t>
      </w:r>
    </w:p>
    <w:p w:rsidR="003131B0" w:rsidRPr="003131B0" w:rsidRDefault="003131B0" w:rsidP="003131B0">
      <w:pPr>
        <w:pStyle w:val="Default"/>
      </w:pPr>
    </w:p>
    <w:p w:rsidR="008167C6" w:rsidRPr="008167C6" w:rsidRDefault="004E1B9C" w:rsidP="008167C6">
      <w:pPr>
        <w:pStyle w:val="CM8"/>
        <w:spacing w:after="0"/>
        <w:rPr>
          <w:rFonts w:ascii="Calibri" w:hAnsi="Calibri" w:cs="Calibri"/>
          <w:sz w:val="22"/>
          <w:szCs w:val="22"/>
        </w:rPr>
      </w:pPr>
      <w:r w:rsidRPr="008167C6">
        <w:rPr>
          <w:rFonts w:ascii="Calibri" w:hAnsi="Calibri" w:cs="Calibri"/>
          <w:b/>
          <w:bCs/>
          <w:sz w:val="22"/>
          <w:szCs w:val="22"/>
        </w:rPr>
        <w:t>Instructions</w:t>
      </w:r>
      <w:r w:rsidR="00406F66" w:rsidRPr="008167C6">
        <w:rPr>
          <w:rFonts w:ascii="Calibri" w:hAnsi="Calibri" w:cs="Calibri"/>
          <w:b/>
          <w:bCs/>
          <w:sz w:val="22"/>
          <w:szCs w:val="22"/>
        </w:rPr>
        <w:t>:</w:t>
      </w:r>
      <w:r w:rsidR="00406F66" w:rsidRPr="008167C6">
        <w:rPr>
          <w:rFonts w:ascii="Calibri" w:hAnsi="Calibri" w:cs="Calibri"/>
          <w:sz w:val="22"/>
          <w:szCs w:val="22"/>
        </w:rPr>
        <w:t xml:space="preserve"> </w:t>
      </w:r>
    </w:p>
    <w:p w:rsidR="0053604E" w:rsidRDefault="00B30B47" w:rsidP="008167C6">
      <w:pPr>
        <w:pStyle w:val="CM8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406F66" w:rsidRPr="008167C6">
        <w:rPr>
          <w:rFonts w:ascii="Calibri" w:hAnsi="Calibri" w:cs="Calibri"/>
          <w:sz w:val="22"/>
          <w:szCs w:val="22"/>
        </w:rPr>
        <w:t xml:space="preserve">upervisor </w:t>
      </w:r>
      <w:r w:rsidR="00740831" w:rsidRPr="008167C6">
        <w:rPr>
          <w:rFonts w:ascii="Calibri" w:hAnsi="Calibri" w:cs="Calibri"/>
          <w:sz w:val="22"/>
          <w:szCs w:val="22"/>
        </w:rPr>
        <w:t>will</w:t>
      </w:r>
      <w:r w:rsidR="00406F66" w:rsidRPr="008167C6">
        <w:rPr>
          <w:rFonts w:ascii="Calibri" w:hAnsi="Calibri" w:cs="Calibri"/>
          <w:sz w:val="22"/>
          <w:szCs w:val="22"/>
        </w:rPr>
        <w:t xml:space="preserve"> </w:t>
      </w:r>
      <w:r w:rsidR="009D4608">
        <w:rPr>
          <w:rFonts w:ascii="Calibri" w:hAnsi="Calibri" w:cs="Calibri"/>
          <w:sz w:val="22"/>
          <w:szCs w:val="22"/>
        </w:rPr>
        <w:t xml:space="preserve">complete written evaluation </w:t>
      </w:r>
      <w:r>
        <w:rPr>
          <w:rFonts w:ascii="Calibri" w:hAnsi="Calibri" w:cs="Calibri"/>
          <w:sz w:val="22"/>
          <w:szCs w:val="22"/>
        </w:rPr>
        <w:t xml:space="preserve">prior to </w:t>
      </w:r>
      <w:r w:rsidR="00460A70">
        <w:rPr>
          <w:rFonts w:ascii="Calibri" w:hAnsi="Calibri" w:cs="Calibri"/>
          <w:sz w:val="22"/>
          <w:szCs w:val="22"/>
        </w:rPr>
        <w:t>midpoint</w:t>
      </w:r>
      <w:r>
        <w:rPr>
          <w:rFonts w:ascii="Calibri" w:hAnsi="Calibri" w:cs="Calibri"/>
          <w:sz w:val="22"/>
          <w:szCs w:val="22"/>
        </w:rPr>
        <w:t xml:space="preserve"> evaluation meeting.  Supervisor </w:t>
      </w:r>
      <w:r w:rsidR="00406F66" w:rsidRPr="008167C6">
        <w:rPr>
          <w:rFonts w:ascii="Calibri" w:hAnsi="Calibri" w:cs="Calibri"/>
          <w:sz w:val="22"/>
          <w:szCs w:val="22"/>
        </w:rPr>
        <w:t>meet</w:t>
      </w:r>
      <w:r>
        <w:rPr>
          <w:rFonts w:ascii="Calibri" w:hAnsi="Calibri" w:cs="Calibri"/>
          <w:sz w:val="22"/>
          <w:szCs w:val="22"/>
        </w:rPr>
        <w:t>s</w:t>
      </w:r>
      <w:r w:rsidR="00406F66" w:rsidRPr="008167C6">
        <w:rPr>
          <w:rFonts w:ascii="Calibri" w:hAnsi="Calibri" w:cs="Calibri"/>
          <w:sz w:val="22"/>
          <w:szCs w:val="22"/>
        </w:rPr>
        <w:t xml:space="preserve"> </w:t>
      </w:r>
      <w:r w:rsidR="00460A70">
        <w:rPr>
          <w:rFonts w:ascii="Calibri" w:hAnsi="Calibri" w:cs="Calibri"/>
          <w:sz w:val="22"/>
          <w:szCs w:val="22"/>
        </w:rPr>
        <w:t>near midpoint of probationary period</w:t>
      </w:r>
      <w:r w:rsidR="003A208E" w:rsidRPr="008167C6">
        <w:rPr>
          <w:rFonts w:ascii="Calibri" w:hAnsi="Calibri" w:cs="Calibri"/>
          <w:sz w:val="22"/>
          <w:szCs w:val="22"/>
        </w:rPr>
        <w:t xml:space="preserve"> </w:t>
      </w:r>
      <w:r w:rsidR="00406F66" w:rsidRPr="008167C6">
        <w:rPr>
          <w:rFonts w:ascii="Calibri" w:hAnsi="Calibri" w:cs="Calibri"/>
          <w:sz w:val="22"/>
          <w:szCs w:val="22"/>
        </w:rPr>
        <w:t xml:space="preserve">with employee to </w:t>
      </w:r>
      <w:r w:rsidR="00740831" w:rsidRPr="008167C6">
        <w:rPr>
          <w:rFonts w:ascii="Calibri" w:hAnsi="Calibri" w:cs="Calibri"/>
          <w:sz w:val="22"/>
          <w:szCs w:val="22"/>
        </w:rPr>
        <w:t xml:space="preserve">assess </w:t>
      </w:r>
      <w:r>
        <w:rPr>
          <w:rFonts w:ascii="Calibri" w:hAnsi="Calibri" w:cs="Calibri"/>
          <w:sz w:val="22"/>
          <w:szCs w:val="22"/>
        </w:rPr>
        <w:t>performance</w:t>
      </w:r>
      <w:r w:rsidR="00740831" w:rsidRPr="008167C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167C6" w:rsidRPr="008167C6" w:rsidRDefault="008167C6" w:rsidP="008167C6">
      <w:pPr>
        <w:pStyle w:val="Default"/>
      </w:pPr>
    </w:p>
    <w:p w:rsidR="007042D9" w:rsidRPr="008167C6" w:rsidRDefault="0033555F" w:rsidP="008167C6">
      <w:pPr>
        <w:pStyle w:val="Default"/>
        <w:rPr>
          <w:rFonts w:ascii="Calibri" w:hAnsi="Calibri" w:cs="Calibri"/>
          <w:b/>
          <w:sz w:val="22"/>
          <w:szCs w:val="22"/>
        </w:rPr>
      </w:pPr>
      <w:r w:rsidRPr="008167C6">
        <w:rPr>
          <w:rFonts w:ascii="Calibri" w:hAnsi="Calibri" w:cs="Calibri"/>
          <w:b/>
          <w:sz w:val="22"/>
          <w:szCs w:val="22"/>
        </w:rPr>
        <w:t>Position Responsibilities</w:t>
      </w:r>
      <w:r w:rsidR="0069626C">
        <w:rPr>
          <w:rFonts w:ascii="Calibri" w:hAnsi="Calibri" w:cs="Calibri"/>
          <w:b/>
          <w:sz w:val="22"/>
          <w:szCs w:val="22"/>
        </w:rPr>
        <w:t xml:space="preserve"> and Core Competencies</w:t>
      </w:r>
    </w:p>
    <w:p w:rsidR="0033555F" w:rsidRDefault="0033555F" w:rsidP="008167C6">
      <w:pPr>
        <w:pStyle w:val="CM8"/>
        <w:spacing w:after="0" w:line="216" w:lineRule="atLeast"/>
        <w:rPr>
          <w:rFonts w:ascii="Calibri" w:hAnsi="Calibri" w:cs="Calibri"/>
          <w:sz w:val="22"/>
          <w:szCs w:val="22"/>
        </w:rPr>
      </w:pPr>
      <w:r w:rsidRPr="008167C6">
        <w:rPr>
          <w:rFonts w:ascii="Calibri" w:hAnsi="Calibri" w:cs="Calibri"/>
          <w:sz w:val="22"/>
          <w:szCs w:val="22"/>
        </w:rPr>
        <w:t xml:space="preserve">Assess job duties and responsibilities specific to this position and employee.  Use position description to define responsibility areas.  </w:t>
      </w:r>
      <w:r w:rsidR="00D83366">
        <w:rPr>
          <w:rFonts w:ascii="Calibri" w:hAnsi="Calibri" w:cs="Calibri"/>
          <w:sz w:val="22"/>
          <w:szCs w:val="22"/>
        </w:rPr>
        <w:t>Supervisor evaluates and rates.</w:t>
      </w:r>
      <w:r w:rsidR="00417666">
        <w:rPr>
          <w:rFonts w:ascii="Calibri" w:hAnsi="Calibri" w:cs="Calibri"/>
          <w:sz w:val="22"/>
          <w:szCs w:val="22"/>
        </w:rPr>
        <w:t xml:space="preserve">  Use core competencies as they relate to employee job </w:t>
      </w:r>
      <w:r w:rsidR="0069626C">
        <w:rPr>
          <w:rFonts w:ascii="Calibri" w:hAnsi="Calibri" w:cs="Calibri"/>
          <w:sz w:val="22"/>
          <w:szCs w:val="22"/>
        </w:rPr>
        <w:t xml:space="preserve">responsibilities and </w:t>
      </w:r>
      <w:r w:rsidR="00417666">
        <w:rPr>
          <w:rFonts w:ascii="Calibri" w:hAnsi="Calibri" w:cs="Calibri"/>
          <w:sz w:val="22"/>
          <w:szCs w:val="22"/>
        </w:rPr>
        <w:t>performance.</w:t>
      </w:r>
      <w:r w:rsidR="002431F7">
        <w:rPr>
          <w:rFonts w:ascii="Calibri" w:hAnsi="Calibri" w:cs="Calibri"/>
          <w:sz w:val="22"/>
          <w:szCs w:val="22"/>
        </w:rPr>
        <w:t xml:space="preserve">  </w:t>
      </w:r>
    </w:p>
    <w:p w:rsidR="008167C6" w:rsidRDefault="008167C6" w:rsidP="008167C6">
      <w:pPr>
        <w:pStyle w:val="Default"/>
      </w:pPr>
    </w:p>
    <w:p w:rsidR="00950107" w:rsidRPr="008167C6" w:rsidRDefault="00950107" w:rsidP="008167C6">
      <w:pPr>
        <w:pStyle w:val="Defaul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835"/>
      </w:tblGrid>
      <w:tr w:rsidR="00EB2FF4" w:rsidRPr="00B26B92" w:rsidTr="00125710">
        <w:tc>
          <w:tcPr>
            <w:tcW w:w="3595" w:type="dxa"/>
            <w:shd w:val="clear" w:color="auto" w:fill="auto"/>
          </w:tcPr>
          <w:p w:rsidR="00EB2FF4" w:rsidRPr="00125710" w:rsidRDefault="00EB2FF4" w:rsidP="007042D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25710">
              <w:rPr>
                <w:rFonts w:ascii="Calibri" w:hAnsi="Calibri" w:cs="Calibri"/>
                <w:b/>
                <w:sz w:val="22"/>
                <w:szCs w:val="22"/>
              </w:rPr>
              <w:t xml:space="preserve">Rating </w:t>
            </w:r>
          </w:p>
        </w:tc>
        <w:tc>
          <w:tcPr>
            <w:tcW w:w="6835" w:type="dxa"/>
            <w:shd w:val="clear" w:color="auto" w:fill="auto"/>
          </w:tcPr>
          <w:p w:rsidR="00EB2FF4" w:rsidRPr="00125710" w:rsidRDefault="00EB2FF4" w:rsidP="007042D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25710">
              <w:rPr>
                <w:rFonts w:ascii="Calibri" w:hAnsi="Calibri" w:cs="Calibri"/>
                <w:b/>
                <w:sz w:val="22"/>
                <w:szCs w:val="22"/>
              </w:rPr>
              <w:t>Definition</w:t>
            </w:r>
          </w:p>
        </w:tc>
      </w:tr>
      <w:tr w:rsidR="008167C6" w:rsidRPr="00B26B92" w:rsidTr="00125710">
        <w:tc>
          <w:tcPr>
            <w:tcW w:w="3595" w:type="dxa"/>
            <w:shd w:val="clear" w:color="auto" w:fill="auto"/>
          </w:tcPr>
          <w:p w:rsidR="008167C6" w:rsidRPr="00125710" w:rsidRDefault="00125710" w:rsidP="007042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  <w:tc>
          <w:tcPr>
            <w:tcW w:w="6835" w:type="dxa"/>
            <w:shd w:val="clear" w:color="auto" w:fill="auto"/>
          </w:tcPr>
          <w:p w:rsidR="008167C6" w:rsidRPr="00125710" w:rsidRDefault="00125710" w:rsidP="00C17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 xml:space="preserve">Performance consistently met expectations in all essential areas of responsibility, at times possibly exceeding expectations, and the quality of work overall was very good.  </w:t>
            </w:r>
          </w:p>
        </w:tc>
      </w:tr>
      <w:tr w:rsidR="008167C6" w:rsidRPr="00B26B92" w:rsidTr="00125710">
        <w:tc>
          <w:tcPr>
            <w:tcW w:w="3595" w:type="dxa"/>
            <w:shd w:val="clear" w:color="auto" w:fill="auto"/>
          </w:tcPr>
          <w:p w:rsidR="008167C6" w:rsidRPr="00125710" w:rsidRDefault="00125710" w:rsidP="007042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  <w:tc>
          <w:tcPr>
            <w:tcW w:w="6835" w:type="dxa"/>
            <w:shd w:val="clear" w:color="auto" w:fill="auto"/>
          </w:tcPr>
          <w:p w:rsidR="008167C6" w:rsidRPr="00125710" w:rsidRDefault="00125710" w:rsidP="00C17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>Performance did not consistently meet expectations – performance failed to meet expectations in one or more es</w:t>
            </w:r>
            <w:r w:rsidR="00C17060">
              <w:rPr>
                <w:rFonts w:ascii="Calibri" w:hAnsi="Calibri" w:cs="Calibri"/>
                <w:sz w:val="22"/>
                <w:szCs w:val="22"/>
              </w:rPr>
              <w:t>sential areas of responsibility.</w:t>
            </w:r>
            <w:r w:rsidRPr="001257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167C6" w:rsidRPr="00B26B92" w:rsidTr="00125710">
        <w:tc>
          <w:tcPr>
            <w:tcW w:w="3595" w:type="dxa"/>
            <w:shd w:val="clear" w:color="auto" w:fill="auto"/>
          </w:tcPr>
          <w:p w:rsidR="008167C6" w:rsidRPr="00125710" w:rsidRDefault="00125710" w:rsidP="007042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  <w:tc>
          <w:tcPr>
            <w:tcW w:w="6835" w:type="dxa"/>
            <w:shd w:val="clear" w:color="auto" w:fill="auto"/>
          </w:tcPr>
          <w:p w:rsidR="008167C6" w:rsidRPr="00125710" w:rsidRDefault="00125710" w:rsidP="00C1706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25710">
              <w:rPr>
                <w:rFonts w:ascii="Calibri" w:hAnsi="Calibri" w:cs="Calibri"/>
                <w:sz w:val="22"/>
                <w:szCs w:val="22"/>
              </w:rPr>
              <w:t>Performance was consistently below expectations in most ess</w:t>
            </w:r>
            <w:r w:rsidR="00C17060">
              <w:rPr>
                <w:rFonts w:ascii="Calibri" w:hAnsi="Calibri" w:cs="Calibri"/>
                <w:sz w:val="22"/>
                <w:szCs w:val="22"/>
              </w:rPr>
              <w:t xml:space="preserve">ential areas of responsibility.  </w:t>
            </w:r>
            <w:r w:rsidRPr="00125710">
              <w:rPr>
                <w:rFonts w:ascii="Calibri" w:hAnsi="Calibri" w:cs="Calibri"/>
                <w:sz w:val="22"/>
                <w:szCs w:val="22"/>
              </w:rPr>
              <w:t>Significant improvement is needed in one or more important areas.</w:t>
            </w:r>
          </w:p>
        </w:tc>
      </w:tr>
    </w:tbl>
    <w:p w:rsidR="004E1B9C" w:rsidRDefault="004E1B9C" w:rsidP="007042D9">
      <w:pPr>
        <w:pStyle w:val="Default"/>
        <w:rPr>
          <w:rFonts w:ascii="Calibri" w:hAnsi="Calibri" w:cs="Calibri"/>
        </w:rPr>
      </w:pPr>
    </w:p>
    <w:p w:rsidR="0053544D" w:rsidRDefault="0053544D" w:rsidP="007042D9">
      <w:pPr>
        <w:pStyle w:val="Default"/>
        <w:rPr>
          <w:rFonts w:ascii="Calibri" w:hAnsi="Calibri" w:cs="Calibri"/>
        </w:rPr>
      </w:pPr>
    </w:p>
    <w:p w:rsidR="006E694A" w:rsidRDefault="006E694A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460A70" w:rsidRDefault="00460A70" w:rsidP="007042D9">
      <w:pPr>
        <w:pStyle w:val="Default"/>
        <w:rPr>
          <w:rFonts w:ascii="Calibri" w:hAnsi="Calibri" w:cs="Calibri"/>
        </w:rPr>
      </w:pPr>
    </w:p>
    <w:p w:rsidR="00A03464" w:rsidRDefault="00A03464" w:rsidP="007042D9">
      <w:pPr>
        <w:pStyle w:val="Default"/>
        <w:rPr>
          <w:rFonts w:ascii="Calibri" w:hAnsi="Calibri" w:cs="Calibri"/>
        </w:rPr>
      </w:pPr>
    </w:p>
    <w:p w:rsidR="00C17060" w:rsidRDefault="00C17060" w:rsidP="007042D9">
      <w:pPr>
        <w:pStyle w:val="Default"/>
        <w:rPr>
          <w:rFonts w:ascii="Calibri" w:hAnsi="Calibri" w:cs="Calibri"/>
        </w:rPr>
      </w:pPr>
    </w:p>
    <w:p w:rsidR="00A03464" w:rsidRDefault="00A03464" w:rsidP="007042D9">
      <w:pPr>
        <w:pStyle w:val="Default"/>
        <w:rPr>
          <w:rFonts w:ascii="Calibri" w:hAnsi="Calibri" w:cs="Calibri"/>
        </w:rPr>
      </w:pPr>
    </w:p>
    <w:p w:rsidR="005C2268" w:rsidRDefault="005C2268">
      <w:pPr>
        <w:rPr>
          <w:rFonts w:ascii="Calibri" w:hAnsi="Calibri" w:cs="Calibri"/>
        </w:rPr>
      </w:pPr>
    </w:p>
    <w:p w:rsidR="00406F66" w:rsidRPr="005C2268" w:rsidRDefault="0033555F" w:rsidP="005C2268">
      <w:pPr>
        <w:rPr>
          <w:rFonts w:ascii="Calibri" w:hAnsi="Calibri" w:cs="Calibri"/>
          <w:color w:val="000000"/>
        </w:rPr>
      </w:pPr>
      <w:r w:rsidRPr="00A54D0A">
        <w:rPr>
          <w:rFonts w:ascii="Calibri" w:hAnsi="Calibri" w:cs="Calibri"/>
          <w:b/>
          <w:bCs/>
        </w:rPr>
        <w:lastRenderedPageBreak/>
        <w:t>Position</w:t>
      </w:r>
      <w:r w:rsidR="00406F66" w:rsidRPr="00A54D0A">
        <w:rPr>
          <w:rFonts w:ascii="Calibri" w:hAnsi="Calibri" w:cs="Calibri"/>
          <w:b/>
          <w:bCs/>
        </w:rPr>
        <w:t xml:space="preserve"> Responsibilities</w:t>
      </w:r>
    </w:p>
    <w:p w:rsidR="0033555F" w:rsidRDefault="0033555F" w:rsidP="00EF4D6D">
      <w:pPr>
        <w:pStyle w:val="CM8"/>
        <w:spacing w:after="0" w:line="216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Assess job duties and responsibilities specific to this position and employee.  Use position description to define responsibility areas.  </w:t>
      </w:r>
      <w:r w:rsidR="00EF4D6D" w:rsidRPr="00EF4D6D">
        <w:rPr>
          <w:rFonts w:ascii="Calibri" w:hAnsi="Calibri" w:cs="Calibri"/>
          <w:sz w:val="18"/>
          <w:szCs w:val="18"/>
        </w:rPr>
        <w:t>Use core competencies as they relate to employee job responsibilities and performance.</w:t>
      </w:r>
      <w:r w:rsidR="002431F7">
        <w:rPr>
          <w:rFonts w:ascii="Calibri" w:hAnsi="Calibri" w:cs="Calibri"/>
          <w:sz w:val="18"/>
          <w:szCs w:val="18"/>
        </w:rPr>
        <w:t xml:space="preserve">  </w:t>
      </w:r>
    </w:p>
    <w:p w:rsidR="00EF4D6D" w:rsidRPr="00EF4D6D" w:rsidRDefault="00EF4D6D" w:rsidP="00EF4D6D">
      <w:pPr>
        <w:pStyle w:val="Default"/>
      </w:pP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45"/>
        <w:gridCol w:w="480"/>
        <w:gridCol w:w="6120"/>
      </w:tblGrid>
      <w:tr w:rsidR="002624E1" w:rsidRPr="00EF4D6D" w:rsidTr="00B57346">
        <w:trPr>
          <w:trHeight w:val="534"/>
        </w:trPr>
        <w:tc>
          <w:tcPr>
            <w:tcW w:w="10645" w:type="dxa"/>
            <w:gridSpan w:val="3"/>
            <w:shd w:val="clear" w:color="auto" w:fill="FFF2CC"/>
          </w:tcPr>
          <w:p w:rsidR="002624E1" w:rsidRPr="00EF4D6D" w:rsidRDefault="002624E1" w:rsidP="002624E1">
            <w:pPr>
              <w:pStyle w:val="CM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Responsibility </w:t>
            </w:r>
            <w:r w:rsidR="00EF4D6D" w:rsidRPr="00EF4D6D">
              <w:rPr>
                <w:rFonts w:ascii="Calibri" w:hAnsi="Calibri" w:cs="Calibri"/>
                <w:b/>
                <w:sz w:val="22"/>
                <w:szCs w:val="22"/>
              </w:rPr>
              <w:t>Area</w:t>
            </w:r>
            <w:r w:rsidR="00F32FA9"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#1</w:t>
            </w:r>
            <w:bookmarkStart w:id="0" w:name="responsibility1_desc"/>
            <w:r w:rsidRPr="00EF4D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F4D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A47E4">
              <w:rPr>
                <w:rFonts w:ascii="Calibri" w:hAnsi="Calibri" w:cs="Calibri"/>
                <w:sz w:val="22"/>
                <w:szCs w:val="22"/>
              </w:rPr>
            </w:r>
            <w:r w:rsidR="00FA47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bookmarkEnd w:id="0"/>
          <w:p w:rsidR="002624E1" w:rsidRPr="00EF4D6D" w:rsidRDefault="00F32FA9" w:rsidP="00EF4D6D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 xml:space="preserve">Describe the responsibilities in this </w:t>
            </w:r>
            <w:r w:rsidR="00EF4D6D" w:rsidRPr="00EF4D6D">
              <w:rPr>
                <w:rFonts w:ascii="Calibri" w:hAnsi="Calibri" w:cs="Calibri"/>
                <w:sz w:val="22"/>
                <w:szCs w:val="22"/>
              </w:rPr>
              <w:t>area</w:t>
            </w:r>
            <w:r w:rsidR="00D83366" w:rsidRPr="00EF4D6D">
              <w:rPr>
                <w:rFonts w:ascii="Calibri" w:hAnsi="Calibri" w:cs="Calibri"/>
                <w:sz w:val="22"/>
                <w:szCs w:val="22"/>
              </w:rPr>
              <w:t xml:space="preserve"> using position description</w:t>
            </w:r>
          </w:p>
        </w:tc>
      </w:tr>
      <w:tr w:rsidR="001E5192" w:rsidRPr="00EF4D6D" w:rsidTr="00B57346">
        <w:trPr>
          <w:trHeight w:val="30"/>
        </w:trPr>
        <w:tc>
          <w:tcPr>
            <w:tcW w:w="10645" w:type="dxa"/>
            <w:gridSpan w:val="3"/>
            <w:shd w:val="clear" w:color="auto" w:fill="auto"/>
          </w:tcPr>
          <w:p w:rsidR="001E5192" w:rsidRPr="00EF4D6D" w:rsidRDefault="001E5192" w:rsidP="002624E1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E5192" w:rsidRDefault="001E5192" w:rsidP="001E519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EF4D6D" w:rsidRDefault="00EF4D6D" w:rsidP="001E519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50107" w:rsidRDefault="00950107" w:rsidP="001E519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EF4D6D" w:rsidRPr="00EF4D6D" w:rsidRDefault="00EF4D6D" w:rsidP="001E519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366" w:rsidRPr="00EF4D6D" w:rsidTr="00B57346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D83366" w:rsidRPr="00EF4D6D" w:rsidRDefault="00D83366" w:rsidP="002624E1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Describe Employee’s </w:t>
            </w:r>
            <w:r w:rsidR="0053544D" w:rsidRPr="00EF4D6D">
              <w:rPr>
                <w:rFonts w:ascii="Calibri" w:hAnsi="Calibri" w:cs="Calibri"/>
                <w:b/>
                <w:sz w:val="22"/>
                <w:szCs w:val="22"/>
              </w:rPr>
              <w:t>Key Accomplishments</w:t>
            </w:r>
          </w:p>
        </w:tc>
      </w:tr>
      <w:tr w:rsidR="00D83366" w:rsidRPr="00EF4D6D" w:rsidTr="00B57346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D83366" w:rsidRPr="00EF4D6D" w:rsidRDefault="00D83366" w:rsidP="002624E1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Pr="00EF4D6D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sz w:val="22"/>
                <w:szCs w:val="22"/>
              </w:rPr>
            </w:pPr>
          </w:p>
          <w:p w:rsidR="00EF4D6D" w:rsidRPr="00EF4D6D" w:rsidRDefault="00EF4D6D" w:rsidP="00D83366">
            <w:pPr>
              <w:pStyle w:val="Default"/>
              <w:rPr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sz w:val="22"/>
                <w:szCs w:val="22"/>
              </w:rPr>
            </w:pPr>
          </w:p>
          <w:p w:rsidR="00EF4D6D" w:rsidRPr="00EF4D6D" w:rsidRDefault="00EF4D6D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366" w:rsidRPr="00EF4D6D" w:rsidTr="00B57346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D83366" w:rsidRPr="00EF4D6D" w:rsidRDefault="00D83366" w:rsidP="002624E1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Describe Employee’s </w:t>
            </w:r>
            <w:r w:rsidR="0053544D" w:rsidRPr="00EF4D6D">
              <w:rPr>
                <w:rFonts w:ascii="Calibri" w:hAnsi="Calibri" w:cs="Calibri"/>
                <w:b/>
                <w:sz w:val="22"/>
                <w:szCs w:val="22"/>
              </w:rPr>
              <w:t>Opportunities for Growth</w:t>
            </w:r>
          </w:p>
        </w:tc>
      </w:tr>
      <w:tr w:rsidR="00D83366" w:rsidRPr="00EF4D6D" w:rsidTr="00B57346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D83366" w:rsidRPr="00EF4D6D" w:rsidRDefault="00D83366" w:rsidP="002624E1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107" w:rsidRPr="00EF4D6D" w:rsidRDefault="00950107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694A" w:rsidRPr="00EF4D6D" w:rsidRDefault="006E694A" w:rsidP="00D83366">
            <w:pPr>
              <w:pStyle w:val="Default"/>
              <w:rPr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sz w:val="22"/>
                <w:szCs w:val="22"/>
              </w:rPr>
            </w:pPr>
          </w:p>
          <w:p w:rsidR="00950107" w:rsidRDefault="00950107" w:rsidP="00D83366">
            <w:pPr>
              <w:pStyle w:val="Default"/>
              <w:rPr>
                <w:sz w:val="22"/>
                <w:szCs w:val="22"/>
              </w:rPr>
            </w:pPr>
          </w:p>
          <w:p w:rsidR="00950107" w:rsidRPr="00EF4D6D" w:rsidRDefault="00950107" w:rsidP="00D83366">
            <w:pPr>
              <w:pStyle w:val="Default"/>
              <w:rPr>
                <w:sz w:val="22"/>
                <w:szCs w:val="22"/>
              </w:rPr>
            </w:pPr>
          </w:p>
          <w:p w:rsidR="00D83366" w:rsidRDefault="00D83366" w:rsidP="00D83366">
            <w:pPr>
              <w:pStyle w:val="Default"/>
              <w:rPr>
                <w:sz w:val="22"/>
                <w:szCs w:val="22"/>
              </w:rPr>
            </w:pPr>
          </w:p>
          <w:p w:rsidR="00EF4D6D" w:rsidRPr="00EF4D6D" w:rsidRDefault="00EF4D6D" w:rsidP="00D833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380" w:rsidRPr="00EF4D6D" w:rsidTr="00EF4D6D">
        <w:trPr>
          <w:trHeight w:val="129"/>
        </w:trPr>
        <w:tc>
          <w:tcPr>
            <w:tcW w:w="4045" w:type="dxa"/>
            <w:vMerge w:val="restart"/>
            <w:shd w:val="clear" w:color="auto" w:fill="FFF2CC"/>
            <w:vAlign w:val="center"/>
          </w:tcPr>
          <w:p w:rsidR="00344380" w:rsidRPr="00EF4D6D" w:rsidRDefault="00D83366" w:rsidP="00200987">
            <w:pPr>
              <w:pStyle w:val="CM4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Rate Overall Employee P</w:t>
            </w:r>
            <w:r w:rsidR="00344380"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erformance in Responsibility </w:t>
            </w:r>
            <w:r w:rsidR="00200987">
              <w:rPr>
                <w:rFonts w:ascii="Calibri" w:hAnsi="Calibri" w:cs="Calibri"/>
                <w:b/>
                <w:sz w:val="22"/>
                <w:szCs w:val="22"/>
              </w:rPr>
              <w:t>Area</w:t>
            </w:r>
            <w:r w:rsidR="00344380"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 #1: 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24746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F2F2F2"/>
                <w:vAlign w:val="center"/>
              </w:tcPr>
              <w:p w:rsidR="00344380" w:rsidRPr="00A54D0A" w:rsidRDefault="00AE6785" w:rsidP="00344380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120" w:type="dxa"/>
            <w:shd w:val="clear" w:color="auto" w:fill="F2F2F2"/>
            <w:vAlign w:val="center"/>
          </w:tcPr>
          <w:p w:rsidR="00344380" w:rsidRPr="00EF4D6D" w:rsidRDefault="00EF4D6D" w:rsidP="00344380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</w:tr>
      <w:tr w:rsidR="00344380" w:rsidRPr="00EF4D6D" w:rsidTr="00EF4D6D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344380" w:rsidRPr="00A54D0A" w:rsidRDefault="00344380" w:rsidP="00344380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951395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380" w:rsidRPr="00A54D0A" w:rsidRDefault="00AE6785" w:rsidP="00344380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344380" w:rsidRPr="00EF4D6D" w:rsidRDefault="00EF4D6D" w:rsidP="00344380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</w:tr>
      <w:tr w:rsidR="00344380" w:rsidRPr="00EF4D6D" w:rsidTr="00EF4D6D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344380" w:rsidRPr="00A54D0A" w:rsidRDefault="00344380" w:rsidP="00344380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1586990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380" w:rsidRPr="00A54D0A" w:rsidRDefault="005C2268" w:rsidP="00344380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344380" w:rsidRPr="00EF4D6D" w:rsidRDefault="00EF4D6D" w:rsidP="00344380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</w:tr>
    </w:tbl>
    <w:p w:rsidR="005C2268" w:rsidRDefault="005C2268">
      <w:bookmarkStart w:id="1" w:name="1_o"/>
      <w:bookmarkEnd w:id="1"/>
      <w:r>
        <w:br w:type="page"/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45"/>
        <w:gridCol w:w="480"/>
        <w:gridCol w:w="6120"/>
      </w:tblGrid>
      <w:tr w:rsidR="00200987" w:rsidRPr="00EF4D6D" w:rsidTr="003630E3">
        <w:trPr>
          <w:trHeight w:val="534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Responsibility Area #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F4D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A47E4">
              <w:rPr>
                <w:rFonts w:ascii="Calibri" w:hAnsi="Calibri" w:cs="Calibri"/>
                <w:sz w:val="22"/>
                <w:szCs w:val="22"/>
              </w:rPr>
            </w:r>
            <w:r w:rsidR="00FA47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Describe the responsibilities in this area using position description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auto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Key Accomplishments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GoBack"/>
            <w:bookmarkEnd w:id="2"/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Opportunities for Growth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 w:val="restart"/>
            <w:shd w:val="clear" w:color="auto" w:fill="FFF2CC"/>
            <w:vAlign w:val="center"/>
          </w:tcPr>
          <w:p w:rsidR="00200987" w:rsidRPr="00EF4D6D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Rate Overall Employee Performance in Responsibility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Area #2</w:t>
            </w: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207045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F2F2F2"/>
                <w:vAlign w:val="center"/>
              </w:tcPr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592438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56936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</w:tr>
    </w:tbl>
    <w:p w:rsidR="005C2268" w:rsidRDefault="005C2268">
      <w:r>
        <w:br w:type="page"/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45"/>
        <w:gridCol w:w="480"/>
        <w:gridCol w:w="6120"/>
      </w:tblGrid>
      <w:tr w:rsidR="00200987" w:rsidRPr="00EF4D6D" w:rsidTr="003630E3">
        <w:trPr>
          <w:trHeight w:val="534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Responsibility Area #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F4D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A47E4">
              <w:rPr>
                <w:rFonts w:ascii="Calibri" w:hAnsi="Calibri" w:cs="Calibri"/>
                <w:sz w:val="22"/>
                <w:szCs w:val="22"/>
              </w:rPr>
            </w:r>
            <w:r w:rsidR="00FA47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Describe the responsibilities in this area using position description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auto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Key Accomplishments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Opportunities for Growth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 w:val="restart"/>
            <w:shd w:val="clear" w:color="auto" w:fill="FFF2CC"/>
            <w:vAlign w:val="center"/>
          </w:tcPr>
          <w:p w:rsidR="00200987" w:rsidRPr="00EF4D6D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Rate Overall Employee Performance in Responsibility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Area #3</w:t>
            </w: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69912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F2F2F2"/>
                <w:vAlign w:val="center"/>
              </w:tcPr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53959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200439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</w:tr>
    </w:tbl>
    <w:p w:rsidR="005C2268" w:rsidRDefault="005C2268">
      <w:r>
        <w:br w:type="page"/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45"/>
        <w:gridCol w:w="480"/>
        <w:gridCol w:w="6120"/>
      </w:tblGrid>
      <w:tr w:rsidR="00200987" w:rsidRPr="00EF4D6D" w:rsidTr="003630E3">
        <w:trPr>
          <w:trHeight w:val="534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Responsibility Area #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F4D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A47E4">
              <w:rPr>
                <w:rFonts w:ascii="Calibri" w:hAnsi="Calibri" w:cs="Calibri"/>
                <w:sz w:val="22"/>
                <w:szCs w:val="22"/>
              </w:rPr>
            </w:r>
            <w:r w:rsidR="00FA47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Describe the responsibilities in this area using position description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auto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Key Accomplishments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Opportunities for Growth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 w:val="restart"/>
            <w:shd w:val="clear" w:color="auto" w:fill="FFF2CC"/>
            <w:vAlign w:val="center"/>
          </w:tcPr>
          <w:p w:rsidR="00200987" w:rsidRPr="00EF4D6D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Rate Overall Employee Performance in Responsibility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Area #4</w:t>
            </w: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132893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F2F2F2"/>
                <w:vAlign w:val="center"/>
              </w:tcPr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37462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-191585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</w:tr>
    </w:tbl>
    <w:p w:rsidR="005C2268" w:rsidRDefault="005C2268">
      <w:r>
        <w:br w:type="page"/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45"/>
        <w:gridCol w:w="480"/>
        <w:gridCol w:w="6120"/>
      </w:tblGrid>
      <w:tr w:rsidR="00200987" w:rsidRPr="00EF4D6D" w:rsidTr="003630E3">
        <w:trPr>
          <w:trHeight w:val="534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Responsibility Area #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responsibility1_desc"/>
                  <w:enabled/>
                  <w:calcOnExit w:val="0"/>
                  <w:textInput/>
                </w:ffData>
              </w:fldChar>
            </w:r>
            <w:r w:rsidRPr="00EF4D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A47E4">
              <w:rPr>
                <w:rFonts w:ascii="Calibri" w:hAnsi="Calibri" w:cs="Calibri"/>
                <w:sz w:val="22"/>
                <w:szCs w:val="22"/>
              </w:rPr>
            </w:r>
            <w:r w:rsidR="00FA47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F4D6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Describe the responsibilities in this area using position description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auto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Key Accomplishments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2CC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>Describe Employee’s Opportunities for Growth</w:t>
            </w:r>
          </w:p>
        </w:tc>
      </w:tr>
      <w:tr w:rsidR="00200987" w:rsidRPr="00EF4D6D" w:rsidTr="003630E3">
        <w:trPr>
          <w:trHeight w:val="30"/>
        </w:trPr>
        <w:tc>
          <w:tcPr>
            <w:tcW w:w="10645" w:type="dxa"/>
            <w:gridSpan w:val="3"/>
            <w:shd w:val="clear" w:color="auto" w:fill="FFFFFF"/>
          </w:tcPr>
          <w:p w:rsidR="00200987" w:rsidRPr="00EF4D6D" w:rsidRDefault="00200987" w:rsidP="003630E3">
            <w:pPr>
              <w:pStyle w:val="CM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Default="00200987" w:rsidP="003630E3">
            <w:pPr>
              <w:pStyle w:val="Default"/>
              <w:rPr>
                <w:sz w:val="22"/>
                <w:szCs w:val="22"/>
              </w:rPr>
            </w:pPr>
          </w:p>
          <w:p w:rsidR="00200987" w:rsidRPr="00EF4D6D" w:rsidRDefault="00200987" w:rsidP="003630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 w:val="restart"/>
            <w:shd w:val="clear" w:color="auto" w:fill="FFF2CC"/>
            <w:vAlign w:val="center"/>
          </w:tcPr>
          <w:p w:rsidR="00200987" w:rsidRPr="00EF4D6D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Rate Overall Employee Performance in Responsibility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Area #5</w:t>
            </w:r>
            <w:r w:rsidRPr="00EF4D6D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8496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F2F2F2"/>
                <w:vAlign w:val="center"/>
              </w:tcPr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633684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Inconsistently Meets Expectations</w:t>
            </w:r>
          </w:p>
        </w:tc>
      </w:tr>
      <w:tr w:rsidR="00200987" w:rsidRPr="00EF4D6D" w:rsidTr="003630E3">
        <w:trPr>
          <w:trHeight w:val="129"/>
        </w:trPr>
        <w:tc>
          <w:tcPr>
            <w:tcW w:w="4045" w:type="dxa"/>
            <w:vMerge/>
            <w:shd w:val="clear" w:color="auto" w:fill="FFF2CC"/>
            <w:vAlign w:val="center"/>
          </w:tcPr>
          <w:p w:rsidR="00200987" w:rsidRPr="00A54D0A" w:rsidRDefault="00200987" w:rsidP="003630E3">
            <w:pPr>
              <w:pStyle w:val="CM4"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sdt>
            <w:sdtPr>
              <w:rPr>
                <w:rFonts w:ascii="Calibri" w:hAnsi="Calibri" w:cs="Calibri"/>
                <w:b/>
                <w:sz w:val="20"/>
              </w:rPr>
              <w:id w:val="208395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0987" w:rsidRPr="00A54D0A" w:rsidRDefault="00200987" w:rsidP="003630E3">
                <w:pPr>
                  <w:ind w:left="-108"/>
                  <w:jc w:val="center"/>
                  <w:rPr>
                    <w:rFonts w:ascii="Calibri" w:hAnsi="Calibri" w:cs="Calibri"/>
                    <w:b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120" w:type="dxa"/>
            <w:shd w:val="clear" w:color="auto" w:fill="F2F2F2"/>
            <w:vAlign w:val="center"/>
          </w:tcPr>
          <w:p w:rsidR="00200987" w:rsidRPr="00EF4D6D" w:rsidRDefault="00200987" w:rsidP="003630E3">
            <w:pPr>
              <w:rPr>
                <w:rFonts w:ascii="Calibri" w:hAnsi="Calibri" w:cs="Calibri"/>
                <w:sz w:val="22"/>
                <w:szCs w:val="22"/>
              </w:rPr>
            </w:pPr>
            <w:r w:rsidRPr="00EF4D6D">
              <w:rPr>
                <w:rFonts w:ascii="Calibri" w:hAnsi="Calibri" w:cs="Calibri"/>
                <w:sz w:val="22"/>
                <w:szCs w:val="22"/>
              </w:rPr>
              <w:t>Does Not Meet Expectations</w:t>
            </w:r>
          </w:p>
        </w:tc>
      </w:tr>
    </w:tbl>
    <w:p w:rsidR="005C2268" w:rsidRDefault="005C2268" w:rsidP="00CC1EAF">
      <w:pPr>
        <w:rPr>
          <w:rFonts w:ascii="Calibri" w:hAnsi="Calibri" w:cs="Calibri"/>
          <w:b/>
          <w:bCs/>
          <w:sz w:val="28"/>
          <w:szCs w:val="28"/>
        </w:rPr>
      </w:pPr>
    </w:p>
    <w:p w:rsidR="005C2268" w:rsidRDefault="005C2268" w:rsidP="005C2268">
      <w:pPr>
        <w:pStyle w:val="Default"/>
      </w:pPr>
      <w:r>
        <w:br w:type="page"/>
      </w:r>
    </w:p>
    <w:p w:rsidR="0033555F" w:rsidRPr="00CC1EAF" w:rsidRDefault="0033555F" w:rsidP="00CC1EAF">
      <w:pPr>
        <w:rPr>
          <w:b/>
        </w:rPr>
      </w:pPr>
      <w:r w:rsidRPr="00A54D0A">
        <w:rPr>
          <w:rFonts w:ascii="Calibri" w:hAnsi="Calibri" w:cs="Calibri"/>
          <w:b/>
        </w:rPr>
        <w:lastRenderedPageBreak/>
        <w:t>Core Competencies</w:t>
      </w:r>
    </w:p>
    <w:p w:rsidR="00EC62DF" w:rsidRPr="00A54D0A" w:rsidRDefault="00663027" w:rsidP="0033555F">
      <w:pPr>
        <w:pStyle w:val="CM7"/>
        <w:spacing w:line="216" w:lineRule="atLeast"/>
        <w:rPr>
          <w:rFonts w:ascii="Calibri" w:hAnsi="Calibri" w:cs="Calibri"/>
          <w:b/>
        </w:rPr>
      </w:pPr>
      <w:r>
        <w:rPr>
          <w:rFonts w:ascii="Calibri" w:hAnsi="Calibri" w:cs="Calibri"/>
          <w:sz w:val="18"/>
          <w:szCs w:val="18"/>
        </w:rPr>
        <w:t xml:space="preserve">Use Core Competencies </w:t>
      </w:r>
      <w:r w:rsidR="00417666">
        <w:rPr>
          <w:rFonts w:ascii="Calibri" w:hAnsi="Calibri" w:cs="Calibri"/>
          <w:sz w:val="18"/>
          <w:szCs w:val="18"/>
        </w:rPr>
        <w:t>as they relate to job performance in each responsibility area</w:t>
      </w:r>
      <w:r w:rsidR="0033555F">
        <w:rPr>
          <w:rFonts w:ascii="Calibri" w:hAnsi="Calibri" w:cs="Calibri"/>
          <w:sz w:val="18"/>
          <w:szCs w:val="18"/>
        </w:rPr>
        <w:t xml:space="preserve">.  </w:t>
      </w:r>
    </w:p>
    <w:p w:rsidR="007042D9" w:rsidRPr="00A54D0A" w:rsidRDefault="007042D9" w:rsidP="00EC62D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7567"/>
      </w:tblGrid>
      <w:tr w:rsidR="00FC05AD" w:rsidTr="00CD0200">
        <w:trPr>
          <w:trHeight w:val="2017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DECISION MAKING &amp; PROBLEM SOLVING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Identifies and evaluates problems objectively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Formulates sound decisions and recommendations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Demonstrates good judgment in handling routine problems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Encourages other employees to participate in decision making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Demonstrates resourcefulness in problem solving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Ability to think through problems, evaluate relevant facts and reach sound conclusions</w:t>
            </w:r>
          </w:p>
        </w:tc>
      </w:tr>
      <w:tr w:rsidR="00FC05AD" w:rsidTr="00AE6785">
        <w:trPr>
          <w:trHeight w:val="224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PRODUCTIVITY &amp; QUALITY OF WORK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Work completion is consi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stently thorough and accurate</w:t>
            </w:r>
          </w:p>
          <w:p w:rsidR="00367720" w:rsidRPr="00BD0465" w:rsidRDefault="00367720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Makes effective use of time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Compl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etes tasks in a timely manner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Work displays high level of te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chnical skills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Performs tasks in an o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rganized and efficient manner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Handles multiple activities and re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sponsibilities simultaneously</w:t>
            </w:r>
          </w:p>
          <w:p w:rsidR="00367720" w:rsidRPr="00BD0465" w:rsidRDefault="00367720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Plans appropriately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Delegates when appropriate</w:t>
            </w:r>
          </w:p>
        </w:tc>
      </w:tr>
      <w:tr w:rsidR="00FC05AD" w:rsidTr="00CD0200">
        <w:trPr>
          <w:trHeight w:val="1963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INITIATIVE &amp; CONTINUOUS IMPROVEMENT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Ability to perform daily responsibilities in a res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 xml:space="preserve">ourceful, self-reliant manner 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Makes practical, workable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 xml:space="preserve"> suggestions for improvements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Demonstrates a self-s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tarter attitude and approach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Recognizes deficiencies and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 xml:space="preserve"> seeks help when appropriate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Demonstrates an interest in depa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rtmental and self-improvement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Effe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ctive in generating new ideas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Effective in researching new ideas to bring about improvements</w:t>
            </w:r>
          </w:p>
        </w:tc>
      </w:tr>
      <w:tr w:rsidR="00FC05AD" w:rsidTr="00AE6785">
        <w:trPr>
          <w:trHeight w:val="206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COOPERATION &amp; TEAMWORK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Shows sensitivity to and consi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deration for others’ feelings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Offers assistance willingly and supports the t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eam processes and decisions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Makes a positive contribution t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o morale and work environment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Is a team player and participates wi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th others to accomplish tasks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Maintains a positive relationship wit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h all institution work groups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Maintains a positive relationship with other employees, students and community partners</w:t>
            </w:r>
          </w:p>
        </w:tc>
      </w:tr>
      <w:tr w:rsidR="00FC05AD" w:rsidTr="00CD0200">
        <w:trPr>
          <w:trHeight w:val="1972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DEPENDABILITY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FF7E2A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Carries out assignments with careful follow </w:t>
            </w:r>
          </w:p>
          <w:p w:rsidR="00B72625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Meets prede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termined deadlines or targets</w:t>
            </w:r>
          </w:p>
          <w:p w:rsidR="00B72625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Can be counted on for consi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stent performance</w:t>
            </w:r>
          </w:p>
          <w:p w:rsidR="00B72625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Is personally ac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countable for his/her actions</w:t>
            </w:r>
          </w:p>
          <w:p w:rsidR="00B72625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Can be counted 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on for extra effort as needed</w:t>
            </w:r>
          </w:p>
          <w:p w:rsidR="00B72625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Promptness at start and end o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f work day, meals, and breaks</w:t>
            </w:r>
          </w:p>
          <w:p w:rsidR="00FC05AD" w:rsidRPr="00BD0465" w:rsidRDefault="00367720" w:rsidP="00B72625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Attendance record</w:t>
            </w:r>
          </w:p>
        </w:tc>
      </w:tr>
      <w:tr w:rsidR="00FC05AD" w:rsidTr="00AE6785">
        <w:trPr>
          <w:trHeight w:val="125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FINANCIAL RESPONSIBIL</w:t>
            </w:r>
            <w:r w:rsidR="00FF7E2A">
              <w:rPr>
                <w:rFonts w:ascii="Calibri" w:hAnsi="Calibri" w:cs="Calibri"/>
                <w:b/>
                <w:sz w:val="22"/>
                <w:szCs w:val="22"/>
              </w:rPr>
              <w:t>IT</w:t>
            </w: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IY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B72625" w:rsidRPr="00BD0465" w:rsidRDefault="00FC05AD" w:rsidP="00B72625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Effective in utilizing human, financ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ial and/or physical resources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Follows fiscal business 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practices and meets deadlines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Works within approved bud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get and monitors expenditures</w:t>
            </w:r>
          </w:p>
          <w:p w:rsidR="00FC05AD" w:rsidRPr="00BD0465" w:rsidRDefault="00FC05AD" w:rsidP="00B72625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Understands individual impact on overall university budget process</w:t>
            </w:r>
          </w:p>
        </w:tc>
      </w:tr>
      <w:tr w:rsidR="00FC05AD" w:rsidTr="00CD0200">
        <w:trPr>
          <w:trHeight w:val="1990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SAFETY &amp; SECURITY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B72625" w:rsidRPr="00BD0465" w:rsidRDefault="00FC05AD" w:rsidP="00B72625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Performs activities in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 xml:space="preserve"> a safe manner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Understands and supports th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e safety program and policies</w:t>
            </w:r>
          </w:p>
          <w:p w:rsidR="00FF7E2A" w:rsidRDefault="00FC05AD" w:rsidP="00B72625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Recognizes unsafe working conditions and prom</w:t>
            </w:r>
            <w:r w:rsidR="00FF7E2A">
              <w:rPr>
                <w:rFonts w:ascii="Calibri" w:hAnsi="Calibri" w:cs="Calibri"/>
                <w:sz w:val="20"/>
                <w:szCs w:val="20"/>
              </w:rPr>
              <w:t>ptly reports safety concerns.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Protects the confi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dential records and information</w:t>
            </w:r>
          </w:p>
          <w:p w:rsidR="00FC05AD" w:rsidRPr="00CD0200" w:rsidRDefault="00FC05AD" w:rsidP="00CD0200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Follow policy regarding comp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uter use and security awareness</w:t>
            </w:r>
          </w:p>
        </w:tc>
      </w:tr>
      <w:tr w:rsidR="00FC05AD" w:rsidTr="00AE6785">
        <w:trPr>
          <w:trHeight w:val="1783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F7E2A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</w:t>
            </w:r>
            <w:r w:rsidR="00FC05AD" w:rsidRPr="00B57346">
              <w:rPr>
                <w:rFonts w:ascii="Calibri" w:hAnsi="Calibri" w:cs="Calibri"/>
                <w:b/>
                <w:sz w:val="22"/>
                <w:szCs w:val="22"/>
              </w:rPr>
              <w:t>OMMUNICATION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B72625" w:rsidRPr="00BD0465" w:rsidRDefault="00FC05AD" w:rsidP="00B72625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Abili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ty to communicate effectively</w:t>
            </w:r>
          </w:p>
          <w:p w:rsidR="00B72625" w:rsidRPr="00BD0465" w:rsidRDefault="00B72625" w:rsidP="00B72625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Ability to listen effectively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Keeps supervisor and/or other cowork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ers informed of work progress</w:t>
            </w:r>
          </w:p>
          <w:p w:rsidR="00FF7E2A" w:rsidRDefault="00FC05AD" w:rsidP="00B72625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Anticipates customer expectations and checks to ensu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 xml:space="preserve">re their expectations are met </w:t>
            </w:r>
          </w:p>
          <w:p w:rsidR="00FC05AD" w:rsidRPr="00BD0465" w:rsidRDefault="00FC05AD" w:rsidP="00B72625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Ability to respond effectively to internal/external customer needs, requests and concerns</w:t>
            </w:r>
          </w:p>
        </w:tc>
      </w:tr>
      <w:tr w:rsidR="00FC05AD" w:rsidTr="00B72625">
        <w:trPr>
          <w:trHeight w:val="1612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DIVERSITY &amp;  MUTUAL RESPECT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B72625" w:rsidRPr="00BD0465" w:rsidRDefault="00FC05AD" w:rsidP="00B7262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Seeks vari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ed viewpoints and experiences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Displays empathetic listening skills and respec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ts individual differences</w:t>
            </w:r>
          </w:p>
          <w:p w:rsidR="00FF7E2A" w:rsidRDefault="00FC05AD" w:rsidP="00B7262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Strives to achieve the goals of the College's Diversity</w:t>
            </w:r>
            <w:r w:rsidR="00FF7E2A">
              <w:rPr>
                <w:rFonts w:ascii="Calibri" w:hAnsi="Calibri" w:cs="Calibri"/>
                <w:sz w:val="20"/>
                <w:szCs w:val="20"/>
              </w:rPr>
              <w:t xml:space="preserve"> and Affirmative Action Plans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Models cultural competency inclu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ding sensitivity to diversity</w:t>
            </w:r>
          </w:p>
          <w:p w:rsidR="00FC05AD" w:rsidRPr="00BD0465" w:rsidRDefault="00FC05AD" w:rsidP="00B7262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Displays and promotes mutual respect among co-workers</w:t>
            </w:r>
          </w:p>
        </w:tc>
      </w:tr>
      <w:tr w:rsidR="00FC05AD" w:rsidTr="00AE6785">
        <w:trPr>
          <w:trHeight w:val="125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INTEGRITY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B72625" w:rsidRPr="00BD0465" w:rsidRDefault="00FC05AD" w:rsidP="00B72625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Models int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egrity and ethical behaviors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Models good judgement 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in the absence of supervision</w:t>
            </w:r>
          </w:p>
          <w:p w:rsidR="00B72625" w:rsidRPr="00BD0465" w:rsidRDefault="00FC05AD" w:rsidP="00B72625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Understands responsibility t</w:t>
            </w:r>
            <w:r w:rsidR="00B72625" w:rsidRPr="00BD0465">
              <w:rPr>
                <w:rFonts w:ascii="Calibri" w:hAnsi="Calibri" w:cs="Calibri"/>
                <w:sz w:val="20"/>
                <w:szCs w:val="20"/>
              </w:rPr>
              <w:t>o report unethical behaviors</w:t>
            </w:r>
          </w:p>
          <w:p w:rsidR="00FC05AD" w:rsidRPr="00BD0465" w:rsidRDefault="00FC05AD" w:rsidP="00B72625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Adheres to the Employee Code of Conduct</w:t>
            </w:r>
          </w:p>
        </w:tc>
      </w:tr>
      <w:tr w:rsidR="00FC05AD" w:rsidTr="00CD0200">
        <w:trPr>
          <w:trHeight w:hRule="exact" w:val="2262"/>
        </w:trPr>
        <w:tc>
          <w:tcPr>
            <w:tcW w:w="2898" w:type="dxa"/>
            <w:shd w:val="clear" w:color="auto" w:fill="auto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CONTRIBUTION TO DEPARTMENT &amp; UNIVERSITY</w:t>
            </w:r>
          </w:p>
        </w:tc>
        <w:tc>
          <w:tcPr>
            <w:tcW w:w="7758" w:type="dxa"/>
            <w:shd w:val="clear" w:color="auto" w:fill="auto"/>
            <w:vAlign w:val="center"/>
          </w:tcPr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Understands and contributes to achieving the stra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 xml:space="preserve">tegic goals of the university </w:t>
            </w:r>
            <w:r w:rsidRPr="00BD0465">
              <w:rPr>
                <w:rFonts w:ascii="Calibri" w:hAnsi="Calibri" w:cs="Calibri"/>
                <w:sz w:val="20"/>
                <w:szCs w:val="20"/>
              </w:rPr>
              <w:t>Represents the university competent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ly to external constituencies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C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ontributes to positive morale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Demonstrates interest and involve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ment in university activities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Promo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tes positive public relations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Participates in civic eng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agement and service to others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Participates in environmental stewardship 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and preservation of the earth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Provides a positive university experience to our student population</w:t>
            </w:r>
          </w:p>
        </w:tc>
      </w:tr>
      <w:tr w:rsidR="00FC05AD" w:rsidTr="00AE6785">
        <w:trPr>
          <w:trHeight w:val="1504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FC05AD" w:rsidRPr="00B57346" w:rsidRDefault="00FC05AD" w:rsidP="005162AA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7346">
              <w:rPr>
                <w:rFonts w:ascii="Calibri" w:hAnsi="Calibri" w:cs="Calibri"/>
                <w:b/>
                <w:sz w:val="22"/>
                <w:szCs w:val="22"/>
              </w:rPr>
              <w:t>ADAPTABILITY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367720" w:rsidRPr="00BD0465" w:rsidRDefault="00367720" w:rsidP="005162A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Responds positively to change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Works effectively in situations with 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>limited time and/or resources</w:t>
            </w:r>
          </w:p>
          <w:p w:rsidR="00367720" w:rsidRPr="00BD0465" w:rsidRDefault="00FC05AD" w:rsidP="005162A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>Accepts cons</w:t>
            </w:r>
            <w:r w:rsidR="00367720" w:rsidRPr="00BD0465">
              <w:rPr>
                <w:rFonts w:ascii="Calibri" w:hAnsi="Calibri" w:cs="Calibri"/>
                <w:sz w:val="20"/>
                <w:szCs w:val="20"/>
              </w:rPr>
              <w:t xml:space="preserve">tructive criticism positively </w:t>
            </w:r>
          </w:p>
          <w:p w:rsidR="00FC05AD" w:rsidRPr="00BD0465" w:rsidRDefault="00FC05AD" w:rsidP="005162A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BD0465">
              <w:rPr>
                <w:rFonts w:ascii="Calibri" w:hAnsi="Calibri" w:cs="Calibri"/>
                <w:sz w:val="20"/>
                <w:szCs w:val="20"/>
              </w:rPr>
              <w:t xml:space="preserve">Accepts and adapts to changes as necessary  </w:t>
            </w:r>
          </w:p>
        </w:tc>
      </w:tr>
    </w:tbl>
    <w:p w:rsidR="00CD0200" w:rsidRDefault="00CD0200" w:rsidP="00EC62DF">
      <w:pPr>
        <w:pStyle w:val="Default"/>
      </w:pPr>
    </w:p>
    <w:p w:rsidR="00CD0200" w:rsidRDefault="00CD0200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</w:p>
    <w:p w:rsidR="001B1B0A" w:rsidRDefault="001B1B0A" w:rsidP="00CD0200">
      <w:pPr>
        <w:pStyle w:val="Default"/>
      </w:pPr>
      <w:r>
        <w:t>______________________________________________________________________________</w:t>
      </w:r>
    </w:p>
    <w:p w:rsidR="001B1B0A" w:rsidRDefault="001B1B0A" w:rsidP="00CD0200">
      <w:pPr>
        <w:pStyle w:val="Default"/>
        <w:rPr>
          <w:rFonts w:asciiTheme="minorHAnsi" w:hAnsiTheme="minorHAnsi" w:cstheme="minorHAnsi"/>
        </w:rPr>
      </w:pPr>
      <w:r w:rsidRPr="001B1B0A">
        <w:rPr>
          <w:rFonts w:asciiTheme="minorHAnsi" w:hAnsiTheme="minorHAnsi" w:cstheme="minorHAnsi"/>
        </w:rPr>
        <w:t>SUPERVISOR 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DATE:</w:t>
      </w:r>
    </w:p>
    <w:p w:rsidR="001B1B0A" w:rsidRDefault="001B1B0A" w:rsidP="00CD0200">
      <w:pPr>
        <w:pStyle w:val="Default"/>
        <w:rPr>
          <w:rFonts w:asciiTheme="minorHAnsi" w:hAnsiTheme="minorHAnsi" w:cstheme="minorHAnsi"/>
        </w:rPr>
      </w:pPr>
    </w:p>
    <w:p w:rsidR="001B1B0A" w:rsidRPr="001B1B0A" w:rsidRDefault="001B1B0A" w:rsidP="00CD020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B71FEA" w:rsidRDefault="001B1B0A" w:rsidP="00CD0200">
      <w:pPr>
        <w:pStyle w:val="Default"/>
        <w:rPr>
          <w:rFonts w:asciiTheme="minorHAnsi" w:hAnsiTheme="minorHAnsi" w:cstheme="minorHAnsi"/>
        </w:rPr>
      </w:pPr>
      <w:r w:rsidRPr="001B1B0A">
        <w:rPr>
          <w:rFonts w:asciiTheme="minorHAnsi" w:hAnsiTheme="minorHAnsi" w:cstheme="minorHAnsi"/>
        </w:rPr>
        <w:t>ADMINISTRATOR SIGNATURE</w:t>
      </w:r>
      <w:r w:rsidR="00B71FEA">
        <w:rPr>
          <w:rFonts w:asciiTheme="minorHAnsi" w:hAnsiTheme="minorHAnsi" w:cstheme="minorHAnsi"/>
        </w:rPr>
        <w:t xml:space="preserve"> </w:t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</w:r>
      <w:r w:rsidR="00B71FEA">
        <w:rPr>
          <w:rFonts w:asciiTheme="minorHAnsi" w:hAnsiTheme="minorHAnsi" w:cstheme="minorHAnsi"/>
        </w:rPr>
        <w:tab/>
        <w:t>DATE:</w:t>
      </w:r>
    </w:p>
    <w:p w:rsidR="001B1B0A" w:rsidRPr="001B1B0A" w:rsidRDefault="001B1B0A" w:rsidP="00CD0200">
      <w:pPr>
        <w:pStyle w:val="Default"/>
        <w:rPr>
          <w:rFonts w:asciiTheme="minorHAnsi" w:hAnsiTheme="minorHAnsi" w:cstheme="minorHAnsi"/>
        </w:rPr>
      </w:pPr>
      <w:r w:rsidRPr="001B1B0A">
        <w:rPr>
          <w:rFonts w:asciiTheme="minorHAnsi" w:hAnsiTheme="minorHAnsi" w:cstheme="minorHAnsi"/>
        </w:rPr>
        <w:t>(</w:t>
      </w:r>
      <w:r w:rsidR="00B71FEA">
        <w:rPr>
          <w:rFonts w:asciiTheme="minorHAnsi" w:hAnsiTheme="minorHAnsi" w:cstheme="minorHAnsi"/>
        </w:rPr>
        <w:t xml:space="preserve">prior to evaluation delivery </w:t>
      </w:r>
      <w:r w:rsidRPr="001B1B0A">
        <w:rPr>
          <w:rFonts w:asciiTheme="minorHAnsi" w:hAnsiTheme="minorHAnsi" w:cstheme="minorHAnsi"/>
        </w:rPr>
        <w:t>if writing supervisor is MSUAASF</w:t>
      </w:r>
      <w:r w:rsidR="003832EA">
        <w:rPr>
          <w:rFonts w:asciiTheme="minorHAnsi" w:hAnsiTheme="minorHAnsi" w:cstheme="minorHAnsi"/>
        </w:rPr>
        <w:t>/IFO</w:t>
      </w:r>
      <w:r w:rsidRPr="001B1B0A">
        <w:rPr>
          <w:rFonts w:asciiTheme="minorHAnsi" w:hAnsiTheme="minorHAnsi" w:cstheme="minorHAnsi"/>
        </w:rPr>
        <w:t>):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03464">
        <w:rPr>
          <w:rFonts w:asciiTheme="minorHAnsi" w:hAnsiTheme="minorHAnsi" w:cstheme="minorHAnsi"/>
        </w:rPr>
        <w:tab/>
      </w:r>
      <w:r w:rsidR="00A03464">
        <w:rPr>
          <w:rFonts w:asciiTheme="minorHAnsi" w:hAnsiTheme="minorHAnsi" w:cstheme="minorHAnsi"/>
        </w:rPr>
        <w:tab/>
      </w:r>
      <w:r w:rsidR="00A03464">
        <w:rPr>
          <w:rFonts w:asciiTheme="minorHAnsi" w:hAnsiTheme="minorHAnsi" w:cstheme="minorHAnsi"/>
        </w:rPr>
        <w:tab/>
      </w:r>
      <w:r w:rsidR="00A03464">
        <w:rPr>
          <w:rFonts w:asciiTheme="minorHAnsi" w:hAnsiTheme="minorHAnsi" w:cstheme="minorHAnsi"/>
        </w:rPr>
        <w:tab/>
      </w:r>
    </w:p>
    <w:p w:rsidR="001B1B0A" w:rsidRDefault="001B1B0A" w:rsidP="00CD0200">
      <w:pPr>
        <w:pStyle w:val="Default"/>
        <w:rPr>
          <w:rFonts w:asciiTheme="minorHAnsi" w:hAnsiTheme="minorHAnsi" w:cstheme="minorHAnsi"/>
        </w:rPr>
      </w:pPr>
    </w:p>
    <w:p w:rsidR="001B1B0A" w:rsidRDefault="001B1B0A" w:rsidP="00CD020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1B1B0A" w:rsidRDefault="001B1B0A" w:rsidP="00CD0200">
      <w:pPr>
        <w:pStyle w:val="Default"/>
        <w:rPr>
          <w:rFonts w:asciiTheme="minorHAnsi" w:hAnsiTheme="minorHAnsi" w:cstheme="minorHAnsi"/>
        </w:rPr>
      </w:pPr>
      <w:r w:rsidRPr="001B1B0A">
        <w:rPr>
          <w:rFonts w:asciiTheme="minorHAnsi" w:hAnsiTheme="minorHAnsi" w:cstheme="minorHAnsi"/>
        </w:rPr>
        <w:t>EMPLOYEE 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DATE:</w:t>
      </w:r>
    </w:p>
    <w:p w:rsidR="001B1B0A" w:rsidRPr="001B1B0A" w:rsidRDefault="001B1B0A" w:rsidP="00CD0200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1B1B0A">
        <w:rPr>
          <w:rFonts w:asciiTheme="minorHAnsi" w:hAnsiTheme="minorHAnsi" w:cstheme="minorHAnsi"/>
          <w:i/>
          <w:sz w:val="18"/>
          <w:szCs w:val="18"/>
        </w:rPr>
        <w:t>Employee signature indicates receipt of annual performance evaluation</w:t>
      </w:r>
      <w:r w:rsidR="009D4608">
        <w:rPr>
          <w:rFonts w:asciiTheme="minorHAnsi" w:hAnsiTheme="minorHAnsi" w:cstheme="minorHAnsi"/>
          <w:i/>
          <w:sz w:val="18"/>
          <w:szCs w:val="18"/>
        </w:rPr>
        <w:t xml:space="preserve"> document and discussion with supervisor</w:t>
      </w:r>
      <w:r w:rsidRPr="001B1B0A">
        <w:rPr>
          <w:rFonts w:asciiTheme="minorHAnsi" w:hAnsiTheme="minorHAnsi" w:cstheme="minorHAnsi"/>
          <w:i/>
          <w:sz w:val="18"/>
          <w:szCs w:val="18"/>
        </w:rPr>
        <w:t>.  Signature does not necessarily indicate agreement with evaluation.  Employees can submit written response to evaluation to be included as part of evaluation packet in official personnel file.</w:t>
      </w:r>
    </w:p>
    <w:sectPr w:rsidR="001B1B0A" w:rsidRPr="001B1B0A">
      <w:type w:val="continuous"/>
      <w:pgSz w:w="12240" w:h="15840"/>
      <w:pgMar w:top="52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E4" w:rsidRDefault="00FA47E4" w:rsidP="00C226B5">
      <w:r>
        <w:separator/>
      </w:r>
    </w:p>
  </w:endnote>
  <w:endnote w:type="continuationSeparator" w:id="0">
    <w:p w:rsidR="00FA47E4" w:rsidRDefault="00FA47E4" w:rsidP="00C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E4" w:rsidRDefault="00FA47E4" w:rsidP="00C226B5">
      <w:r>
        <w:separator/>
      </w:r>
    </w:p>
  </w:footnote>
  <w:footnote w:type="continuationSeparator" w:id="0">
    <w:p w:rsidR="00FA47E4" w:rsidRDefault="00FA47E4" w:rsidP="00C2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9B2"/>
    <w:multiLevelType w:val="hybridMultilevel"/>
    <w:tmpl w:val="35A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854"/>
    <w:multiLevelType w:val="hybridMultilevel"/>
    <w:tmpl w:val="3C36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0397"/>
    <w:multiLevelType w:val="hybridMultilevel"/>
    <w:tmpl w:val="B46E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20D"/>
    <w:multiLevelType w:val="hybridMultilevel"/>
    <w:tmpl w:val="65D6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55E7"/>
    <w:multiLevelType w:val="hybridMultilevel"/>
    <w:tmpl w:val="8E5CD4E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215C"/>
    <w:multiLevelType w:val="hybridMultilevel"/>
    <w:tmpl w:val="0734C4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91D"/>
    <w:multiLevelType w:val="hybridMultilevel"/>
    <w:tmpl w:val="29A06A6A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811"/>
    <w:multiLevelType w:val="hybridMultilevel"/>
    <w:tmpl w:val="BCE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C64"/>
    <w:multiLevelType w:val="hybridMultilevel"/>
    <w:tmpl w:val="C93C7EA2"/>
    <w:lvl w:ilvl="0" w:tplc="4ADC5C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1EE0"/>
    <w:multiLevelType w:val="hybridMultilevel"/>
    <w:tmpl w:val="56044120"/>
    <w:lvl w:ilvl="0" w:tplc="53B8306C">
      <w:numFmt w:val="bullet"/>
      <w:lvlText w:val="•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C40524A"/>
    <w:multiLevelType w:val="hybridMultilevel"/>
    <w:tmpl w:val="4A3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3C0"/>
    <w:multiLevelType w:val="hybridMultilevel"/>
    <w:tmpl w:val="D43C9F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329741F"/>
    <w:multiLevelType w:val="hybridMultilevel"/>
    <w:tmpl w:val="3530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7718A"/>
    <w:multiLevelType w:val="hybridMultilevel"/>
    <w:tmpl w:val="2DBE44B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7238D"/>
    <w:multiLevelType w:val="hybridMultilevel"/>
    <w:tmpl w:val="0EB20E4E"/>
    <w:lvl w:ilvl="0" w:tplc="4ADC5C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112C"/>
    <w:multiLevelType w:val="hybridMultilevel"/>
    <w:tmpl w:val="E89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E79"/>
    <w:multiLevelType w:val="hybridMultilevel"/>
    <w:tmpl w:val="1120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45C7"/>
    <w:multiLevelType w:val="hybridMultilevel"/>
    <w:tmpl w:val="42D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50523"/>
    <w:multiLevelType w:val="hybridMultilevel"/>
    <w:tmpl w:val="A33C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91455"/>
    <w:multiLevelType w:val="hybridMultilevel"/>
    <w:tmpl w:val="7C9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D64EC"/>
    <w:multiLevelType w:val="hybridMultilevel"/>
    <w:tmpl w:val="EB4E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3D05"/>
    <w:multiLevelType w:val="hybridMultilevel"/>
    <w:tmpl w:val="1BD2BBDA"/>
    <w:lvl w:ilvl="0" w:tplc="4ADC5CA8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3637"/>
    <w:multiLevelType w:val="hybridMultilevel"/>
    <w:tmpl w:val="ECDAF4B2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6403"/>
    <w:multiLevelType w:val="hybridMultilevel"/>
    <w:tmpl w:val="1DF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769A"/>
    <w:multiLevelType w:val="hybridMultilevel"/>
    <w:tmpl w:val="03E8453A"/>
    <w:lvl w:ilvl="0" w:tplc="53B830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6B41"/>
    <w:multiLevelType w:val="hybridMultilevel"/>
    <w:tmpl w:val="C3E6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C469D"/>
    <w:multiLevelType w:val="hybridMultilevel"/>
    <w:tmpl w:val="900EE48C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34711"/>
    <w:multiLevelType w:val="hybridMultilevel"/>
    <w:tmpl w:val="3B6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91228"/>
    <w:multiLevelType w:val="hybridMultilevel"/>
    <w:tmpl w:val="537056A4"/>
    <w:lvl w:ilvl="0" w:tplc="90662C24">
      <w:numFmt w:val="bullet"/>
      <w:lvlText w:val="•"/>
      <w:lvlJc w:val="left"/>
      <w:pPr>
        <w:ind w:left="607" w:hanging="247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22DB8"/>
    <w:multiLevelType w:val="hybridMultilevel"/>
    <w:tmpl w:val="3E1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625D2"/>
    <w:multiLevelType w:val="hybridMultilevel"/>
    <w:tmpl w:val="5906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5"/>
  </w:num>
  <w:num w:numId="4">
    <w:abstractNumId w:val="5"/>
  </w:num>
  <w:num w:numId="5">
    <w:abstractNumId w:val="21"/>
  </w:num>
  <w:num w:numId="6">
    <w:abstractNumId w:val="18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3"/>
  </w:num>
  <w:num w:numId="12">
    <w:abstractNumId w:val="24"/>
  </w:num>
  <w:num w:numId="13">
    <w:abstractNumId w:val="9"/>
  </w:num>
  <w:num w:numId="14">
    <w:abstractNumId w:val="25"/>
  </w:num>
  <w:num w:numId="15">
    <w:abstractNumId w:val="2"/>
  </w:num>
  <w:num w:numId="16">
    <w:abstractNumId w:val="29"/>
  </w:num>
  <w:num w:numId="17">
    <w:abstractNumId w:val="22"/>
  </w:num>
  <w:num w:numId="18">
    <w:abstractNumId w:val="28"/>
  </w:num>
  <w:num w:numId="19">
    <w:abstractNumId w:val="4"/>
  </w:num>
  <w:num w:numId="20">
    <w:abstractNumId w:val="26"/>
  </w:num>
  <w:num w:numId="21">
    <w:abstractNumId w:val="13"/>
  </w:num>
  <w:num w:numId="22">
    <w:abstractNumId w:val="6"/>
  </w:num>
  <w:num w:numId="23">
    <w:abstractNumId w:val="17"/>
  </w:num>
  <w:num w:numId="24">
    <w:abstractNumId w:val="16"/>
  </w:num>
  <w:num w:numId="25">
    <w:abstractNumId w:val="0"/>
  </w:num>
  <w:num w:numId="26">
    <w:abstractNumId w:val="19"/>
  </w:num>
  <w:num w:numId="27">
    <w:abstractNumId w:val="10"/>
  </w:num>
  <w:num w:numId="28">
    <w:abstractNumId w:val="27"/>
  </w:num>
  <w:num w:numId="29">
    <w:abstractNumId w:val="1"/>
  </w:num>
  <w:num w:numId="30">
    <w:abstractNumId w:val="3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9"/>
    <w:rsid w:val="00017A45"/>
    <w:rsid w:val="00055358"/>
    <w:rsid w:val="00056959"/>
    <w:rsid w:val="00066D8D"/>
    <w:rsid w:val="00077C8F"/>
    <w:rsid w:val="000D04BB"/>
    <w:rsid w:val="00125710"/>
    <w:rsid w:val="00145639"/>
    <w:rsid w:val="0015041C"/>
    <w:rsid w:val="00160702"/>
    <w:rsid w:val="00196561"/>
    <w:rsid w:val="001A63CC"/>
    <w:rsid w:val="001B1B0A"/>
    <w:rsid w:val="001B6D95"/>
    <w:rsid w:val="001E5192"/>
    <w:rsid w:val="001E5296"/>
    <w:rsid w:val="001F28FF"/>
    <w:rsid w:val="00200987"/>
    <w:rsid w:val="0020227B"/>
    <w:rsid w:val="00205623"/>
    <w:rsid w:val="00216EFC"/>
    <w:rsid w:val="002431F7"/>
    <w:rsid w:val="002624E1"/>
    <w:rsid w:val="00266C35"/>
    <w:rsid w:val="00273374"/>
    <w:rsid w:val="00290136"/>
    <w:rsid w:val="002C5912"/>
    <w:rsid w:val="002D428E"/>
    <w:rsid w:val="00306822"/>
    <w:rsid w:val="003131B0"/>
    <w:rsid w:val="0033555F"/>
    <w:rsid w:val="00344380"/>
    <w:rsid w:val="00356944"/>
    <w:rsid w:val="003674B0"/>
    <w:rsid w:val="00367720"/>
    <w:rsid w:val="003832EA"/>
    <w:rsid w:val="003A208E"/>
    <w:rsid w:val="003A5EC9"/>
    <w:rsid w:val="003B3067"/>
    <w:rsid w:val="003B6ACC"/>
    <w:rsid w:val="00406C7D"/>
    <w:rsid w:val="00406F66"/>
    <w:rsid w:val="00417666"/>
    <w:rsid w:val="004263E6"/>
    <w:rsid w:val="00435A47"/>
    <w:rsid w:val="0044509D"/>
    <w:rsid w:val="00460682"/>
    <w:rsid w:val="00460A70"/>
    <w:rsid w:val="004640F6"/>
    <w:rsid w:val="004B2CCD"/>
    <w:rsid w:val="004E1B9C"/>
    <w:rsid w:val="00501B9D"/>
    <w:rsid w:val="0051347C"/>
    <w:rsid w:val="005162AA"/>
    <w:rsid w:val="0053544D"/>
    <w:rsid w:val="0053604E"/>
    <w:rsid w:val="0054509F"/>
    <w:rsid w:val="00552FF7"/>
    <w:rsid w:val="00564BC6"/>
    <w:rsid w:val="005B6219"/>
    <w:rsid w:val="005C2268"/>
    <w:rsid w:val="006158E9"/>
    <w:rsid w:val="00630064"/>
    <w:rsid w:val="006415C8"/>
    <w:rsid w:val="00653CDB"/>
    <w:rsid w:val="00654614"/>
    <w:rsid w:val="00663027"/>
    <w:rsid w:val="006654D2"/>
    <w:rsid w:val="00667593"/>
    <w:rsid w:val="00671B32"/>
    <w:rsid w:val="00680B7D"/>
    <w:rsid w:val="00680D70"/>
    <w:rsid w:val="00687A4B"/>
    <w:rsid w:val="0069626C"/>
    <w:rsid w:val="006B6921"/>
    <w:rsid w:val="006C1DDF"/>
    <w:rsid w:val="006C5E34"/>
    <w:rsid w:val="006C6C41"/>
    <w:rsid w:val="006E694A"/>
    <w:rsid w:val="007042D9"/>
    <w:rsid w:val="00740831"/>
    <w:rsid w:val="00757592"/>
    <w:rsid w:val="007A7580"/>
    <w:rsid w:val="007C0D65"/>
    <w:rsid w:val="008167C6"/>
    <w:rsid w:val="00851209"/>
    <w:rsid w:val="008730A1"/>
    <w:rsid w:val="0087786A"/>
    <w:rsid w:val="008C603D"/>
    <w:rsid w:val="009128A1"/>
    <w:rsid w:val="00936940"/>
    <w:rsid w:val="00947002"/>
    <w:rsid w:val="00950107"/>
    <w:rsid w:val="00960D57"/>
    <w:rsid w:val="009848E6"/>
    <w:rsid w:val="009A3414"/>
    <w:rsid w:val="009A43AF"/>
    <w:rsid w:val="009D26A8"/>
    <w:rsid w:val="009D4608"/>
    <w:rsid w:val="009D4C75"/>
    <w:rsid w:val="009E57A9"/>
    <w:rsid w:val="009F4BC2"/>
    <w:rsid w:val="009F7E88"/>
    <w:rsid w:val="00A03464"/>
    <w:rsid w:val="00A54D0A"/>
    <w:rsid w:val="00A570FC"/>
    <w:rsid w:val="00AA3D40"/>
    <w:rsid w:val="00AC213D"/>
    <w:rsid w:val="00AD1ECA"/>
    <w:rsid w:val="00AE5D92"/>
    <w:rsid w:val="00AE6785"/>
    <w:rsid w:val="00AE7359"/>
    <w:rsid w:val="00AF0761"/>
    <w:rsid w:val="00B064F5"/>
    <w:rsid w:val="00B17AC6"/>
    <w:rsid w:val="00B26B92"/>
    <w:rsid w:val="00B30B47"/>
    <w:rsid w:val="00B404C8"/>
    <w:rsid w:val="00B43305"/>
    <w:rsid w:val="00B55D1E"/>
    <w:rsid w:val="00B57346"/>
    <w:rsid w:val="00B71FEA"/>
    <w:rsid w:val="00B72625"/>
    <w:rsid w:val="00BC7049"/>
    <w:rsid w:val="00BD0465"/>
    <w:rsid w:val="00BE1FE2"/>
    <w:rsid w:val="00BE52EA"/>
    <w:rsid w:val="00BF440E"/>
    <w:rsid w:val="00C1249D"/>
    <w:rsid w:val="00C17060"/>
    <w:rsid w:val="00C226B5"/>
    <w:rsid w:val="00C433BA"/>
    <w:rsid w:val="00C52C9F"/>
    <w:rsid w:val="00C641E1"/>
    <w:rsid w:val="00C73E31"/>
    <w:rsid w:val="00CC1EAF"/>
    <w:rsid w:val="00CD0200"/>
    <w:rsid w:val="00CE6BD8"/>
    <w:rsid w:val="00CE706E"/>
    <w:rsid w:val="00CF7EE1"/>
    <w:rsid w:val="00D12013"/>
    <w:rsid w:val="00D15F0C"/>
    <w:rsid w:val="00D247E1"/>
    <w:rsid w:val="00D40C3E"/>
    <w:rsid w:val="00D454D5"/>
    <w:rsid w:val="00D5095E"/>
    <w:rsid w:val="00D75CFA"/>
    <w:rsid w:val="00D76678"/>
    <w:rsid w:val="00D83366"/>
    <w:rsid w:val="00DA1AEC"/>
    <w:rsid w:val="00E220B6"/>
    <w:rsid w:val="00E26F9C"/>
    <w:rsid w:val="00E37ADD"/>
    <w:rsid w:val="00E54E65"/>
    <w:rsid w:val="00E7694D"/>
    <w:rsid w:val="00E81D82"/>
    <w:rsid w:val="00E9537D"/>
    <w:rsid w:val="00E97D98"/>
    <w:rsid w:val="00EB2FF4"/>
    <w:rsid w:val="00EB48DA"/>
    <w:rsid w:val="00EB7E36"/>
    <w:rsid w:val="00EC62DF"/>
    <w:rsid w:val="00EF3252"/>
    <w:rsid w:val="00EF4D6D"/>
    <w:rsid w:val="00F3251A"/>
    <w:rsid w:val="00F32FA9"/>
    <w:rsid w:val="00F37FE1"/>
    <w:rsid w:val="00F75C40"/>
    <w:rsid w:val="00F82979"/>
    <w:rsid w:val="00FA47E4"/>
    <w:rsid w:val="00FB3502"/>
    <w:rsid w:val="00FC05AD"/>
    <w:rsid w:val="00FF1CF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5E478"/>
  <w15:chartTrackingRefBased/>
  <w15:docId w15:val="{F2444D53-5D86-46A3-9A23-531B4518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36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1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1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21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16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53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26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26B5"/>
    <w:rPr>
      <w:sz w:val="24"/>
      <w:szCs w:val="24"/>
    </w:rPr>
  </w:style>
  <w:style w:type="paragraph" w:styleId="Footer">
    <w:name w:val="footer"/>
    <w:basedOn w:val="Normal"/>
    <w:link w:val="FooterChar"/>
    <w:rsid w:val="00C226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26B5"/>
    <w:rPr>
      <w:sz w:val="24"/>
      <w:szCs w:val="24"/>
    </w:rPr>
  </w:style>
  <w:style w:type="paragraph" w:styleId="BalloonText">
    <w:name w:val="Balloon Text"/>
    <w:basedOn w:val="Normal"/>
    <w:link w:val="BalloonTextChar"/>
    <w:rsid w:val="0064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4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E69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BACF-71AC-454D-9FC8-C9C1BFBF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39482fm MSUAASF Eval Form</vt:lpstr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39482fm MSUAASF Eval Form</dc:title>
  <dc:subject>39482fm MSUAASF Eval Form</dc:subject>
  <dc:creator>gunderso</dc:creator>
  <cp:keywords/>
  <dc:description/>
  <cp:lastModifiedBy>Megan Zothman</cp:lastModifiedBy>
  <cp:revision>2</cp:revision>
  <cp:lastPrinted>2018-06-28T12:44:00Z</cp:lastPrinted>
  <dcterms:created xsi:type="dcterms:W3CDTF">2018-10-16T20:07:00Z</dcterms:created>
  <dcterms:modified xsi:type="dcterms:W3CDTF">2018-10-16T20:07:00Z</dcterms:modified>
</cp:coreProperties>
</file>